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962"/>
        <w:gridCol w:w="3260"/>
      </w:tblGrid>
      <w:tr w:rsidR="0004616B" w:rsidRPr="00B21E3B" w14:paraId="3D43DA98" w14:textId="77777777" w:rsidTr="00FC6F19">
        <w:trPr>
          <w:trHeight w:val="1248"/>
        </w:trPr>
        <w:tc>
          <w:tcPr>
            <w:tcW w:w="10065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A5454A4" w14:textId="77777777" w:rsidR="0004616B" w:rsidRPr="00B21E3B" w:rsidRDefault="00000000" w:rsidP="002B577B">
            <w:pPr>
              <w:spacing w:before="60" w:after="0" w:line="24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3"/>
                <w:szCs w:val="23"/>
                <w:lang w:eastAsia="ru-RU"/>
              </w:rPr>
              <w:pict w14:anchorId="510E87D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7" o:spid="_x0000_s2050" type="#_x0000_t202" style="position:absolute;left:0;text-align:left;margin-left:353.3pt;margin-top:-206.4pt;width:133.2pt;height:12.6pt;z-index:251811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" fillcolor="white [3201]" stroked="f" strokeweight=".5pt">
                  <v:textbox>
                    <w:txbxContent>
                      <w:p w14:paraId="6FD69C9F" w14:textId="77777777" w:rsidR="004423D4" w:rsidRDefault="004423D4" w:rsidP="0004616B"/>
                    </w:txbxContent>
                  </v:textbox>
                </v:shape>
              </w:pict>
            </w:r>
            <w:r w:rsidR="0004616B" w:rsidRPr="00B21E3B">
              <w:rPr>
                <w:rFonts w:ascii="Arial" w:eastAsia="Calibri" w:hAnsi="Arial" w:cs="Arial"/>
                <w:b/>
                <w:bCs/>
                <w:sz w:val="23"/>
                <w:szCs w:val="23"/>
                <w:lang w:eastAsia="ru-RU"/>
              </w:rPr>
              <w:t>ЕВРАЗИЙСКИЙ СОВЕТ ПО СТАНДАРТИЗАЦИИ, МЕТРОЛОГИИ И СЕРТИФИКАЦИИ</w:t>
            </w:r>
          </w:p>
          <w:p w14:paraId="503FE7FA" w14:textId="77777777" w:rsidR="0004616B" w:rsidRPr="00B21E3B" w:rsidRDefault="0004616B" w:rsidP="000D28A0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  <w:lang w:val="en-US" w:eastAsia="ru-RU"/>
              </w:rPr>
            </w:pPr>
            <w:r w:rsidRPr="00B21E3B">
              <w:rPr>
                <w:rFonts w:ascii="Arial" w:eastAsia="Calibri" w:hAnsi="Arial" w:cs="Arial"/>
                <w:b/>
                <w:bCs/>
                <w:sz w:val="23"/>
                <w:szCs w:val="23"/>
                <w:lang w:val="en-US" w:eastAsia="ru-RU"/>
              </w:rPr>
              <w:t>(</w:t>
            </w:r>
            <w:r w:rsidRPr="00B21E3B">
              <w:rPr>
                <w:rFonts w:ascii="Arial" w:eastAsia="Calibri" w:hAnsi="Arial" w:cs="Arial"/>
                <w:b/>
                <w:bCs/>
                <w:sz w:val="23"/>
                <w:szCs w:val="23"/>
                <w:lang w:eastAsia="ru-RU"/>
              </w:rPr>
              <w:t>ЕАСС</w:t>
            </w:r>
            <w:r w:rsidRPr="00B21E3B">
              <w:rPr>
                <w:rFonts w:ascii="Arial" w:eastAsia="Calibri" w:hAnsi="Arial" w:cs="Arial"/>
                <w:b/>
                <w:bCs/>
                <w:sz w:val="23"/>
                <w:szCs w:val="23"/>
                <w:lang w:val="en-US" w:eastAsia="ru-RU"/>
              </w:rPr>
              <w:t xml:space="preserve">) </w:t>
            </w:r>
          </w:p>
          <w:p w14:paraId="3EB337D7" w14:textId="77777777" w:rsidR="0004616B" w:rsidRPr="00B21E3B" w:rsidRDefault="0004616B" w:rsidP="000D28A0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  <w:lang w:val="en-US" w:eastAsia="ru-RU"/>
              </w:rPr>
            </w:pPr>
          </w:p>
          <w:p w14:paraId="7C71FAA9" w14:textId="77777777" w:rsidR="0004616B" w:rsidRPr="00B21E3B" w:rsidRDefault="0004616B" w:rsidP="000D28A0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  <w:lang w:val="en-US" w:eastAsia="ru-RU"/>
              </w:rPr>
            </w:pPr>
            <w:r w:rsidRPr="00B21E3B">
              <w:rPr>
                <w:rFonts w:ascii="Arial" w:eastAsia="Calibri" w:hAnsi="Arial" w:cs="Arial"/>
                <w:b/>
                <w:bCs/>
                <w:sz w:val="23"/>
                <w:szCs w:val="23"/>
                <w:lang w:val="en-US" w:eastAsia="ru-RU"/>
              </w:rPr>
              <w:t>EURO-ASIAN COUNCIL FOR STANDARDIZATION, METROLOGY AND CERTIFICATION</w:t>
            </w:r>
          </w:p>
          <w:p w14:paraId="3BAA1124" w14:textId="77777777" w:rsidR="0004616B" w:rsidRPr="00B21E3B" w:rsidRDefault="0004616B" w:rsidP="000D28A0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  <w:lang w:eastAsia="ru-RU"/>
              </w:rPr>
            </w:pPr>
            <w:r w:rsidRPr="00B21E3B">
              <w:rPr>
                <w:rFonts w:ascii="Arial" w:eastAsia="Calibri" w:hAnsi="Arial" w:cs="Arial"/>
                <w:b/>
                <w:bCs/>
                <w:sz w:val="23"/>
                <w:szCs w:val="23"/>
                <w:lang w:val="en-US" w:eastAsia="ru-RU"/>
              </w:rPr>
              <w:t>(</w:t>
            </w:r>
            <w:r w:rsidRPr="00B21E3B">
              <w:rPr>
                <w:rFonts w:ascii="Arial" w:eastAsia="Calibri" w:hAnsi="Arial" w:cs="Arial"/>
                <w:b/>
                <w:bCs/>
                <w:sz w:val="23"/>
                <w:szCs w:val="23"/>
                <w:lang w:eastAsia="ru-RU"/>
              </w:rPr>
              <w:t>ЕА</w:t>
            </w:r>
            <w:r w:rsidRPr="00B21E3B">
              <w:rPr>
                <w:rFonts w:ascii="Arial" w:eastAsia="Calibri" w:hAnsi="Arial" w:cs="Arial"/>
                <w:b/>
                <w:bCs/>
                <w:sz w:val="23"/>
                <w:szCs w:val="23"/>
                <w:lang w:val="en-US" w:eastAsia="ru-RU"/>
              </w:rPr>
              <w:t>SC)</w:t>
            </w:r>
          </w:p>
          <w:p w14:paraId="066073B7" w14:textId="77777777" w:rsidR="0004616B" w:rsidRPr="00B21E3B" w:rsidRDefault="0004616B" w:rsidP="000D28A0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pacing w:val="102"/>
                <w:sz w:val="24"/>
                <w:szCs w:val="24"/>
                <w:lang w:eastAsia="ru-RU"/>
              </w:rPr>
            </w:pPr>
          </w:p>
        </w:tc>
      </w:tr>
      <w:tr w:rsidR="0004616B" w:rsidRPr="00B21E3B" w14:paraId="2B2D5D45" w14:textId="77777777" w:rsidTr="004423D4">
        <w:trPr>
          <w:trHeight w:val="1583"/>
        </w:trPr>
        <w:tc>
          <w:tcPr>
            <w:tcW w:w="184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6F25CC03" w14:textId="77777777" w:rsidR="0004616B" w:rsidRPr="00B21E3B" w:rsidRDefault="0004616B" w:rsidP="000D28A0">
            <w:pPr>
              <w:spacing w:after="0" w:line="240" w:lineRule="auto"/>
              <w:ind w:firstLine="34"/>
              <w:rPr>
                <w:rFonts w:ascii="Arial" w:eastAsia="Calibri" w:hAnsi="Arial" w:cs="Arial"/>
                <w:b/>
                <w:bCs/>
                <w:spacing w:val="102"/>
                <w:sz w:val="24"/>
                <w:szCs w:val="24"/>
                <w:lang w:val="en-US" w:eastAsia="ru-RU"/>
              </w:rPr>
            </w:pPr>
            <w:r w:rsidRPr="00B21E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7E5D29" wp14:editId="4BC8B2C1">
                  <wp:extent cx="1068779" cy="1068779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80" cy="10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18108448" w14:textId="77777777" w:rsidR="0004616B" w:rsidRPr="00B21E3B" w:rsidRDefault="0004616B" w:rsidP="004423D4">
            <w:pPr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pacing w:val="58"/>
                <w:sz w:val="28"/>
                <w:szCs w:val="28"/>
                <w:lang w:eastAsia="ru-RU"/>
              </w:rPr>
            </w:pPr>
            <w:r w:rsidRPr="00B21E3B">
              <w:rPr>
                <w:rFonts w:ascii="Arial" w:eastAsia="Calibri" w:hAnsi="Arial" w:cs="Arial"/>
                <w:b/>
                <w:bCs/>
                <w:spacing w:val="58"/>
                <w:sz w:val="28"/>
                <w:szCs w:val="28"/>
                <w:lang w:eastAsia="ru-RU"/>
              </w:rPr>
              <w:t>МЕЖГОСУДАРСТВЕННЫЙ</w:t>
            </w:r>
          </w:p>
          <w:p w14:paraId="4CAF74EE" w14:textId="77777777" w:rsidR="0004616B" w:rsidRPr="00B21E3B" w:rsidRDefault="0004616B" w:rsidP="004423D4">
            <w:pPr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pacing w:val="102"/>
                <w:sz w:val="24"/>
                <w:szCs w:val="24"/>
                <w:lang w:eastAsia="ru-RU"/>
              </w:rPr>
            </w:pPr>
            <w:r w:rsidRPr="00B21E3B">
              <w:rPr>
                <w:rFonts w:ascii="Arial" w:eastAsia="Calibri" w:hAnsi="Arial" w:cs="Arial"/>
                <w:b/>
                <w:bCs/>
                <w:spacing w:val="58"/>
                <w:sz w:val="28"/>
                <w:szCs w:val="28"/>
                <w:lang w:eastAsia="ru-RU"/>
              </w:rPr>
              <w:t>СТАНДАРТ</w:t>
            </w:r>
          </w:p>
        </w:tc>
        <w:tc>
          <w:tcPr>
            <w:tcW w:w="326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02259FD6" w14:textId="77777777" w:rsidR="0004616B" w:rsidRPr="00B21E3B" w:rsidRDefault="0004616B" w:rsidP="004423D4">
            <w:pPr>
              <w:spacing w:before="120" w:after="4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</w:pPr>
            <w:r w:rsidRPr="00B21E3B"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  <w:t>ГОСТ</w:t>
            </w:r>
          </w:p>
          <w:p w14:paraId="78719241" w14:textId="77777777" w:rsidR="00280E2F" w:rsidRPr="00B21E3B" w:rsidRDefault="00FF29BF" w:rsidP="00FF29BF">
            <w:pPr>
              <w:spacing w:before="40" w:after="4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</w:pPr>
            <w:r w:rsidRPr="00B21E3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ar-SA"/>
              </w:rPr>
              <w:t xml:space="preserve">EN 301 489-34 </w:t>
            </w:r>
            <w:r w:rsidR="005F5A2F" w:rsidRPr="00B21E3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ar-SA"/>
              </w:rPr>
              <w:t>V2.1.1</w:t>
            </w:r>
            <w:r w:rsidR="0004616B" w:rsidRPr="00B21E3B"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  <w:t>–</w:t>
            </w:r>
          </w:p>
          <w:p w14:paraId="3804CCB0" w14:textId="77777777" w:rsidR="00C17EA8" w:rsidRPr="00B21E3B" w:rsidRDefault="0004616B" w:rsidP="00FF29BF">
            <w:pPr>
              <w:spacing w:before="40" w:after="40" w:line="360" w:lineRule="auto"/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 w:rsidRPr="00B21E3B"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  <w:t>202</w:t>
            </w:r>
            <w:r w:rsidR="0089646E" w:rsidRPr="00B21E3B">
              <w:rPr>
                <w:rFonts w:ascii="Arial" w:eastAsia="Times New Roman" w:hAnsi="Arial" w:cs="Arial"/>
                <w:b/>
                <w:sz w:val="28"/>
                <w:szCs w:val="28"/>
                <w:lang w:val="en-US" w:eastAsia="ar-SA"/>
              </w:rPr>
              <w:t>6</w:t>
            </w:r>
          </w:p>
        </w:tc>
      </w:tr>
    </w:tbl>
    <w:p w14:paraId="065FF809" w14:textId="77777777" w:rsidR="0004616B" w:rsidRPr="00B21E3B" w:rsidRDefault="0004616B" w:rsidP="0004616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14:paraId="2ABB2E30" w14:textId="77777777" w:rsidR="0004616B" w:rsidRPr="00B21E3B" w:rsidRDefault="0004616B" w:rsidP="00F4489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14:paraId="69E7B4C3" w14:textId="77777777" w:rsidR="0004616B" w:rsidRPr="00B21E3B" w:rsidRDefault="0004616B" w:rsidP="00F4489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14:paraId="790E880F" w14:textId="77777777" w:rsidR="0004616B" w:rsidRPr="00B21E3B" w:rsidRDefault="005F5A2F" w:rsidP="00F4489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21E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Электромагнитная совместимость и радиочастотный спектр</w:t>
      </w:r>
    </w:p>
    <w:p w14:paraId="3D86A4E1" w14:textId="77777777" w:rsidR="00AB7563" w:rsidRPr="00B21E3B" w:rsidRDefault="00AB7563" w:rsidP="00F4489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7F95A230" w14:textId="77777777" w:rsidR="004423D4" w:rsidRPr="00B21E3B" w:rsidRDefault="00FE32D4" w:rsidP="00F4489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21E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ЭЛЕКТРОМАГНИТНАЯ СОВМЕСТИМОСТЬ ТЕХНИЧЕСКИХ</w:t>
      </w:r>
      <w:r w:rsidR="004423D4" w:rsidRPr="00B21E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</w:p>
    <w:p w14:paraId="71702846" w14:textId="755E52BC" w:rsidR="00FE32D4" w:rsidRPr="00B21E3B" w:rsidRDefault="00FE32D4" w:rsidP="00F4489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21E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СРЕДСТВ РАДИОСВЯЗИ</w:t>
      </w:r>
    </w:p>
    <w:p w14:paraId="76C5EBC7" w14:textId="77777777" w:rsidR="00FC6F19" w:rsidRPr="00B21E3B" w:rsidRDefault="00FC6F19" w:rsidP="00F4489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21E3B">
        <w:rPr>
          <w:rFonts w:ascii="Arial" w:eastAsia="Times New Roman" w:hAnsi="Arial" w:cs="Arial"/>
          <w:b/>
          <w:bCs/>
          <w:spacing w:val="60"/>
          <w:sz w:val="28"/>
          <w:szCs w:val="28"/>
          <w:lang w:eastAsia="ru-RU"/>
        </w:rPr>
        <w:t>Часть</w:t>
      </w:r>
      <w:r w:rsidRPr="00B21E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34</w:t>
      </w:r>
    </w:p>
    <w:p w14:paraId="21F3364B" w14:textId="77777777" w:rsidR="00AB7563" w:rsidRPr="00B21E3B" w:rsidRDefault="005F5A2F" w:rsidP="00F4489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21E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Дополнительные требования к внешним источникам питания (EPS) мобильных телефонов</w:t>
      </w:r>
    </w:p>
    <w:p w14:paraId="0A769E9C" w14:textId="77777777" w:rsidR="00AB7563" w:rsidRPr="00B21E3B" w:rsidRDefault="00AB7563" w:rsidP="00F4489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14:paraId="03AF8577" w14:textId="77777777" w:rsidR="0004616B" w:rsidRPr="00B21E3B" w:rsidRDefault="0004616B" w:rsidP="00F44895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F9FE1F2" w14:textId="77777777" w:rsidR="0004616B" w:rsidRPr="00B21E3B" w:rsidRDefault="00CB1EBC" w:rsidP="00F44895">
      <w:pPr>
        <w:spacing w:after="0" w:line="360" w:lineRule="auto"/>
        <w:jc w:val="center"/>
        <w:rPr>
          <w:rFonts w:ascii="Arial" w:hAnsi="Arial" w:cs="Arial"/>
          <w:b/>
          <w:bCs/>
          <w:szCs w:val="32"/>
          <w:lang w:val="en-US"/>
        </w:rPr>
      </w:pPr>
      <w:r w:rsidRPr="00B21E3B">
        <w:rPr>
          <w:rFonts w:ascii="Arial" w:hAnsi="Arial" w:cs="Arial"/>
          <w:b/>
          <w:bCs/>
          <w:sz w:val="28"/>
          <w:szCs w:val="32"/>
          <w:lang w:val="en-US"/>
        </w:rPr>
        <w:t>[</w:t>
      </w:r>
      <w:r w:rsidR="005F5A2F" w:rsidRPr="00B21E3B">
        <w:rPr>
          <w:rFonts w:ascii="Arial" w:hAnsi="Arial" w:cs="Arial"/>
          <w:b/>
          <w:bCs/>
          <w:sz w:val="28"/>
          <w:szCs w:val="32"/>
          <w:lang w:val="en-US"/>
        </w:rPr>
        <w:t>ETSI EN 301 489-34 V2.1.1</w:t>
      </w:r>
      <w:r w:rsidR="0004616B" w:rsidRPr="00B21E3B">
        <w:rPr>
          <w:rFonts w:ascii="Arial" w:hAnsi="Arial" w:cs="Arial"/>
          <w:b/>
          <w:bCs/>
          <w:sz w:val="28"/>
          <w:szCs w:val="32"/>
          <w:lang w:val="en-US"/>
        </w:rPr>
        <w:t>,</w:t>
      </w:r>
      <w:r w:rsidR="009322EE" w:rsidRPr="00B21E3B">
        <w:rPr>
          <w:rFonts w:ascii="Arial" w:hAnsi="Arial" w:cs="Arial"/>
          <w:b/>
          <w:bCs/>
          <w:sz w:val="28"/>
          <w:szCs w:val="32"/>
          <w:lang w:val="en-US"/>
        </w:rPr>
        <w:t xml:space="preserve"> </w:t>
      </w:r>
      <w:r w:rsidR="005F5A2F" w:rsidRPr="00B21E3B">
        <w:rPr>
          <w:rFonts w:ascii="Arial" w:hAnsi="Arial" w:cs="Arial"/>
          <w:b/>
          <w:bCs/>
          <w:sz w:val="28"/>
          <w:szCs w:val="32"/>
          <w:lang w:val="en-US"/>
        </w:rPr>
        <w:t>Electro</w:t>
      </w:r>
      <w:r w:rsidR="00845BA2" w:rsidRPr="00B21E3B">
        <w:rPr>
          <w:rFonts w:ascii="Arial" w:hAnsi="Arial" w:cs="Arial"/>
          <w:b/>
          <w:bCs/>
          <w:sz w:val="28"/>
          <w:szCs w:val="32"/>
          <w:lang w:val="en-US"/>
        </w:rPr>
        <w:t>m</w:t>
      </w:r>
      <w:r w:rsidR="005F5A2F" w:rsidRPr="00B21E3B">
        <w:rPr>
          <w:rFonts w:ascii="Arial" w:hAnsi="Arial" w:cs="Arial"/>
          <w:b/>
          <w:bCs/>
          <w:sz w:val="28"/>
          <w:szCs w:val="32"/>
          <w:lang w:val="en-US"/>
        </w:rPr>
        <w:t xml:space="preserve">agnetic Compatibility (EMC) standard for radio equipment and services; </w:t>
      </w:r>
      <w:r w:rsidR="00845BA2" w:rsidRPr="00B21E3B">
        <w:rPr>
          <w:rFonts w:ascii="Arial" w:hAnsi="Arial" w:cs="Arial"/>
          <w:b/>
          <w:bCs/>
          <w:sz w:val="28"/>
          <w:szCs w:val="32"/>
          <w:lang w:val="en-US"/>
        </w:rPr>
        <w:br/>
      </w:r>
      <w:r w:rsidR="005F5A2F" w:rsidRPr="00B21E3B">
        <w:rPr>
          <w:rFonts w:ascii="Arial" w:hAnsi="Arial" w:cs="Arial"/>
          <w:b/>
          <w:bCs/>
          <w:sz w:val="28"/>
          <w:szCs w:val="32"/>
          <w:lang w:val="en-US"/>
        </w:rPr>
        <w:t>Part 34: Specific conditions for External Power Supply (EPS) for mobile phones</w:t>
      </w:r>
      <w:r w:rsidR="009322EE" w:rsidRPr="00B21E3B">
        <w:rPr>
          <w:rFonts w:ascii="Arial" w:hAnsi="Arial" w:cs="Arial"/>
          <w:b/>
          <w:bCs/>
          <w:sz w:val="28"/>
          <w:szCs w:val="32"/>
          <w:lang w:val="en-US"/>
        </w:rPr>
        <w:t>,</w:t>
      </w:r>
      <w:r w:rsidR="0004616B" w:rsidRPr="00B21E3B">
        <w:rPr>
          <w:rFonts w:ascii="Arial" w:hAnsi="Arial" w:cs="Arial"/>
          <w:b/>
          <w:bCs/>
          <w:sz w:val="28"/>
          <w:szCs w:val="32"/>
          <w:lang w:val="en-US"/>
        </w:rPr>
        <w:t xml:space="preserve"> IDT</w:t>
      </w:r>
      <w:r w:rsidRPr="00B21E3B">
        <w:rPr>
          <w:rFonts w:ascii="Arial" w:hAnsi="Arial" w:cs="Arial"/>
          <w:b/>
          <w:bCs/>
          <w:sz w:val="28"/>
          <w:szCs w:val="32"/>
          <w:lang w:val="en-US"/>
        </w:rPr>
        <w:t>]</w:t>
      </w:r>
    </w:p>
    <w:p w14:paraId="33ABF833" w14:textId="77777777" w:rsidR="0004616B" w:rsidRPr="00B21E3B" w:rsidRDefault="0004616B" w:rsidP="00F4489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</w:p>
    <w:p w14:paraId="675D9CF5" w14:textId="77777777" w:rsidR="0004616B" w:rsidRPr="00B21E3B" w:rsidRDefault="0004616B" w:rsidP="00F4489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</w:p>
    <w:p w14:paraId="0D5B5A71" w14:textId="77777777" w:rsidR="0004616B" w:rsidRPr="00B21E3B" w:rsidRDefault="0004616B" w:rsidP="00F4489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21E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Издание официальное</w:t>
      </w:r>
    </w:p>
    <w:p w14:paraId="04A96910" w14:textId="77777777" w:rsidR="0004616B" w:rsidRPr="00B21E3B" w:rsidRDefault="0004616B" w:rsidP="00F4489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2302D47" w14:textId="77777777" w:rsidR="0004616B" w:rsidRPr="00B21E3B" w:rsidRDefault="0004616B" w:rsidP="00F4489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D45EBEA" w14:textId="77777777" w:rsidR="0004616B" w:rsidRPr="00B21E3B" w:rsidRDefault="0004616B" w:rsidP="00F4489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21E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Минск</w:t>
      </w:r>
    </w:p>
    <w:p w14:paraId="3E7831DF" w14:textId="77777777" w:rsidR="0004616B" w:rsidRPr="00B21E3B" w:rsidRDefault="0004616B" w:rsidP="00F4489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21E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Евразийский совет по стандартизации, метрологии и сертификации</w:t>
      </w:r>
    </w:p>
    <w:p w14:paraId="241E04E4" w14:textId="77777777" w:rsidR="0004616B" w:rsidRPr="00B21E3B" w:rsidRDefault="0004616B" w:rsidP="00F4489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B21E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202</w:t>
      </w:r>
      <w:r w:rsidR="0089646E" w:rsidRPr="00B21E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</w:t>
      </w:r>
      <w:r w:rsidRPr="00B21E3B">
        <w:rPr>
          <w:rFonts w:ascii="Arial" w:eastAsia="Times New Roman" w:hAnsi="Arial" w:cs="Arial"/>
          <w:b/>
          <w:bCs/>
          <w:sz w:val="26"/>
          <w:szCs w:val="26"/>
          <w:lang w:eastAsia="ru-RU"/>
        </w:rPr>
        <w:br w:type="page"/>
      </w:r>
    </w:p>
    <w:p w14:paraId="2EAE603E" w14:textId="77777777" w:rsidR="0004616B" w:rsidRPr="00B21E3B" w:rsidRDefault="0004616B" w:rsidP="0004616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21E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Предисловие</w:t>
      </w:r>
    </w:p>
    <w:p w14:paraId="72AEF3F3" w14:textId="77777777" w:rsidR="0004616B" w:rsidRPr="00B21E3B" w:rsidRDefault="0004616B" w:rsidP="0004616B">
      <w:pPr>
        <w:spacing w:after="0" w:line="360" w:lineRule="auto"/>
        <w:ind w:firstLine="709"/>
        <w:jc w:val="both"/>
        <w:rPr>
          <w:rFonts w:ascii="Arial" w:eastAsia="DejaVuSerif" w:hAnsi="Arial" w:cs="Arial"/>
          <w:sz w:val="24"/>
          <w:szCs w:val="24"/>
          <w:lang w:eastAsia="ru-RU"/>
        </w:rPr>
      </w:pPr>
      <w:r w:rsidRPr="00B21E3B">
        <w:rPr>
          <w:rFonts w:ascii="Arial" w:eastAsia="DejaVuSerif" w:hAnsi="Arial" w:cs="Arial"/>
          <w:sz w:val="24"/>
          <w:szCs w:val="24"/>
          <w:lang w:eastAsia="ru-RU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3CD1B1C8" w14:textId="77777777" w:rsidR="0004616B" w:rsidRPr="00B21E3B" w:rsidRDefault="0004616B" w:rsidP="0004616B">
      <w:pPr>
        <w:spacing w:after="0" w:line="360" w:lineRule="auto"/>
        <w:ind w:firstLine="709"/>
        <w:jc w:val="both"/>
        <w:rPr>
          <w:rFonts w:ascii="Arial" w:eastAsia="DejaVuSerif" w:hAnsi="Arial" w:cs="Arial"/>
          <w:sz w:val="24"/>
          <w:szCs w:val="24"/>
          <w:lang w:eastAsia="ru-RU"/>
        </w:rPr>
      </w:pPr>
      <w:r w:rsidRPr="00B21E3B">
        <w:rPr>
          <w:rFonts w:ascii="Arial" w:eastAsia="DejaVuSerif" w:hAnsi="Arial" w:cs="Arial"/>
          <w:sz w:val="24"/>
          <w:szCs w:val="24"/>
          <w:lang w:eastAsia="ru-RU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539E0CEA" w14:textId="77777777" w:rsidR="0004616B" w:rsidRPr="00B21E3B" w:rsidRDefault="0004616B" w:rsidP="0004616B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21E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Сведения о стандарте</w:t>
      </w:r>
    </w:p>
    <w:p w14:paraId="71623CE1" w14:textId="6C7CB46F" w:rsidR="0004616B" w:rsidRPr="00B21E3B" w:rsidRDefault="0004616B" w:rsidP="0004616B">
      <w:pPr>
        <w:tabs>
          <w:tab w:val="left" w:pos="993"/>
        </w:tabs>
        <w:spacing w:after="0" w:line="36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bidi="en-US"/>
        </w:rPr>
      </w:pPr>
      <w:r w:rsidRPr="00B21E3B">
        <w:rPr>
          <w:rFonts w:ascii="Arial" w:eastAsia="Times New Roman" w:hAnsi="Arial" w:cs="Arial"/>
          <w:sz w:val="24"/>
          <w:szCs w:val="24"/>
          <w:lang w:eastAsia="ru-RU"/>
        </w:rPr>
        <w:t>1 </w:t>
      </w:r>
      <w:r w:rsidR="00BE3EAF" w:rsidRPr="00B21E3B">
        <w:rPr>
          <w:rFonts w:ascii="Arial" w:eastAsia="Arial Unicode MS" w:hAnsi="Arial" w:cs="Arial"/>
          <w:sz w:val="24"/>
          <w:szCs w:val="24"/>
          <w:lang w:bidi="en-US"/>
        </w:rPr>
        <w:t xml:space="preserve">ПОДГОТОВЛЕН </w:t>
      </w:r>
      <w:r w:rsidR="00AB7563" w:rsidRPr="00B21E3B">
        <w:rPr>
          <w:rFonts w:ascii="Arial" w:eastAsia="Arial Unicode MS" w:hAnsi="Arial" w:cs="Arial"/>
          <w:sz w:val="24"/>
          <w:szCs w:val="24"/>
          <w:lang w:bidi="en-US"/>
        </w:rPr>
        <w:t>Обществом с ограниченной ответственностью Научно-методический центр «Электромагнитная совместимость» (ООО «НМЦ ЭМС») и Техническим комитетом по стандартизации ТК 030 «Электромагнитная совместимость технических средств»</w:t>
      </w:r>
      <w:r w:rsidRPr="00B21E3B">
        <w:rPr>
          <w:rFonts w:ascii="Arial" w:hAnsi="Arial" w:cs="Arial"/>
          <w:bCs/>
          <w:sz w:val="24"/>
          <w:szCs w:val="24"/>
        </w:rPr>
        <w:t xml:space="preserve"> </w:t>
      </w:r>
      <w:r w:rsidRPr="00B21E3B">
        <w:rPr>
          <w:rFonts w:ascii="Arial" w:eastAsia="Arial Unicode MS" w:hAnsi="Arial" w:cs="Arial"/>
          <w:sz w:val="24"/>
          <w:szCs w:val="24"/>
          <w:lang w:bidi="en-US"/>
        </w:rPr>
        <w:t xml:space="preserve">на основе собственного перевода на русский язык англоязычной версии стандарта, указанного в пункте </w:t>
      </w:r>
      <w:r w:rsidR="00C65D2F" w:rsidRPr="00B21E3B">
        <w:rPr>
          <w:rFonts w:ascii="Arial" w:eastAsia="Arial Unicode MS" w:hAnsi="Arial" w:cs="Arial"/>
          <w:sz w:val="24"/>
          <w:szCs w:val="24"/>
          <w:lang w:bidi="en-US"/>
        </w:rPr>
        <w:t>5</w:t>
      </w:r>
    </w:p>
    <w:p w14:paraId="60C675B4" w14:textId="77777777" w:rsidR="0004616B" w:rsidRPr="00B21E3B" w:rsidRDefault="0004616B" w:rsidP="0004616B">
      <w:pPr>
        <w:tabs>
          <w:tab w:val="left" w:pos="993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E3B">
        <w:rPr>
          <w:rFonts w:ascii="Arial" w:eastAsia="Times New Roman" w:hAnsi="Arial" w:cs="Arial"/>
          <w:sz w:val="24"/>
          <w:szCs w:val="24"/>
          <w:lang w:eastAsia="ru-RU"/>
        </w:rPr>
        <w:t xml:space="preserve">2 ВНЕСЕН </w:t>
      </w:r>
      <w:r w:rsidRPr="00B21E3B">
        <w:rPr>
          <w:rFonts w:ascii="Arial" w:eastAsia="DejaVuSerif" w:hAnsi="Arial" w:cs="Arial"/>
          <w:sz w:val="24"/>
          <w:szCs w:val="24"/>
          <w:lang w:eastAsia="ru-RU"/>
        </w:rPr>
        <w:t>Федеральным агентством по техническому регулированию и метрологии</w:t>
      </w:r>
    </w:p>
    <w:p w14:paraId="389E5EDF" w14:textId="77777777" w:rsidR="00880BD5" w:rsidRPr="00B21E3B" w:rsidRDefault="0004616B" w:rsidP="00880BD5">
      <w:pPr>
        <w:tabs>
          <w:tab w:val="left" w:pos="0"/>
          <w:tab w:val="left" w:pos="392"/>
          <w:tab w:val="left" w:pos="540"/>
        </w:tabs>
        <w:spacing w:after="0" w:line="360" w:lineRule="auto"/>
        <w:ind w:firstLine="709"/>
        <w:jc w:val="both"/>
        <w:rPr>
          <w:rFonts w:ascii="Arial" w:eastAsia="DejaVuSerif" w:hAnsi="Arial" w:cs="Arial"/>
          <w:sz w:val="24"/>
          <w:szCs w:val="24"/>
          <w:lang w:eastAsia="ru-RU"/>
        </w:rPr>
      </w:pPr>
      <w:r w:rsidRPr="00B21E3B">
        <w:rPr>
          <w:rFonts w:ascii="Arial" w:eastAsia="Times New Roman" w:hAnsi="Arial" w:cs="Arial"/>
          <w:sz w:val="24"/>
          <w:szCs w:val="24"/>
          <w:lang w:eastAsia="ru-RU"/>
        </w:rPr>
        <w:t xml:space="preserve">3 ПРИНЯТ </w:t>
      </w:r>
      <w:r w:rsidRPr="00B21E3B">
        <w:rPr>
          <w:rFonts w:ascii="Arial" w:hAnsi="Arial" w:cs="Arial"/>
          <w:sz w:val="24"/>
          <w:szCs w:val="24"/>
        </w:rPr>
        <w:t>Евразийским советом по стандартизации, метрологии и сертификации</w:t>
      </w:r>
      <w:r w:rsidRPr="00B21E3B">
        <w:rPr>
          <w:rFonts w:ascii="Arial" w:eastAsia="DejaVuSerif" w:hAnsi="Arial" w:cs="Arial"/>
          <w:sz w:val="24"/>
          <w:szCs w:val="24"/>
          <w:lang w:eastAsia="ru-RU"/>
        </w:rPr>
        <w:t xml:space="preserve"> </w:t>
      </w:r>
      <w:r w:rsidR="00880BD5" w:rsidRPr="00B21E3B">
        <w:rPr>
          <w:rFonts w:ascii="Arial" w:eastAsia="DejaVuSerif" w:hAnsi="Arial" w:cs="Arial"/>
          <w:sz w:val="24"/>
          <w:szCs w:val="24"/>
          <w:lang w:eastAsia="ru-RU"/>
        </w:rPr>
        <w:t>(протокол от                                        2026 г. №                          )</w:t>
      </w:r>
    </w:p>
    <w:p w14:paraId="5867FAAC" w14:textId="77777777" w:rsidR="0004616B" w:rsidRPr="00B21E3B" w:rsidRDefault="0004616B" w:rsidP="00880BD5">
      <w:pPr>
        <w:tabs>
          <w:tab w:val="left" w:pos="0"/>
          <w:tab w:val="left" w:pos="392"/>
          <w:tab w:val="left" w:pos="54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21E3B">
        <w:rPr>
          <w:rFonts w:ascii="Arial" w:eastAsia="Times New Roman" w:hAnsi="Arial" w:cs="Arial"/>
          <w:sz w:val="24"/>
          <w:szCs w:val="24"/>
        </w:rPr>
        <w:t>За принятие проголосовали:</w:t>
      </w:r>
    </w:p>
    <w:tbl>
      <w:tblPr>
        <w:tblpPr w:leftFromText="181" w:rightFromText="181" w:vertAnchor="text" w:horzAnchor="margin" w:tblpY="1"/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7"/>
        <w:gridCol w:w="1880"/>
        <w:gridCol w:w="5044"/>
      </w:tblGrid>
      <w:tr w:rsidR="0004616B" w:rsidRPr="00B21E3B" w14:paraId="0E1D3668" w14:textId="77777777" w:rsidTr="000D28A0">
        <w:trPr>
          <w:trHeight w:val="2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2808758C" w14:textId="77777777" w:rsidR="00EF2B09" w:rsidRPr="00B21E3B" w:rsidRDefault="0004616B" w:rsidP="00D025D4">
            <w:pPr>
              <w:pStyle w:val="1c"/>
              <w:spacing w:after="0" w:line="288" w:lineRule="auto"/>
              <w:ind w:firstLine="0"/>
              <w:jc w:val="center"/>
              <w:rPr>
                <w:sz w:val="24"/>
                <w:szCs w:val="24"/>
              </w:rPr>
            </w:pPr>
            <w:r w:rsidRPr="00B21E3B">
              <w:rPr>
                <w:sz w:val="24"/>
                <w:szCs w:val="24"/>
              </w:rPr>
              <w:t xml:space="preserve">Краткое наименование страны по МК </w:t>
            </w:r>
          </w:p>
          <w:p w14:paraId="67924643" w14:textId="77777777" w:rsidR="0004616B" w:rsidRPr="00B21E3B" w:rsidRDefault="0004616B" w:rsidP="00D025D4">
            <w:pPr>
              <w:pStyle w:val="1c"/>
              <w:spacing w:after="0" w:line="288" w:lineRule="auto"/>
              <w:ind w:firstLine="0"/>
              <w:jc w:val="center"/>
              <w:rPr>
                <w:sz w:val="24"/>
                <w:szCs w:val="24"/>
              </w:rPr>
            </w:pPr>
            <w:r w:rsidRPr="00B21E3B">
              <w:rPr>
                <w:sz w:val="24"/>
                <w:szCs w:val="24"/>
              </w:rPr>
              <w:t>(ИСО 3166) 004–97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719E6056" w14:textId="77777777" w:rsidR="0004616B" w:rsidRPr="00B21E3B" w:rsidRDefault="0004616B" w:rsidP="00D025D4">
            <w:pPr>
              <w:pStyle w:val="1c"/>
              <w:spacing w:after="0" w:line="288" w:lineRule="auto"/>
              <w:ind w:firstLine="0"/>
              <w:jc w:val="center"/>
              <w:rPr>
                <w:sz w:val="24"/>
                <w:szCs w:val="24"/>
              </w:rPr>
            </w:pPr>
            <w:r w:rsidRPr="00B21E3B">
              <w:rPr>
                <w:sz w:val="24"/>
                <w:szCs w:val="24"/>
              </w:rPr>
              <w:t>Код страны по МК (ИСО 3166) 004–97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3E2C7F0" w14:textId="77777777" w:rsidR="0004616B" w:rsidRPr="00B21E3B" w:rsidRDefault="0004616B" w:rsidP="00D025D4">
            <w:pPr>
              <w:pStyle w:val="1c"/>
              <w:spacing w:after="0" w:line="288" w:lineRule="auto"/>
              <w:ind w:firstLine="0"/>
              <w:jc w:val="center"/>
              <w:rPr>
                <w:sz w:val="24"/>
                <w:szCs w:val="24"/>
              </w:rPr>
            </w:pPr>
            <w:r w:rsidRPr="00B21E3B">
              <w:rPr>
                <w:sz w:val="24"/>
                <w:szCs w:val="24"/>
              </w:rPr>
              <w:t>Сокращенное наименование национального органа по стандартизации</w:t>
            </w:r>
          </w:p>
        </w:tc>
      </w:tr>
      <w:tr w:rsidR="0004616B" w:rsidRPr="00B21E3B" w14:paraId="25E7234D" w14:textId="77777777" w:rsidTr="000D28A0">
        <w:trPr>
          <w:trHeight w:val="38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CDCB2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B52E3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57871C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16B" w:rsidRPr="00B21E3B" w14:paraId="752A45A9" w14:textId="77777777" w:rsidTr="000D28A0">
        <w:trPr>
          <w:trHeight w:val="20"/>
        </w:trPr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20A8E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BAB4D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0767E9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16B" w:rsidRPr="00B21E3B" w14:paraId="14E8AFCF" w14:textId="77777777" w:rsidTr="000D28A0">
        <w:trPr>
          <w:trHeight w:val="20"/>
        </w:trPr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BF5370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F0D105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F84DB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16B" w:rsidRPr="00B21E3B" w14:paraId="25B8B8C9" w14:textId="77777777" w:rsidTr="000D28A0">
        <w:trPr>
          <w:trHeight w:val="20"/>
        </w:trPr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D6168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E9804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AA4FF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16B" w:rsidRPr="00B21E3B" w14:paraId="7D5C49B3" w14:textId="77777777" w:rsidTr="000D28A0">
        <w:trPr>
          <w:trHeight w:val="20"/>
        </w:trPr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5AB18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19AC7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2B7CB6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16B" w:rsidRPr="00B21E3B" w14:paraId="35182C1A" w14:textId="77777777" w:rsidTr="000D28A0">
        <w:trPr>
          <w:trHeight w:val="20"/>
        </w:trPr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45455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427E7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9BBFC2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16B" w:rsidRPr="00B21E3B" w14:paraId="406E1F45" w14:textId="77777777" w:rsidTr="000D28A0">
        <w:trPr>
          <w:trHeight w:val="20"/>
        </w:trPr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0A4E1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A237DC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45D0F4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16B" w:rsidRPr="00B21E3B" w14:paraId="4BDAFCB3" w14:textId="77777777" w:rsidTr="000D28A0">
        <w:trPr>
          <w:trHeight w:val="20"/>
        </w:trPr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27301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2DE81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EDF57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16B" w:rsidRPr="00B21E3B" w14:paraId="089C2C5D" w14:textId="77777777" w:rsidTr="000D28A0">
        <w:trPr>
          <w:trHeight w:val="20"/>
        </w:trPr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1D2EAD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947FE9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FBD80C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16B" w:rsidRPr="00B21E3B" w14:paraId="048E7C14" w14:textId="77777777" w:rsidTr="000D28A0">
        <w:trPr>
          <w:trHeight w:val="20"/>
        </w:trPr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EA3C1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BD1740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31E0EC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16B" w:rsidRPr="00B21E3B" w14:paraId="3B05724A" w14:textId="77777777" w:rsidTr="000D28A0">
        <w:trPr>
          <w:trHeight w:val="20"/>
        </w:trPr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AC389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C486C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30F0E" w14:textId="77777777" w:rsidR="0004616B" w:rsidRPr="00B21E3B" w:rsidRDefault="0004616B" w:rsidP="00D025D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86CCEA" w14:textId="743703B5" w:rsidR="00074BA0" w:rsidRPr="00B21E3B" w:rsidRDefault="0004616B" w:rsidP="00B33B8E">
      <w:pPr>
        <w:spacing w:after="0" w:line="360" w:lineRule="auto"/>
        <w:ind w:right="57" w:firstLine="709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B21E3B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стандарт идентичен </w:t>
      </w:r>
      <w:r w:rsidR="00002980" w:rsidRPr="00B21E3B">
        <w:rPr>
          <w:rFonts w:ascii="Arial" w:eastAsia="Times New Roman" w:hAnsi="Arial" w:cs="Arial"/>
          <w:sz w:val="24"/>
          <w:szCs w:val="24"/>
          <w:lang w:eastAsia="ru-RU"/>
        </w:rPr>
        <w:t xml:space="preserve">европейскому </w:t>
      </w:r>
      <w:r w:rsidRPr="00B21E3B">
        <w:rPr>
          <w:rFonts w:ascii="Arial" w:eastAsia="Times New Roman" w:hAnsi="Arial" w:cs="Arial"/>
          <w:sz w:val="24"/>
          <w:szCs w:val="24"/>
          <w:lang w:eastAsia="ru-RU"/>
        </w:rPr>
        <w:t xml:space="preserve">стандарту </w:t>
      </w:r>
      <w:r w:rsidRPr="00B21E3B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845BA2" w:rsidRPr="00B21E3B">
        <w:rPr>
          <w:rFonts w:ascii="Arial" w:eastAsia="Times New Roman" w:hAnsi="Arial" w:cs="Arial"/>
          <w:sz w:val="24"/>
          <w:szCs w:val="24"/>
          <w:lang w:val="en-US" w:eastAsia="ru-RU"/>
        </w:rPr>
        <w:t>ETSI</w:t>
      </w:r>
      <w:r w:rsidR="00845BA2" w:rsidRPr="00B21E3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45BA2" w:rsidRPr="00B21E3B">
        <w:rPr>
          <w:rFonts w:ascii="Arial" w:eastAsia="Times New Roman" w:hAnsi="Arial" w:cs="Arial"/>
          <w:sz w:val="24"/>
          <w:szCs w:val="24"/>
          <w:lang w:val="en-US" w:eastAsia="ru-RU"/>
        </w:rPr>
        <w:t>EN</w:t>
      </w:r>
      <w:r w:rsidR="00845BA2" w:rsidRPr="00B21E3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57F9D" w:rsidRPr="00B21E3B">
        <w:rPr>
          <w:rFonts w:ascii="Arial" w:eastAsia="Times New Roman" w:hAnsi="Arial" w:cs="Arial"/>
          <w:sz w:val="24"/>
          <w:szCs w:val="24"/>
          <w:lang w:eastAsia="ru-RU"/>
        </w:rPr>
        <w:t>301</w:t>
      </w:r>
      <w:r w:rsidR="00B21E3B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157F9D" w:rsidRPr="00B21E3B">
        <w:rPr>
          <w:rFonts w:ascii="Arial" w:eastAsia="Times New Roman" w:hAnsi="Arial" w:cs="Arial"/>
          <w:sz w:val="24"/>
          <w:szCs w:val="24"/>
          <w:lang w:eastAsia="ru-RU"/>
        </w:rPr>
        <w:t>489</w:t>
      </w:r>
      <w:r w:rsidR="00B21E3B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157F9D" w:rsidRPr="00B21E3B">
        <w:rPr>
          <w:rFonts w:ascii="Arial" w:eastAsia="Times New Roman" w:hAnsi="Arial" w:cs="Arial"/>
          <w:sz w:val="24"/>
          <w:szCs w:val="24"/>
          <w:lang w:eastAsia="ru-RU"/>
        </w:rPr>
        <w:t>34 V2.1.1</w:t>
      </w:r>
      <w:r w:rsidR="00074BA0" w:rsidRPr="00B21E3B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DF05DB" w:rsidRPr="00B21E3B">
        <w:rPr>
          <w:rFonts w:ascii="Arial" w:eastAsia="Times New Roman" w:hAnsi="Arial" w:cs="Arial"/>
          <w:sz w:val="24"/>
          <w:szCs w:val="24"/>
          <w:lang w:eastAsia="ru-RU"/>
        </w:rPr>
        <w:t>Стандарт электромагнитной совместимости (ЭМС) для радиооборудования и услуг</w:t>
      </w:r>
      <w:r w:rsidR="00B33B8E" w:rsidRPr="00B21E3B">
        <w:rPr>
          <w:rFonts w:ascii="Arial" w:eastAsia="Times New Roman" w:hAnsi="Arial" w:cs="Arial"/>
          <w:sz w:val="24"/>
          <w:szCs w:val="24"/>
          <w:lang w:eastAsia="ru-RU"/>
        </w:rPr>
        <w:t>. Часть</w:t>
      </w:r>
      <w:r w:rsidR="00B33B8E" w:rsidRPr="00B21E3B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34. </w:t>
      </w:r>
      <w:r w:rsidR="00B33B8E" w:rsidRPr="00B21E3B">
        <w:rPr>
          <w:rFonts w:ascii="Arial" w:eastAsia="Times New Roman" w:hAnsi="Arial" w:cs="Arial"/>
          <w:sz w:val="24"/>
          <w:szCs w:val="24"/>
          <w:lang w:eastAsia="ru-RU"/>
        </w:rPr>
        <w:t>Дополнительные</w:t>
      </w:r>
      <w:r w:rsidR="00B33B8E" w:rsidRPr="00B21E3B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33B8E" w:rsidRPr="00B21E3B">
        <w:rPr>
          <w:rFonts w:ascii="Arial" w:eastAsia="Times New Roman" w:hAnsi="Arial" w:cs="Arial"/>
          <w:sz w:val="24"/>
          <w:szCs w:val="24"/>
          <w:lang w:eastAsia="ru-RU"/>
        </w:rPr>
        <w:t>требования</w:t>
      </w:r>
      <w:r w:rsidR="00B33B8E" w:rsidRPr="00B21E3B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33B8E" w:rsidRPr="00B21E3B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B33B8E" w:rsidRPr="00B21E3B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33B8E" w:rsidRPr="00B21E3B">
        <w:rPr>
          <w:rFonts w:ascii="Arial" w:eastAsia="Times New Roman" w:hAnsi="Arial" w:cs="Arial"/>
          <w:sz w:val="24"/>
          <w:szCs w:val="24"/>
          <w:lang w:eastAsia="ru-RU"/>
        </w:rPr>
        <w:t>внешним</w:t>
      </w:r>
      <w:r w:rsidR="00B33B8E" w:rsidRPr="00B21E3B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33B8E" w:rsidRPr="00B21E3B">
        <w:rPr>
          <w:rFonts w:ascii="Arial" w:eastAsia="Times New Roman" w:hAnsi="Arial" w:cs="Arial"/>
          <w:sz w:val="24"/>
          <w:szCs w:val="24"/>
          <w:lang w:eastAsia="ru-RU"/>
        </w:rPr>
        <w:t>источникам</w:t>
      </w:r>
      <w:r w:rsidR="00B33B8E" w:rsidRPr="00B21E3B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33B8E" w:rsidRPr="00B21E3B">
        <w:rPr>
          <w:rFonts w:ascii="Arial" w:eastAsia="Times New Roman" w:hAnsi="Arial" w:cs="Arial"/>
          <w:sz w:val="24"/>
          <w:szCs w:val="24"/>
          <w:lang w:eastAsia="ru-RU"/>
        </w:rPr>
        <w:t>питания</w:t>
      </w:r>
      <w:r w:rsidR="00B33B8E" w:rsidRPr="00B21E3B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(EPS) </w:t>
      </w:r>
      <w:r w:rsidR="00B33B8E" w:rsidRPr="00B21E3B">
        <w:rPr>
          <w:rFonts w:ascii="Arial" w:eastAsia="Times New Roman" w:hAnsi="Arial" w:cs="Arial"/>
          <w:sz w:val="24"/>
          <w:szCs w:val="24"/>
          <w:lang w:eastAsia="ru-RU"/>
        </w:rPr>
        <w:t>мобильных</w:t>
      </w:r>
      <w:r w:rsidR="00B33B8E" w:rsidRPr="00B21E3B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33B8E" w:rsidRPr="00B21E3B">
        <w:rPr>
          <w:rFonts w:ascii="Arial" w:eastAsia="Times New Roman" w:hAnsi="Arial" w:cs="Arial"/>
          <w:sz w:val="24"/>
          <w:szCs w:val="24"/>
          <w:lang w:eastAsia="ru-RU"/>
        </w:rPr>
        <w:t>телефонов</w:t>
      </w:r>
      <w:r w:rsidR="00074BA0" w:rsidRPr="00B21E3B">
        <w:rPr>
          <w:rFonts w:ascii="Arial" w:eastAsia="Times New Roman" w:hAnsi="Arial" w:cs="Arial"/>
          <w:sz w:val="24"/>
          <w:szCs w:val="24"/>
          <w:lang w:val="en-US" w:eastAsia="ru-RU"/>
        </w:rPr>
        <w:t xml:space="preserve">» </w:t>
      </w:r>
      <w:r w:rsidR="00C3032F" w:rsidRPr="00B21E3B">
        <w:rPr>
          <w:rFonts w:ascii="Arial" w:eastAsia="Times New Roman" w:hAnsi="Arial" w:cs="Arial"/>
          <w:sz w:val="24"/>
          <w:szCs w:val="24"/>
          <w:lang w:val="en-US" w:eastAsia="ru-RU"/>
        </w:rPr>
        <w:t>[</w:t>
      </w:r>
      <w:r w:rsidR="00074BA0" w:rsidRPr="00B21E3B">
        <w:rPr>
          <w:rFonts w:ascii="Arial" w:eastAsia="Times New Roman" w:hAnsi="Arial" w:cs="Arial"/>
          <w:sz w:val="24"/>
          <w:szCs w:val="24"/>
          <w:lang w:val="en-US" w:eastAsia="ru-RU"/>
        </w:rPr>
        <w:t>«</w:t>
      </w:r>
      <w:r w:rsidR="00B33B8E" w:rsidRPr="00B21E3B">
        <w:rPr>
          <w:rFonts w:ascii="Arial" w:eastAsia="Times New Roman" w:hAnsi="Arial" w:cs="Arial"/>
          <w:sz w:val="24"/>
          <w:szCs w:val="24"/>
          <w:lang w:val="en-US" w:eastAsia="ru-RU"/>
        </w:rPr>
        <w:t>Electromagnetic Compatibility (EMC) standard for radio equipment and services; Part 34: Specific conditions for External Power Supply (EPS) for mobile phones</w:t>
      </w:r>
      <w:r w:rsidR="00074BA0" w:rsidRPr="00B21E3B">
        <w:rPr>
          <w:rFonts w:ascii="Arial" w:eastAsia="Times New Roman" w:hAnsi="Arial" w:cs="Arial"/>
          <w:sz w:val="24"/>
          <w:szCs w:val="24"/>
          <w:lang w:val="en-US" w:eastAsia="ru-RU"/>
        </w:rPr>
        <w:t>», IDT</w:t>
      </w:r>
      <w:r w:rsidR="00C3032F" w:rsidRPr="00B21E3B">
        <w:rPr>
          <w:rFonts w:ascii="Arial" w:eastAsia="Times New Roman" w:hAnsi="Arial" w:cs="Arial"/>
          <w:sz w:val="24"/>
          <w:szCs w:val="24"/>
          <w:lang w:val="en-US" w:eastAsia="ru-RU"/>
        </w:rPr>
        <w:t>]</w:t>
      </w:r>
      <w:r w:rsidR="00074BA0" w:rsidRPr="00B21E3B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737012AF" w14:textId="0CAE62C5" w:rsidR="00AB7563" w:rsidRPr="00B21E3B" w:rsidRDefault="00DF2C88" w:rsidP="0004616B">
      <w:pPr>
        <w:spacing w:after="0" w:line="360" w:lineRule="auto"/>
        <w:ind w:right="5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E3B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EC6A4B" w:rsidRPr="00B21E3B">
        <w:rPr>
          <w:rFonts w:ascii="Arial" w:eastAsia="Times New Roman" w:hAnsi="Arial" w:cs="Arial"/>
          <w:sz w:val="24"/>
          <w:szCs w:val="24"/>
          <w:lang w:eastAsia="ru-RU"/>
        </w:rPr>
        <w:t>вропейский стандарт разработан Техническим комитетом «Электромагнитная совместимость и вопросы радиочастотного спектра» Европейского института по стандартизации в области телекоммуникаций (ETSI)</w:t>
      </w:r>
      <w:r w:rsidR="00074BA0" w:rsidRPr="00B21E3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D89B012" w14:textId="77777777" w:rsidR="00C3032F" w:rsidRPr="00B21E3B" w:rsidRDefault="00C3032F" w:rsidP="0004616B">
      <w:pPr>
        <w:spacing w:after="0" w:line="360" w:lineRule="auto"/>
        <w:ind w:right="5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E3B">
        <w:rPr>
          <w:rFonts w:ascii="Arial" w:eastAsia="Times New Roman" w:hAnsi="Arial" w:cs="Arial"/>
          <w:sz w:val="24"/>
          <w:szCs w:val="24"/>
          <w:lang w:eastAsia="ru-RU"/>
        </w:rPr>
        <w:t xml:space="preserve">Наименование настоящего стандарта изменено относительно наименования указанного </w:t>
      </w:r>
      <w:r w:rsidR="00EC6A4B" w:rsidRPr="00B21E3B">
        <w:rPr>
          <w:rFonts w:ascii="Arial" w:eastAsia="Times New Roman" w:hAnsi="Arial" w:cs="Arial"/>
          <w:sz w:val="24"/>
          <w:szCs w:val="24"/>
          <w:lang w:eastAsia="ru-RU"/>
        </w:rPr>
        <w:t>регионально</w:t>
      </w:r>
      <w:r w:rsidRPr="00B21E3B">
        <w:rPr>
          <w:rFonts w:ascii="Arial" w:eastAsia="Times New Roman" w:hAnsi="Arial" w:cs="Arial"/>
          <w:sz w:val="24"/>
          <w:szCs w:val="24"/>
          <w:lang w:eastAsia="ru-RU"/>
        </w:rPr>
        <w:t>го стандарта для приведения в соответствие с ГОСТ 1.5 (подраздел 3.6).</w:t>
      </w:r>
    </w:p>
    <w:p w14:paraId="16347CFB" w14:textId="77777777" w:rsidR="0004616B" w:rsidRPr="00B21E3B" w:rsidRDefault="0004616B" w:rsidP="0004616B">
      <w:pPr>
        <w:spacing w:after="0" w:line="360" w:lineRule="auto"/>
        <w:ind w:right="5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E3B">
        <w:rPr>
          <w:rFonts w:ascii="Arial" w:eastAsia="Times New Roman" w:hAnsi="Arial" w:cs="Arial"/>
          <w:sz w:val="24"/>
          <w:szCs w:val="24"/>
          <w:lang w:eastAsia="ru-RU"/>
        </w:rPr>
        <w:t xml:space="preserve">При применении настоящего стандарта рекомендуется </w:t>
      </w:r>
      <w:r w:rsidR="00C3032F" w:rsidRPr="00B21E3B">
        <w:rPr>
          <w:rFonts w:ascii="Arial" w:eastAsia="Times New Roman" w:hAnsi="Arial" w:cs="Arial"/>
          <w:sz w:val="24"/>
          <w:szCs w:val="24"/>
          <w:lang w:eastAsia="ru-RU"/>
        </w:rPr>
        <w:t xml:space="preserve">использовать </w:t>
      </w:r>
      <w:r w:rsidRPr="00B21E3B">
        <w:rPr>
          <w:rFonts w:ascii="Arial" w:eastAsia="Times New Roman" w:hAnsi="Arial" w:cs="Arial"/>
          <w:sz w:val="24"/>
          <w:szCs w:val="24"/>
          <w:lang w:eastAsia="ru-RU"/>
        </w:rPr>
        <w:t>вместо ссылочных международных</w:t>
      </w:r>
      <w:r w:rsidR="00DF2C88" w:rsidRPr="00B21E3B">
        <w:rPr>
          <w:rFonts w:ascii="Arial" w:eastAsia="Times New Roman" w:hAnsi="Arial" w:cs="Arial"/>
          <w:sz w:val="24"/>
          <w:szCs w:val="24"/>
          <w:lang w:eastAsia="ru-RU"/>
        </w:rPr>
        <w:t xml:space="preserve"> и европейских</w:t>
      </w:r>
      <w:r w:rsidRPr="00B21E3B">
        <w:rPr>
          <w:rFonts w:ascii="Arial" w:eastAsia="Times New Roman" w:hAnsi="Arial" w:cs="Arial"/>
          <w:sz w:val="24"/>
          <w:szCs w:val="24"/>
          <w:lang w:eastAsia="ru-RU"/>
        </w:rPr>
        <w:t xml:space="preserve"> стандартов соответствующие им межгосударственные стандарты, сведения о которых приведены в дополнительном приложении ДА</w:t>
      </w:r>
    </w:p>
    <w:p w14:paraId="76AB65DF" w14:textId="77777777" w:rsidR="0004616B" w:rsidRPr="00B21E3B" w:rsidRDefault="0004616B" w:rsidP="0004616B">
      <w:pPr>
        <w:spacing w:after="0" w:line="360" w:lineRule="auto"/>
        <w:ind w:right="5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702129" w14:textId="217D3DA5" w:rsidR="0004616B" w:rsidRPr="00B21E3B" w:rsidRDefault="0004616B" w:rsidP="00FF29BF">
      <w:pPr>
        <w:spacing w:after="0" w:line="360" w:lineRule="auto"/>
        <w:ind w:right="57" w:firstLine="709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B21E3B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5 ВЗАМЕН </w:t>
      </w:r>
      <w:r w:rsidR="00FF29BF" w:rsidRPr="00B21E3B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ГОСТ </w:t>
      </w:r>
      <w:r w:rsidR="00B21E3B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EN 301 489-34</w:t>
      </w:r>
      <w:r w:rsidR="00157F9D" w:rsidRPr="00B21E3B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 V1.3.1</w:t>
      </w:r>
      <w:r w:rsidR="00FF29BF" w:rsidRPr="00B21E3B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–2013</w:t>
      </w:r>
    </w:p>
    <w:p w14:paraId="70B4F330" w14:textId="77777777" w:rsidR="00FF29BF" w:rsidRPr="00B21E3B" w:rsidRDefault="00FF29BF" w:rsidP="00FF29BF">
      <w:pPr>
        <w:spacing w:after="0" w:line="360" w:lineRule="auto"/>
        <w:ind w:right="57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68E27BB6" w14:textId="77777777" w:rsidR="0004616B" w:rsidRPr="00B21E3B" w:rsidRDefault="0004616B" w:rsidP="0004616B">
      <w:pPr>
        <w:widowControl w:val="0"/>
        <w:autoSpaceDE w:val="0"/>
        <w:autoSpaceDN w:val="0"/>
        <w:adjustRightInd w:val="0"/>
        <w:spacing w:after="0" w:line="360" w:lineRule="auto"/>
        <w:ind w:right="57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B21E3B">
        <w:rPr>
          <w:rFonts w:ascii="Arial" w:hAnsi="Arial" w:cs="Arial"/>
          <w:i/>
          <w:iCs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3B0D7F2" w14:textId="77777777" w:rsidR="0004616B" w:rsidRPr="00B21E3B" w:rsidRDefault="0004616B" w:rsidP="0004616B">
      <w:pPr>
        <w:widowControl w:val="0"/>
        <w:autoSpaceDE w:val="0"/>
        <w:autoSpaceDN w:val="0"/>
        <w:adjustRightInd w:val="0"/>
        <w:spacing w:after="0" w:line="360" w:lineRule="auto"/>
        <w:ind w:right="57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B21E3B">
        <w:rPr>
          <w:rFonts w:ascii="Arial" w:hAnsi="Arial" w:cs="Arial"/>
          <w:i/>
          <w:iCs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42594F28" w14:textId="77777777" w:rsidR="0004616B" w:rsidRPr="00B21E3B" w:rsidRDefault="0004616B" w:rsidP="0004616B">
      <w:pPr>
        <w:widowControl w:val="0"/>
        <w:autoSpaceDE w:val="0"/>
        <w:autoSpaceDN w:val="0"/>
        <w:adjustRightInd w:val="0"/>
        <w:spacing w:after="0" w:line="360" w:lineRule="auto"/>
        <w:ind w:right="57" w:firstLine="709"/>
        <w:jc w:val="right"/>
        <w:rPr>
          <w:rFonts w:ascii="Arial" w:hAnsi="Arial" w:cs="Arial"/>
          <w:spacing w:val="-1"/>
          <w:sz w:val="24"/>
          <w:szCs w:val="24"/>
        </w:rPr>
      </w:pPr>
    </w:p>
    <w:p w14:paraId="773E8F1D" w14:textId="77777777" w:rsidR="0004616B" w:rsidRPr="00B21E3B" w:rsidRDefault="0004616B" w:rsidP="0004616B">
      <w:pPr>
        <w:widowControl w:val="0"/>
        <w:autoSpaceDE w:val="0"/>
        <w:autoSpaceDN w:val="0"/>
        <w:adjustRightInd w:val="0"/>
        <w:spacing w:after="0" w:line="360" w:lineRule="auto"/>
        <w:ind w:right="57" w:firstLine="709"/>
        <w:jc w:val="right"/>
        <w:rPr>
          <w:rFonts w:ascii="Arial" w:hAnsi="Arial" w:cs="Arial"/>
          <w:spacing w:val="-1"/>
          <w:sz w:val="24"/>
          <w:szCs w:val="24"/>
        </w:rPr>
      </w:pPr>
    </w:p>
    <w:p w14:paraId="360546B8" w14:textId="77777777" w:rsidR="00AB7563" w:rsidRPr="00B21E3B" w:rsidRDefault="00AB7563" w:rsidP="00AB7563">
      <w:pPr>
        <w:widowControl w:val="0"/>
        <w:autoSpaceDE w:val="0"/>
        <w:autoSpaceDN w:val="0"/>
        <w:adjustRightInd w:val="0"/>
        <w:spacing w:line="360" w:lineRule="auto"/>
        <w:ind w:right="57" w:firstLine="709"/>
        <w:jc w:val="both"/>
        <w:rPr>
          <w:rFonts w:ascii="Arial" w:eastAsia="Calibri" w:hAnsi="Arial"/>
          <w:b/>
          <w:bCs/>
          <w:snapToGrid w:val="0"/>
          <w:spacing w:val="-4"/>
          <w:sz w:val="24"/>
          <w:szCs w:val="24"/>
        </w:rPr>
      </w:pPr>
      <w:r w:rsidRPr="00B21E3B">
        <w:rPr>
          <w:rFonts w:ascii="Arial" w:eastAsia="Calibri" w:hAnsi="Arial" w:cs="Arial"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0376CC00" w14:textId="77777777" w:rsidR="0004616B" w:rsidRPr="00B21E3B" w:rsidRDefault="0004616B" w:rsidP="0004616B">
      <w:pPr>
        <w:spacing w:after="0" w:line="360" w:lineRule="auto"/>
        <w:rPr>
          <w:rFonts w:ascii="Arial" w:hAnsi="Arial"/>
          <w:b/>
          <w:bCs/>
          <w:snapToGrid w:val="0"/>
          <w:spacing w:val="-4"/>
        </w:rPr>
      </w:pPr>
    </w:p>
    <w:p w14:paraId="7F7CD697" w14:textId="77777777" w:rsidR="0004616B" w:rsidRPr="00B21E3B" w:rsidRDefault="0004616B" w:rsidP="0036072F">
      <w:pPr>
        <w:spacing w:after="0" w:line="360" w:lineRule="auto"/>
        <w:jc w:val="center"/>
        <w:rPr>
          <w:rFonts w:ascii="Arial" w:hAnsi="Arial"/>
          <w:b/>
          <w:bCs/>
          <w:snapToGrid w:val="0"/>
          <w:spacing w:val="-4"/>
        </w:rPr>
        <w:sectPr w:rsidR="0004616B" w:rsidRPr="00B21E3B" w:rsidSect="00A219C6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 w:code="9"/>
          <w:pgMar w:top="1134" w:right="851" w:bottom="1134" w:left="1134" w:header="567" w:footer="567" w:gutter="0"/>
          <w:pgNumType w:fmt="upperRoman" w:start="1"/>
          <w:cols w:space="708"/>
          <w:titlePg/>
          <w:docGrid w:linePitch="360"/>
        </w:sectPr>
      </w:pPr>
    </w:p>
    <w:p w14:paraId="7963A8C0" w14:textId="77777777" w:rsidR="00606445" w:rsidRPr="00B21E3B" w:rsidRDefault="00606445" w:rsidP="00606445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21E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Содержание</w:t>
      </w:r>
    </w:p>
    <w:p w14:paraId="7F4DB539" w14:textId="77777777" w:rsidR="006B57CA" w:rsidRPr="00B21E3B" w:rsidRDefault="006B57CA" w:rsidP="0020406A">
      <w:pPr>
        <w:tabs>
          <w:tab w:val="left" w:leader="dot" w:pos="1006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1 Область применения</w:t>
      </w:r>
      <w:r w:rsidRPr="00B21E3B">
        <w:rPr>
          <w:rFonts w:ascii="Arial" w:hAnsi="Arial" w:cs="Arial"/>
          <w:sz w:val="24"/>
          <w:szCs w:val="24"/>
        </w:rPr>
        <w:tab/>
      </w:r>
    </w:p>
    <w:p w14:paraId="632E4610" w14:textId="77777777" w:rsidR="006B57CA" w:rsidRPr="00B21E3B" w:rsidRDefault="006B57CA" w:rsidP="0020406A">
      <w:pPr>
        <w:tabs>
          <w:tab w:val="left" w:leader="dot" w:pos="1006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2 </w:t>
      </w:r>
      <w:r w:rsidR="0050666C" w:rsidRPr="00B21E3B">
        <w:rPr>
          <w:rFonts w:ascii="Arial" w:hAnsi="Arial" w:cs="Arial"/>
          <w:sz w:val="24"/>
          <w:szCs w:val="24"/>
        </w:rPr>
        <w:t>Ссылочные документы</w:t>
      </w:r>
      <w:r w:rsidRPr="00B21E3B">
        <w:rPr>
          <w:rFonts w:ascii="Arial" w:hAnsi="Arial" w:cs="Arial"/>
          <w:sz w:val="24"/>
          <w:szCs w:val="24"/>
        </w:rPr>
        <w:tab/>
      </w:r>
    </w:p>
    <w:p w14:paraId="0142C57C" w14:textId="77777777" w:rsidR="0050666C" w:rsidRPr="00B21E3B" w:rsidRDefault="0050666C" w:rsidP="0020406A">
      <w:pPr>
        <w:tabs>
          <w:tab w:val="left" w:leader="dot" w:pos="10065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2.1 Нормативные ссылки</w:t>
      </w:r>
      <w:r w:rsidRPr="00B21E3B">
        <w:rPr>
          <w:rFonts w:ascii="Arial" w:hAnsi="Arial" w:cs="Arial"/>
          <w:sz w:val="24"/>
          <w:szCs w:val="24"/>
        </w:rPr>
        <w:tab/>
      </w:r>
    </w:p>
    <w:p w14:paraId="799EC836" w14:textId="77777777" w:rsidR="0050666C" w:rsidRPr="00B21E3B" w:rsidRDefault="0050666C" w:rsidP="0020406A">
      <w:pPr>
        <w:tabs>
          <w:tab w:val="left" w:leader="dot" w:pos="10065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2.2 Информационные ссылки</w:t>
      </w:r>
      <w:r w:rsidRPr="00B21E3B">
        <w:rPr>
          <w:rFonts w:ascii="Arial" w:hAnsi="Arial" w:cs="Arial"/>
          <w:sz w:val="24"/>
          <w:szCs w:val="24"/>
        </w:rPr>
        <w:tab/>
      </w:r>
    </w:p>
    <w:p w14:paraId="5B73B93A" w14:textId="77777777" w:rsidR="006B57CA" w:rsidRPr="00B21E3B" w:rsidRDefault="006B57CA" w:rsidP="0020406A">
      <w:pPr>
        <w:tabs>
          <w:tab w:val="left" w:leader="dot" w:pos="1006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3 </w:t>
      </w:r>
      <w:r w:rsidR="0050666C" w:rsidRPr="00B21E3B">
        <w:rPr>
          <w:rFonts w:ascii="Arial" w:hAnsi="Arial" w:cs="Arial"/>
          <w:sz w:val="24"/>
          <w:szCs w:val="24"/>
        </w:rPr>
        <w:t>Определения и сокращения</w:t>
      </w:r>
      <w:r w:rsidRPr="00B21E3B">
        <w:rPr>
          <w:rFonts w:ascii="Arial" w:hAnsi="Arial" w:cs="Arial"/>
          <w:sz w:val="24"/>
          <w:szCs w:val="24"/>
        </w:rPr>
        <w:tab/>
      </w:r>
    </w:p>
    <w:p w14:paraId="0195C3F6" w14:textId="77777777" w:rsidR="0050666C" w:rsidRPr="00B21E3B" w:rsidRDefault="0050666C" w:rsidP="0020406A">
      <w:pPr>
        <w:tabs>
          <w:tab w:val="left" w:leader="dot" w:pos="10065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3.1 Определения</w:t>
      </w:r>
      <w:r w:rsidRPr="00B21E3B">
        <w:rPr>
          <w:rFonts w:ascii="Arial" w:hAnsi="Arial" w:cs="Arial"/>
          <w:sz w:val="24"/>
          <w:szCs w:val="24"/>
        </w:rPr>
        <w:tab/>
      </w:r>
    </w:p>
    <w:p w14:paraId="698B5855" w14:textId="77777777" w:rsidR="0050666C" w:rsidRPr="00B21E3B" w:rsidRDefault="0050666C" w:rsidP="0020406A">
      <w:pPr>
        <w:tabs>
          <w:tab w:val="left" w:leader="dot" w:pos="10065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3.2 Сокращения</w:t>
      </w:r>
      <w:r w:rsidRPr="00B21E3B">
        <w:rPr>
          <w:rFonts w:ascii="Arial" w:hAnsi="Arial" w:cs="Arial"/>
          <w:sz w:val="24"/>
          <w:szCs w:val="24"/>
        </w:rPr>
        <w:tab/>
      </w:r>
    </w:p>
    <w:p w14:paraId="21C895EA" w14:textId="77777777" w:rsidR="006B57CA" w:rsidRPr="00B21E3B" w:rsidRDefault="006B57CA" w:rsidP="0020406A">
      <w:pPr>
        <w:tabs>
          <w:tab w:val="left" w:leader="dot" w:pos="1006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4 </w:t>
      </w:r>
      <w:r w:rsidR="0050666C" w:rsidRPr="00B21E3B">
        <w:rPr>
          <w:rFonts w:ascii="Arial" w:hAnsi="Arial" w:cs="Arial"/>
          <w:sz w:val="24"/>
          <w:szCs w:val="24"/>
        </w:rPr>
        <w:t>Условия испытаний</w:t>
      </w:r>
      <w:r w:rsidRPr="00B21E3B">
        <w:rPr>
          <w:rFonts w:ascii="Arial" w:hAnsi="Arial" w:cs="Arial"/>
          <w:sz w:val="24"/>
          <w:szCs w:val="24"/>
        </w:rPr>
        <w:tab/>
      </w:r>
    </w:p>
    <w:p w14:paraId="272BF991" w14:textId="77777777" w:rsidR="0050666C" w:rsidRPr="00B21E3B" w:rsidRDefault="0050666C" w:rsidP="0020406A">
      <w:pPr>
        <w:tabs>
          <w:tab w:val="left" w:leader="dot" w:pos="10065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4.1 Общие положения</w:t>
      </w:r>
      <w:r w:rsidRPr="00B21E3B">
        <w:rPr>
          <w:rFonts w:ascii="Arial" w:hAnsi="Arial" w:cs="Arial"/>
          <w:sz w:val="24"/>
          <w:szCs w:val="24"/>
        </w:rPr>
        <w:tab/>
      </w:r>
    </w:p>
    <w:p w14:paraId="5D11F50F" w14:textId="77777777" w:rsidR="0050666C" w:rsidRPr="00B21E3B" w:rsidRDefault="0050666C" w:rsidP="0020406A">
      <w:pPr>
        <w:tabs>
          <w:tab w:val="left" w:leader="dot" w:pos="10065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4.2 </w:t>
      </w:r>
      <w:r w:rsidR="00655CA6" w:rsidRPr="00B21E3B">
        <w:rPr>
          <w:rFonts w:ascii="Arial" w:hAnsi="Arial" w:cs="Arial"/>
          <w:sz w:val="24"/>
          <w:szCs w:val="24"/>
        </w:rPr>
        <w:t>Меры для испытательных сигналов</w:t>
      </w:r>
      <w:r w:rsidRPr="00B21E3B">
        <w:rPr>
          <w:rFonts w:ascii="Arial" w:hAnsi="Arial" w:cs="Arial"/>
          <w:sz w:val="24"/>
          <w:szCs w:val="24"/>
        </w:rPr>
        <w:tab/>
      </w:r>
    </w:p>
    <w:p w14:paraId="14F321EF" w14:textId="77777777" w:rsidR="0050666C" w:rsidRPr="00B21E3B" w:rsidRDefault="0050666C" w:rsidP="0020406A">
      <w:pPr>
        <w:tabs>
          <w:tab w:val="left" w:leader="dot" w:pos="10065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4.3 </w:t>
      </w:r>
      <w:r w:rsidR="00655CA6" w:rsidRPr="00B21E3B">
        <w:rPr>
          <w:rFonts w:ascii="Arial" w:hAnsi="Arial" w:cs="Arial"/>
          <w:sz w:val="24"/>
          <w:szCs w:val="24"/>
        </w:rPr>
        <w:t xml:space="preserve">Полосы исключенных </w:t>
      </w:r>
      <w:r w:rsidR="00763762" w:rsidRPr="00B21E3B">
        <w:rPr>
          <w:rFonts w:ascii="Arial" w:hAnsi="Arial" w:cs="Arial"/>
          <w:sz w:val="24"/>
          <w:szCs w:val="24"/>
        </w:rPr>
        <w:t>радио</w:t>
      </w:r>
      <w:r w:rsidR="00655CA6" w:rsidRPr="00B21E3B">
        <w:rPr>
          <w:rFonts w:ascii="Arial" w:hAnsi="Arial" w:cs="Arial"/>
          <w:sz w:val="24"/>
          <w:szCs w:val="24"/>
        </w:rPr>
        <w:t>частот для оборудования радиосвязи</w:t>
      </w:r>
      <w:r w:rsidRPr="00B21E3B">
        <w:rPr>
          <w:rFonts w:ascii="Arial" w:hAnsi="Arial" w:cs="Arial"/>
          <w:sz w:val="24"/>
          <w:szCs w:val="24"/>
        </w:rPr>
        <w:tab/>
      </w:r>
    </w:p>
    <w:p w14:paraId="4E698D5D" w14:textId="77777777" w:rsidR="0050666C" w:rsidRPr="00B21E3B" w:rsidRDefault="0050666C" w:rsidP="0020406A">
      <w:pPr>
        <w:tabs>
          <w:tab w:val="left" w:leader="dot" w:pos="10065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4.4 </w:t>
      </w:r>
      <w:r w:rsidR="00655CA6" w:rsidRPr="00B21E3B">
        <w:rPr>
          <w:rFonts w:ascii="Arial" w:hAnsi="Arial" w:cs="Arial"/>
          <w:sz w:val="24"/>
          <w:szCs w:val="24"/>
        </w:rPr>
        <w:t>Узкополосные отклики радиоприемников (приемных частей приемопередатчиков)</w:t>
      </w:r>
      <w:r w:rsidRPr="00B21E3B">
        <w:rPr>
          <w:rFonts w:ascii="Arial" w:hAnsi="Arial" w:cs="Arial"/>
          <w:sz w:val="24"/>
          <w:szCs w:val="24"/>
        </w:rPr>
        <w:tab/>
      </w:r>
    </w:p>
    <w:p w14:paraId="426103D3" w14:textId="77777777" w:rsidR="0050666C" w:rsidRPr="00B21E3B" w:rsidRDefault="0050666C" w:rsidP="0020406A">
      <w:pPr>
        <w:tabs>
          <w:tab w:val="left" w:leader="dot" w:pos="10065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4.5 </w:t>
      </w:r>
      <w:r w:rsidR="00655CA6" w:rsidRPr="00B21E3B">
        <w:rPr>
          <w:rFonts w:ascii="Arial" w:hAnsi="Arial" w:cs="Arial"/>
          <w:sz w:val="24"/>
          <w:szCs w:val="24"/>
        </w:rPr>
        <w:t>Нормальная модуляция при испытаниях</w:t>
      </w:r>
      <w:r w:rsidRPr="00B21E3B">
        <w:rPr>
          <w:rFonts w:ascii="Arial" w:hAnsi="Arial" w:cs="Arial"/>
          <w:sz w:val="24"/>
          <w:szCs w:val="24"/>
        </w:rPr>
        <w:tab/>
      </w:r>
    </w:p>
    <w:p w14:paraId="1EDC83BB" w14:textId="77777777" w:rsidR="0050666C" w:rsidRPr="00B21E3B" w:rsidRDefault="0050666C" w:rsidP="0020406A">
      <w:pPr>
        <w:tabs>
          <w:tab w:val="left" w:leader="dot" w:pos="10065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4.6 </w:t>
      </w:r>
      <w:r w:rsidR="00655CA6" w:rsidRPr="00B21E3B">
        <w:rPr>
          <w:rFonts w:ascii="Arial" w:hAnsi="Arial" w:cs="Arial"/>
          <w:sz w:val="24"/>
          <w:szCs w:val="24"/>
        </w:rPr>
        <w:t>Представительная общая испытательная нагрузка</w:t>
      </w:r>
      <w:r w:rsidRPr="00B21E3B">
        <w:rPr>
          <w:rFonts w:ascii="Arial" w:hAnsi="Arial" w:cs="Arial"/>
          <w:sz w:val="24"/>
          <w:szCs w:val="24"/>
        </w:rPr>
        <w:tab/>
      </w:r>
    </w:p>
    <w:p w14:paraId="0CB65AC1" w14:textId="77777777" w:rsidR="006B57CA" w:rsidRPr="00B21E3B" w:rsidRDefault="006B57CA" w:rsidP="0020406A">
      <w:pPr>
        <w:tabs>
          <w:tab w:val="left" w:leader="dot" w:pos="1006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5 </w:t>
      </w:r>
      <w:r w:rsidR="00506C7C" w:rsidRPr="00B21E3B">
        <w:rPr>
          <w:rFonts w:ascii="Arial" w:hAnsi="Arial" w:cs="Arial"/>
          <w:sz w:val="24"/>
          <w:szCs w:val="24"/>
        </w:rPr>
        <w:t>Оценка качества функционирования</w:t>
      </w:r>
      <w:r w:rsidRPr="00B21E3B">
        <w:rPr>
          <w:rFonts w:ascii="Arial" w:hAnsi="Arial" w:cs="Arial"/>
          <w:sz w:val="24"/>
          <w:szCs w:val="24"/>
        </w:rPr>
        <w:tab/>
      </w:r>
    </w:p>
    <w:p w14:paraId="4AC44BF8" w14:textId="77777777" w:rsidR="006B57CA" w:rsidRPr="00B21E3B" w:rsidRDefault="006B57CA" w:rsidP="0020406A">
      <w:pPr>
        <w:tabs>
          <w:tab w:val="left" w:leader="dot" w:pos="1006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6 </w:t>
      </w:r>
      <w:r w:rsidR="00506C7C" w:rsidRPr="00B21E3B">
        <w:rPr>
          <w:rFonts w:ascii="Arial" w:hAnsi="Arial" w:cs="Arial"/>
          <w:sz w:val="24"/>
          <w:szCs w:val="24"/>
        </w:rPr>
        <w:t>Критерии качества функционирования</w:t>
      </w:r>
      <w:r w:rsidRPr="00B21E3B">
        <w:rPr>
          <w:rFonts w:ascii="Arial" w:hAnsi="Arial" w:cs="Arial"/>
          <w:sz w:val="24"/>
          <w:szCs w:val="24"/>
        </w:rPr>
        <w:tab/>
      </w:r>
    </w:p>
    <w:p w14:paraId="67A3493A" w14:textId="77777777" w:rsidR="006B57CA" w:rsidRPr="00B21E3B" w:rsidRDefault="006B57CA" w:rsidP="0020406A">
      <w:pPr>
        <w:tabs>
          <w:tab w:val="left" w:leader="dot" w:pos="10065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6.</w:t>
      </w:r>
      <w:r w:rsidR="00506C7C" w:rsidRPr="00B21E3B">
        <w:rPr>
          <w:rFonts w:ascii="Arial" w:hAnsi="Arial" w:cs="Arial"/>
          <w:sz w:val="24"/>
          <w:szCs w:val="24"/>
        </w:rPr>
        <w:t>0</w:t>
      </w:r>
      <w:r w:rsidRPr="00B21E3B">
        <w:rPr>
          <w:rFonts w:ascii="Arial" w:hAnsi="Arial" w:cs="Arial"/>
          <w:sz w:val="24"/>
          <w:szCs w:val="24"/>
        </w:rPr>
        <w:t xml:space="preserve"> </w:t>
      </w:r>
      <w:r w:rsidR="00506C7C" w:rsidRPr="00B21E3B">
        <w:rPr>
          <w:rFonts w:ascii="Arial" w:hAnsi="Arial" w:cs="Arial"/>
          <w:sz w:val="24"/>
          <w:szCs w:val="24"/>
        </w:rPr>
        <w:t>Общие положения</w:t>
      </w:r>
      <w:r w:rsidRPr="00B21E3B">
        <w:rPr>
          <w:rFonts w:ascii="Arial" w:hAnsi="Arial" w:cs="Arial"/>
          <w:sz w:val="24"/>
          <w:szCs w:val="24"/>
        </w:rPr>
        <w:tab/>
      </w:r>
    </w:p>
    <w:p w14:paraId="7E3D11A1" w14:textId="77777777" w:rsidR="006B57CA" w:rsidRPr="00B21E3B" w:rsidRDefault="006B57CA" w:rsidP="0020406A">
      <w:pPr>
        <w:tabs>
          <w:tab w:val="left" w:leader="dot" w:pos="10065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6.</w:t>
      </w:r>
      <w:r w:rsidR="00506C7C" w:rsidRPr="00B21E3B">
        <w:rPr>
          <w:rFonts w:ascii="Arial" w:hAnsi="Arial" w:cs="Arial"/>
          <w:sz w:val="24"/>
          <w:szCs w:val="24"/>
        </w:rPr>
        <w:t>1</w:t>
      </w:r>
      <w:r w:rsidRPr="00B21E3B">
        <w:rPr>
          <w:rFonts w:ascii="Arial" w:hAnsi="Arial" w:cs="Arial"/>
          <w:sz w:val="24"/>
          <w:szCs w:val="24"/>
        </w:rPr>
        <w:t xml:space="preserve"> </w:t>
      </w:r>
      <w:r w:rsidR="00506C7C" w:rsidRPr="00B21E3B">
        <w:rPr>
          <w:rFonts w:ascii="Arial" w:hAnsi="Arial" w:cs="Arial"/>
          <w:sz w:val="24"/>
          <w:szCs w:val="24"/>
        </w:rPr>
        <w:t>Критерии качества функционирования для EPS</w:t>
      </w:r>
      <w:r w:rsidRPr="00B21E3B">
        <w:rPr>
          <w:rFonts w:ascii="Arial" w:hAnsi="Arial" w:cs="Arial"/>
          <w:sz w:val="24"/>
          <w:szCs w:val="24"/>
        </w:rPr>
        <w:tab/>
      </w:r>
    </w:p>
    <w:p w14:paraId="07DA4C58" w14:textId="77777777" w:rsidR="003D5140" w:rsidRPr="00B21E3B" w:rsidRDefault="003D5140" w:rsidP="0020406A">
      <w:pPr>
        <w:tabs>
          <w:tab w:val="left" w:leader="dot" w:pos="1006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7 </w:t>
      </w:r>
      <w:r w:rsidR="00156F9E" w:rsidRPr="00B21E3B">
        <w:rPr>
          <w:rFonts w:ascii="Arial" w:hAnsi="Arial" w:cs="Arial"/>
          <w:sz w:val="26"/>
          <w:szCs w:val="26"/>
        </w:rPr>
        <w:t>Таблицы применимости</w:t>
      </w:r>
      <w:r w:rsidRPr="00B21E3B">
        <w:rPr>
          <w:rFonts w:ascii="Arial" w:hAnsi="Arial" w:cs="Arial"/>
          <w:sz w:val="24"/>
          <w:szCs w:val="24"/>
        </w:rPr>
        <w:tab/>
      </w:r>
    </w:p>
    <w:p w14:paraId="5CAF9360" w14:textId="77777777" w:rsidR="00506C7C" w:rsidRPr="00B21E3B" w:rsidRDefault="00506C7C" w:rsidP="0020406A">
      <w:pPr>
        <w:tabs>
          <w:tab w:val="left" w:leader="dot" w:pos="10065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7.0 </w:t>
      </w:r>
      <w:r w:rsidR="00156F9E" w:rsidRPr="00B21E3B">
        <w:rPr>
          <w:rFonts w:ascii="Arial" w:hAnsi="Arial" w:cs="Arial"/>
          <w:sz w:val="24"/>
          <w:szCs w:val="24"/>
        </w:rPr>
        <w:t>Общие положения</w:t>
      </w:r>
      <w:r w:rsidRPr="00B21E3B">
        <w:rPr>
          <w:rFonts w:ascii="Arial" w:hAnsi="Arial" w:cs="Arial"/>
          <w:sz w:val="24"/>
          <w:szCs w:val="24"/>
        </w:rPr>
        <w:tab/>
      </w:r>
    </w:p>
    <w:p w14:paraId="56B5A7AF" w14:textId="77777777" w:rsidR="00506C7C" w:rsidRPr="00B21E3B" w:rsidRDefault="00506C7C" w:rsidP="0020406A">
      <w:pPr>
        <w:tabs>
          <w:tab w:val="left" w:leader="dot" w:pos="10065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7.1 </w:t>
      </w:r>
      <w:r w:rsidR="005F10B9" w:rsidRPr="00B21E3B">
        <w:rPr>
          <w:rFonts w:ascii="Arial" w:hAnsi="Arial" w:cs="Arial"/>
          <w:sz w:val="24"/>
          <w:szCs w:val="24"/>
        </w:rPr>
        <w:t>Требования ЭМС к электромагнитной эмиссии</w:t>
      </w:r>
      <w:r w:rsidRPr="00B21E3B">
        <w:rPr>
          <w:rFonts w:ascii="Arial" w:hAnsi="Arial" w:cs="Arial"/>
          <w:sz w:val="24"/>
          <w:szCs w:val="24"/>
        </w:rPr>
        <w:tab/>
      </w:r>
    </w:p>
    <w:p w14:paraId="11EECE4D" w14:textId="77777777" w:rsidR="00506C7C" w:rsidRPr="00B21E3B" w:rsidRDefault="00506C7C" w:rsidP="0020406A">
      <w:pPr>
        <w:tabs>
          <w:tab w:val="left" w:leader="dot" w:pos="10065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7.2 </w:t>
      </w:r>
      <w:r w:rsidR="005F10B9" w:rsidRPr="00B21E3B">
        <w:rPr>
          <w:rFonts w:ascii="Arial" w:hAnsi="Arial" w:cs="Arial"/>
          <w:sz w:val="24"/>
          <w:szCs w:val="24"/>
        </w:rPr>
        <w:t>Требования ЭМС к помехоустойчивости</w:t>
      </w:r>
      <w:r w:rsidRPr="00B21E3B">
        <w:rPr>
          <w:rFonts w:ascii="Arial" w:hAnsi="Arial" w:cs="Arial"/>
          <w:sz w:val="24"/>
          <w:szCs w:val="24"/>
        </w:rPr>
        <w:tab/>
      </w:r>
    </w:p>
    <w:p w14:paraId="116D1EC4" w14:textId="77777777" w:rsidR="00B71D57" w:rsidRPr="00B21E3B" w:rsidRDefault="00B71D57" w:rsidP="0020406A">
      <w:pPr>
        <w:tabs>
          <w:tab w:val="left" w:leader="dot" w:pos="1006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8 </w:t>
      </w:r>
      <w:r w:rsidR="00BF5F81" w:rsidRPr="00B21E3B">
        <w:rPr>
          <w:rFonts w:ascii="Arial" w:hAnsi="Arial" w:cs="Arial"/>
          <w:sz w:val="24"/>
          <w:szCs w:val="24"/>
        </w:rPr>
        <w:t>Методы измерений и нормы электромагнитной эмиссии</w:t>
      </w:r>
      <w:r w:rsidRPr="00B21E3B">
        <w:rPr>
          <w:rFonts w:ascii="Arial" w:hAnsi="Arial" w:cs="Arial"/>
          <w:sz w:val="24"/>
          <w:szCs w:val="24"/>
        </w:rPr>
        <w:tab/>
      </w:r>
    </w:p>
    <w:p w14:paraId="224200EC" w14:textId="77777777" w:rsidR="00B71D57" w:rsidRPr="00B21E3B" w:rsidRDefault="00B71D57" w:rsidP="0020406A">
      <w:pPr>
        <w:tabs>
          <w:tab w:val="left" w:leader="dot" w:pos="10065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8.1 </w:t>
      </w:r>
      <w:r w:rsidR="00BF5F81" w:rsidRPr="00B21E3B">
        <w:rPr>
          <w:rFonts w:ascii="Arial" w:hAnsi="Arial" w:cs="Arial"/>
          <w:sz w:val="24"/>
          <w:szCs w:val="24"/>
        </w:rPr>
        <w:t>Конфигурация оборудования при испытаниях</w:t>
      </w:r>
      <w:r w:rsidRPr="00B21E3B">
        <w:rPr>
          <w:rFonts w:ascii="Arial" w:hAnsi="Arial" w:cs="Arial"/>
          <w:sz w:val="24"/>
          <w:szCs w:val="24"/>
        </w:rPr>
        <w:tab/>
      </w:r>
    </w:p>
    <w:p w14:paraId="592A2EA8" w14:textId="77777777" w:rsidR="00B71D57" w:rsidRPr="00B21E3B" w:rsidRDefault="00B71D57" w:rsidP="0020406A">
      <w:pPr>
        <w:tabs>
          <w:tab w:val="left" w:leader="dot" w:pos="10065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8.2 </w:t>
      </w:r>
      <w:r w:rsidR="00BF5F81" w:rsidRPr="00B21E3B">
        <w:rPr>
          <w:rFonts w:ascii="Arial" w:hAnsi="Arial" w:cs="Arial"/>
        </w:rPr>
        <w:t>Корпус оборудования EPS</w:t>
      </w:r>
      <w:r w:rsidRPr="00B21E3B">
        <w:rPr>
          <w:rFonts w:ascii="Arial" w:hAnsi="Arial" w:cs="Arial"/>
          <w:sz w:val="24"/>
          <w:szCs w:val="24"/>
        </w:rPr>
        <w:tab/>
      </w:r>
    </w:p>
    <w:p w14:paraId="424CC377" w14:textId="77777777" w:rsidR="00B71D57" w:rsidRPr="00B21E3B" w:rsidRDefault="00B71D57" w:rsidP="0020406A">
      <w:pPr>
        <w:tabs>
          <w:tab w:val="left" w:leader="dot" w:pos="10065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8.3 </w:t>
      </w:r>
      <w:r w:rsidR="00BF5F81" w:rsidRPr="00B21E3B">
        <w:rPr>
          <w:rFonts w:ascii="Arial" w:hAnsi="Arial" w:cs="Arial"/>
          <w:sz w:val="24"/>
          <w:szCs w:val="24"/>
        </w:rPr>
        <w:t>Выходные порты электропитания постоянного тока</w:t>
      </w:r>
      <w:r w:rsidRPr="00B21E3B">
        <w:rPr>
          <w:rFonts w:ascii="Arial" w:hAnsi="Arial" w:cs="Arial"/>
          <w:sz w:val="24"/>
          <w:szCs w:val="24"/>
        </w:rPr>
        <w:tab/>
      </w:r>
    </w:p>
    <w:p w14:paraId="15F37D4E" w14:textId="77777777" w:rsidR="00506C7C" w:rsidRPr="00B21E3B" w:rsidRDefault="00506C7C" w:rsidP="0020406A">
      <w:pPr>
        <w:tabs>
          <w:tab w:val="left" w:leader="dot" w:pos="10065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8.4 </w:t>
      </w:r>
      <w:r w:rsidR="00BE54FD" w:rsidRPr="00B21E3B">
        <w:rPr>
          <w:rFonts w:ascii="Arial" w:hAnsi="Arial" w:cs="Arial"/>
          <w:sz w:val="24"/>
          <w:szCs w:val="24"/>
        </w:rPr>
        <w:t>Входные сетевые порты электропитания переменного тока</w:t>
      </w:r>
      <w:r w:rsidRPr="00B21E3B">
        <w:rPr>
          <w:rFonts w:ascii="Arial" w:hAnsi="Arial" w:cs="Arial"/>
          <w:sz w:val="24"/>
          <w:szCs w:val="24"/>
        </w:rPr>
        <w:tab/>
      </w:r>
    </w:p>
    <w:p w14:paraId="391AE158" w14:textId="77777777" w:rsidR="00506C7C" w:rsidRPr="00B21E3B" w:rsidRDefault="00506C7C" w:rsidP="0020406A">
      <w:pPr>
        <w:tabs>
          <w:tab w:val="left" w:leader="dot" w:pos="10065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8.5 </w:t>
      </w:r>
      <w:r w:rsidR="00D544FA" w:rsidRPr="00B21E3B">
        <w:rPr>
          <w:rFonts w:ascii="Arial" w:hAnsi="Arial" w:cs="Arial"/>
        </w:rPr>
        <w:t>Эмиссия гармонических составляющих тока, (входные порты электропитания переменного тока)</w:t>
      </w:r>
      <w:r w:rsidRPr="00B21E3B">
        <w:rPr>
          <w:rFonts w:ascii="Arial" w:hAnsi="Arial" w:cs="Arial"/>
          <w:sz w:val="24"/>
          <w:szCs w:val="24"/>
        </w:rPr>
        <w:tab/>
      </w:r>
    </w:p>
    <w:p w14:paraId="5743B5CC" w14:textId="77777777" w:rsidR="00506C7C" w:rsidRPr="00B21E3B" w:rsidRDefault="00506C7C" w:rsidP="0020406A">
      <w:pPr>
        <w:tabs>
          <w:tab w:val="left" w:leader="dot" w:pos="10065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8.6 </w:t>
      </w:r>
      <w:r w:rsidR="00505E62" w:rsidRPr="00B21E3B">
        <w:rPr>
          <w:rFonts w:ascii="Arial" w:hAnsi="Arial" w:cs="Arial"/>
          <w:sz w:val="24"/>
          <w:szCs w:val="24"/>
        </w:rPr>
        <w:t>Колебания напряжения и фликер (входные порты электропитания переменного тока)</w:t>
      </w:r>
      <w:r w:rsidRPr="00B21E3B">
        <w:rPr>
          <w:rFonts w:ascii="Arial" w:hAnsi="Arial" w:cs="Arial"/>
          <w:sz w:val="24"/>
          <w:szCs w:val="24"/>
        </w:rPr>
        <w:tab/>
      </w:r>
    </w:p>
    <w:p w14:paraId="5BA2423A" w14:textId="77777777" w:rsidR="002E4D5F" w:rsidRPr="00B21E3B" w:rsidRDefault="002E4D5F" w:rsidP="0020406A">
      <w:pPr>
        <w:tabs>
          <w:tab w:val="left" w:leader="dot" w:pos="1006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9 </w:t>
      </w:r>
      <w:r w:rsidR="00505E62" w:rsidRPr="00B21E3B">
        <w:rPr>
          <w:rFonts w:ascii="Arial" w:hAnsi="Arial" w:cs="Arial"/>
          <w:sz w:val="24"/>
          <w:szCs w:val="24"/>
        </w:rPr>
        <w:t>Методы испытаний и уровни воздействий для испытаний на помехоустойчивость</w:t>
      </w:r>
      <w:r w:rsidRPr="00B21E3B">
        <w:rPr>
          <w:rFonts w:ascii="Arial" w:hAnsi="Arial" w:cs="Arial"/>
          <w:sz w:val="24"/>
          <w:szCs w:val="24"/>
        </w:rPr>
        <w:tab/>
      </w:r>
    </w:p>
    <w:p w14:paraId="7AD39338" w14:textId="77777777" w:rsidR="00506C7C" w:rsidRPr="00B21E3B" w:rsidRDefault="00506C7C" w:rsidP="0020406A">
      <w:pPr>
        <w:tabs>
          <w:tab w:val="left" w:leader="dot" w:pos="10065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9.1 </w:t>
      </w:r>
      <w:r w:rsidR="00B1058C" w:rsidRPr="00B21E3B">
        <w:rPr>
          <w:rFonts w:ascii="Arial" w:hAnsi="Arial" w:cs="Arial"/>
        </w:rPr>
        <w:t>Конфигурация оборудования при испытаниях</w:t>
      </w:r>
      <w:r w:rsidRPr="00B21E3B">
        <w:rPr>
          <w:rFonts w:ascii="Arial" w:hAnsi="Arial" w:cs="Arial"/>
          <w:sz w:val="24"/>
          <w:szCs w:val="24"/>
        </w:rPr>
        <w:tab/>
      </w:r>
    </w:p>
    <w:p w14:paraId="21C3B79E" w14:textId="77777777" w:rsidR="00506C7C" w:rsidRPr="00B21E3B" w:rsidRDefault="00506C7C" w:rsidP="0020406A">
      <w:pPr>
        <w:tabs>
          <w:tab w:val="left" w:leader="dot" w:pos="10065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9.2 </w:t>
      </w:r>
      <w:r w:rsidR="00B1058C" w:rsidRPr="00B21E3B">
        <w:rPr>
          <w:rFonts w:ascii="Arial" w:hAnsi="Arial" w:cs="Arial"/>
          <w:sz w:val="24"/>
          <w:szCs w:val="24"/>
        </w:rPr>
        <w:t>Радиочастотное электромагнитное поле (от 80 до 6000 МГц)</w:t>
      </w:r>
      <w:r w:rsidRPr="00B21E3B">
        <w:rPr>
          <w:rFonts w:ascii="Arial" w:hAnsi="Arial" w:cs="Arial"/>
          <w:sz w:val="24"/>
          <w:szCs w:val="24"/>
        </w:rPr>
        <w:tab/>
      </w:r>
    </w:p>
    <w:p w14:paraId="6C67EE01" w14:textId="77777777" w:rsidR="00506C7C" w:rsidRPr="00B21E3B" w:rsidRDefault="00506C7C" w:rsidP="0020406A">
      <w:pPr>
        <w:tabs>
          <w:tab w:val="left" w:leader="dot" w:pos="10065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9.3 </w:t>
      </w:r>
      <w:r w:rsidR="00B1058C" w:rsidRPr="00B21E3B">
        <w:rPr>
          <w:rFonts w:ascii="Arial" w:hAnsi="Arial" w:cs="Arial"/>
          <w:sz w:val="24"/>
          <w:szCs w:val="24"/>
        </w:rPr>
        <w:t>Электростатически</w:t>
      </w:r>
      <w:r w:rsidR="0001688A" w:rsidRPr="00B21E3B">
        <w:rPr>
          <w:rFonts w:ascii="Arial" w:hAnsi="Arial" w:cs="Arial"/>
          <w:sz w:val="24"/>
          <w:szCs w:val="24"/>
        </w:rPr>
        <w:t>й</w:t>
      </w:r>
      <w:r w:rsidR="00B1058C" w:rsidRPr="00B21E3B">
        <w:rPr>
          <w:rFonts w:ascii="Arial" w:hAnsi="Arial" w:cs="Arial"/>
          <w:sz w:val="24"/>
          <w:szCs w:val="24"/>
        </w:rPr>
        <w:t xml:space="preserve"> </w:t>
      </w:r>
      <w:r w:rsidR="0001688A" w:rsidRPr="00B21E3B">
        <w:rPr>
          <w:rFonts w:ascii="Arial" w:hAnsi="Arial" w:cs="Arial"/>
          <w:sz w:val="24"/>
          <w:szCs w:val="24"/>
        </w:rPr>
        <w:t>разряд</w:t>
      </w:r>
      <w:r w:rsidRPr="00B21E3B">
        <w:rPr>
          <w:rFonts w:ascii="Arial" w:hAnsi="Arial" w:cs="Arial"/>
          <w:sz w:val="24"/>
          <w:szCs w:val="24"/>
        </w:rPr>
        <w:tab/>
      </w:r>
    </w:p>
    <w:p w14:paraId="6A2292BF" w14:textId="77777777" w:rsidR="00506C7C" w:rsidRPr="00B21E3B" w:rsidRDefault="00506C7C" w:rsidP="0020406A">
      <w:pPr>
        <w:tabs>
          <w:tab w:val="left" w:leader="dot" w:pos="10065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9.4 </w:t>
      </w:r>
      <w:r w:rsidR="003264B9" w:rsidRPr="00B21E3B">
        <w:rPr>
          <w:rFonts w:ascii="Arial" w:hAnsi="Arial" w:cs="Arial"/>
          <w:sz w:val="24"/>
          <w:szCs w:val="24"/>
        </w:rPr>
        <w:t>Быстрые переходные процессы (общее несимметричное напряжение)</w:t>
      </w:r>
      <w:r w:rsidRPr="00B21E3B">
        <w:rPr>
          <w:rFonts w:ascii="Arial" w:hAnsi="Arial" w:cs="Arial"/>
          <w:sz w:val="24"/>
          <w:szCs w:val="24"/>
        </w:rPr>
        <w:tab/>
      </w:r>
    </w:p>
    <w:p w14:paraId="4B64A94A" w14:textId="77777777" w:rsidR="00506C7C" w:rsidRPr="00B21E3B" w:rsidRDefault="00506C7C" w:rsidP="0020406A">
      <w:pPr>
        <w:tabs>
          <w:tab w:val="left" w:leader="dot" w:pos="10065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9.5 </w:t>
      </w:r>
      <w:r w:rsidR="003264B9" w:rsidRPr="00B21E3B">
        <w:rPr>
          <w:rFonts w:ascii="Arial" w:hAnsi="Arial" w:cs="Arial"/>
          <w:sz w:val="24"/>
          <w:szCs w:val="24"/>
        </w:rPr>
        <w:t>Помехи, наведенные радиочастотными электромагнитными полями (общее несимметричное напряжение)</w:t>
      </w:r>
      <w:r w:rsidRPr="00B21E3B">
        <w:rPr>
          <w:rFonts w:ascii="Arial" w:hAnsi="Arial" w:cs="Arial"/>
          <w:sz w:val="24"/>
          <w:szCs w:val="24"/>
        </w:rPr>
        <w:tab/>
      </w:r>
    </w:p>
    <w:p w14:paraId="6FBF580B" w14:textId="77777777" w:rsidR="00506C7C" w:rsidRPr="00B21E3B" w:rsidRDefault="00506C7C" w:rsidP="0020406A">
      <w:pPr>
        <w:tabs>
          <w:tab w:val="left" w:leader="dot" w:pos="10065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9.6 </w:t>
      </w:r>
      <w:r w:rsidR="0024185E" w:rsidRPr="00B21E3B">
        <w:rPr>
          <w:rFonts w:ascii="Arial" w:hAnsi="Arial" w:cs="Arial"/>
          <w:sz w:val="24"/>
          <w:szCs w:val="24"/>
        </w:rPr>
        <w:t>Переходные процессы и выбросы напряжения в электромагнитной обстановке автотранспортных средств</w:t>
      </w:r>
      <w:r w:rsidRPr="00B21E3B">
        <w:rPr>
          <w:rFonts w:ascii="Arial" w:hAnsi="Arial" w:cs="Arial"/>
          <w:sz w:val="24"/>
          <w:szCs w:val="24"/>
        </w:rPr>
        <w:tab/>
      </w:r>
    </w:p>
    <w:p w14:paraId="1AA187DF" w14:textId="77777777" w:rsidR="00506C7C" w:rsidRPr="00B21E3B" w:rsidRDefault="00506C7C" w:rsidP="0020406A">
      <w:pPr>
        <w:tabs>
          <w:tab w:val="left" w:leader="dot" w:pos="10065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9.7 </w:t>
      </w:r>
      <w:r w:rsidR="00D25E1A" w:rsidRPr="00B21E3B">
        <w:rPr>
          <w:rFonts w:ascii="Arial" w:hAnsi="Arial" w:cs="Arial"/>
        </w:rPr>
        <w:t>Провалы и прерывания напряжения электропитания</w:t>
      </w:r>
      <w:r w:rsidRPr="00B21E3B">
        <w:rPr>
          <w:rFonts w:ascii="Arial" w:hAnsi="Arial" w:cs="Arial"/>
          <w:sz w:val="24"/>
          <w:szCs w:val="24"/>
        </w:rPr>
        <w:tab/>
      </w:r>
    </w:p>
    <w:p w14:paraId="41E642D0" w14:textId="77777777" w:rsidR="00506C7C" w:rsidRPr="00B21E3B" w:rsidRDefault="00506C7C" w:rsidP="0020406A">
      <w:pPr>
        <w:tabs>
          <w:tab w:val="left" w:leader="dot" w:pos="10065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9.8 </w:t>
      </w:r>
      <w:r w:rsidR="00D25E1A" w:rsidRPr="00B21E3B">
        <w:rPr>
          <w:rFonts w:ascii="Arial" w:hAnsi="Arial" w:cs="Arial"/>
          <w:sz w:val="24"/>
          <w:szCs w:val="24"/>
        </w:rPr>
        <w:t>Выбросы напряжения</w:t>
      </w:r>
      <w:r w:rsidRPr="00B21E3B">
        <w:rPr>
          <w:rFonts w:ascii="Arial" w:hAnsi="Arial" w:cs="Arial"/>
          <w:sz w:val="24"/>
          <w:szCs w:val="24"/>
        </w:rPr>
        <w:tab/>
      </w:r>
    </w:p>
    <w:p w14:paraId="399E065F" w14:textId="18B03F4A" w:rsidR="006B57CA" w:rsidRPr="00B21E3B" w:rsidRDefault="006B57CA" w:rsidP="0020406A">
      <w:pPr>
        <w:tabs>
          <w:tab w:val="left" w:leader="dot" w:pos="10065"/>
        </w:tabs>
        <w:spacing w:after="0" w:line="36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Приложение</w:t>
      </w:r>
      <w:r w:rsidR="0020406A" w:rsidRPr="00B21E3B">
        <w:rPr>
          <w:rFonts w:ascii="Arial" w:hAnsi="Arial" w:cs="Arial"/>
          <w:sz w:val="24"/>
          <w:szCs w:val="24"/>
        </w:rPr>
        <w:t> А </w:t>
      </w:r>
      <w:r w:rsidRPr="00B21E3B">
        <w:rPr>
          <w:rFonts w:ascii="Arial" w:hAnsi="Arial" w:cs="Arial"/>
          <w:sz w:val="24"/>
          <w:szCs w:val="24"/>
        </w:rPr>
        <w:t>(</w:t>
      </w:r>
      <w:r w:rsidR="00506C7C" w:rsidRPr="00B21E3B">
        <w:rPr>
          <w:rFonts w:ascii="Arial" w:hAnsi="Arial" w:cs="Arial"/>
          <w:sz w:val="24"/>
          <w:szCs w:val="24"/>
        </w:rPr>
        <w:t>справочное</w:t>
      </w:r>
      <w:r w:rsidRPr="00B21E3B">
        <w:rPr>
          <w:rFonts w:ascii="Arial" w:hAnsi="Arial" w:cs="Arial"/>
          <w:sz w:val="24"/>
          <w:szCs w:val="24"/>
        </w:rPr>
        <w:t xml:space="preserve">) </w:t>
      </w:r>
      <w:r w:rsidR="00D25E1A" w:rsidRPr="00B21E3B">
        <w:rPr>
          <w:rFonts w:ascii="Arial" w:hAnsi="Arial" w:cs="Arial"/>
          <w:sz w:val="24"/>
          <w:szCs w:val="24"/>
        </w:rPr>
        <w:t>Связь настоящего стандарта с основными требованиями Директивы 2014/30/Е</w:t>
      </w:r>
      <w:r w:rsidR="00F2357E" w:rsidRPr="00B21E3B">
        <w:rPr>
          <w:rFonts w:ascii="Arial" w:hAnsi="Arial" w:cs="Arial"/>
          <w:sz w:val="24"/>
          <w:szCs w:val="24"/>
          <w:lang w:val="en-US"/>
        </w:rPr>
        <w:t>U</w:t>
      </w:r>
      <w:r w:rsidRPr="00B21E3B">
        <w:rPr>
          <w:rFonts w:ascii="Arial" w:hAnsi="Arial" w:cs="Arial"/>
          <w:sz w:val="24"/>
          <w:szCs w:val="24"/>
        </w:rPr>
        <w:tab/>
      </w:r>
    </w:p>
    <w:p w14:paraId="7E67380F" w14:textId="1A19768E" w:rsidR="006B57CA" w:rsidRPr="00B21E3B" w:rsidRDefault="006B57CA" w:rsidP="0020406A">
      <w:pPr>
        <w:tabs>
          <w:tab w:val="left" w:leader="dot" w:pos="10065"/>
        </w:tabs>
        <w:spacing w:after="0" w:line="36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Приложение</w:t>
      </w:r>
      <w:r w:rsidR="0020406A" w:rsidRPr="00B21E3B">
        <w:rPr>
          <w:rFonts w:ascii="Arial" w:hAnsi="Arial" w:cs="Arial"/>
          <w:sz w:val="24"/>
          <w:szCs w:val="24"/>
        </w:rPr>
        <w:t> </w:t>
      </w:r>
      <w:r w:rsidRPr="00B21E3B">
        <w:rPr>
          <w:rFonts w:ascii="Arial" w:hAnsi="Arial" w:cs="Arial"/>
          <w:sz w:val="24"/>
          <w:szCs w:val="24"/>
        </w:rPr>
        <w:t>В</w:t>
      </w:r>
      <w:r w:rsidR="0020406A" w:rsidRPr="00B21E3B">
        <w:rPr>
          <w:rFonts w:ascii="Arial" w:hAnsi="Arial" w:cs="Arial"/>
          <w:sz w:val="24"/>
          <w:szCs w:val="24"/>
        </w:rPr>
        <w:t> </w:t>
      </w:r>
      <w:r w:rsidRPr="00B21E3B">
        <w:rPr>
          <w:rFonts w:ascii="Arial" w:hAnsi="Arial" w:cs="Arial"/>
          <w:sz w:val="24"/>
          <w:szCs w:val="24"/>
        </w:rPr>
        <w:t xml:space="preserve">(справочное) </w:t>
      </w:r>
      <w:r w:rsidR="00D25E1A" w:rsidRPr="00B21E3B">
        <w:rPr>
          <w:rFonts w:ascii="Arial" w:hAnsi="Arial" w:cs="Arial"/>
          <w:sz w:val="24"/>
          <w:szCs w:val="24"/>
        </w:rPr>
        <w:t xml:space="preserve">Обоснования, рассмотренные при разработке </w:t>
      </w:r>
      <w:r w:rsidR="0020406A" w:rsidRPr="00B21E3B">
        <w:rPr>
          <w:rFonts w:ascii="Arial" w:hAnsi="Arial" w:cs="Arial"/>
          <w:sz w:val="24"/>
          <w:szCs w:val="24"/>
        </w:rPr>
        <w:br/>
      </w:r>
      <w:r w:rsidR="00D25E1A" w:rsidRPr="00B21E3B">
        <w:rPr>
          <w:rFonts w:ascii="Arial" w:hAnsi="Arial" w:cs="Arial"/>
          <w:sz w:val="24"/>
          <w:szCs w:val="24"/>
        </w:rPr>
        <w:t xml:space="preserve">ETSI </w:t>
      </w:r>
      <w:r w:rsidR="00B21E3B">
        <w:rPr>
          <w:rFonts w:ascii="Arial" w:hAnsi="Arial" w:cs="Arial"/>
          <w:sz w:val="24"/>
          <w:szCs w:val="24"/>
        </w:rPr>
        <w:t>EN 301 489-34</w:t>
      </w:r>
      <w:r w:rsidRPr="00B21E3B">
        <w:rPr>
          <w:rFonts w:ascii="Arial" w:hAnsi="Arial" w:cs="Arial"/>
          <w:sz w:val="24"/>
          <w:szCs w:val="24"/>
        </w:rPr>
        <w:tab/>
      </w:r>
    </w:p>
    <w:p w14:paraId="58DE9793" w14:textId="664EE803" w:rsidR="006B57CA" w:rsidRPr="00B21E3B" w:rsidRDefault="006B57CA" w:rsidP="0020406A">
      <w:pPr>
        <w:tabs>
          <w:tab w:val="left" w:leader="dot" w:pos="10065"/>
        </w:tabs>
        <w:spacing w:after="0" w:line="36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Приложение</w:t>
      </w:r>
      <w:r w:rsidR="0020406A" w:rsidRPr="00B21E3B">
        <w:rPr>
          <w:rFonts w:ascii="Arial" w:hAnsi="Arial" w:cs="Arial"/>
          <w:sz w:val="24"/>
          <w:szCs w:val="24"/>
        </w:rPr>
        <w:t> </w:t>
      </w:r>
      <w:r w:rsidRPr="00B21E3B">
        <w:rPr>
          <w:rFonts w:ascii="Arial" w:hAnsi="Arial" w:cs="Arial"/>
          <w:sz w:val="24"/>
          <w:szCs w:val="24"/>
        </w:rPr>
        <w:t>С</w:t>
      </w:r>
      <w:r w:rsidR="0020406A" w:rsidRPr="00B21E3B">
        <w:rPr>
          <w:rFonts w:ascii="Arial" w:hAnsi="Arial" w:cs="Arial"/>
          <w:sz w:val="24"/>
          <w:szCs w:val="24"/>
        </w:rPr>
        <w:t> </w:t>
      </w:r>
      <w:r w:rsidRPr="00B21E3B">
        <w:rPr>
          <w:rFonts w:ascii="Arial" w:hAnsi="Arial" w:cs="Arial"/>
          <w:sz w:val="24"/>
          <w:szCs w:val="24"/>
        </w:rPr>
        <w:t>(</w:t>
      </w:r>
      <w:r w:rsidR="002E4D5F" w:rsidRPr="00B21E3B">
        <w:rPr>
          <w:rFonts w:ascii="Arial" w:hAnsi="Arial" w:cs="Arial"/>
          <w:sz w:val="24"/>
          <w:szCs w:val="24"/>
        </w:rPr>
        <w:t>справочное</w:t>
      </w:r>
      <w:r w:rsidRPr="00B21E3B">
        <w:rPr>
          <w:rFonts w:ascii="Arial" w:hAnsi="Arial" w:cs="Arial"/>
          <w:sz w:val="24"/>
          <w:szCs w:val="24"/>
        </w:rPr>
        <w:t xml:space="preserve">) </w:t>
      </w:r>
      <w:r w:rsidR="0092255B" w:rsidRPr="00B21E3B">
        <w:rPr>
          <w:rFonts w:ascii="Arial" w:hAnsi="Arial" w:cs="Arial"/>
          <w:sz w:val="24"/>
          <w:szCs w:val="24"/>
        </w:rPr>
        <w:t xml:space="preserve">Глобальные частоты </w:t>
      </w:r>
      <w:r w:rsidR="00863128" w:rsidRPr="00B21E3B">
        <w:rPr>
          <w:rFonts w:ascii="Arial" w:hAnsi="Arial" w:cs="Arial"/>
          <w:sz w:val="24"/>
          <w:szCs w:val="24"/>
        </w:rPr>
        <w:t>испыт</w:t>
      </w:r>
      <w:r w:rsidR="0092255B" w:rsidRPr="00B21E3B">
        <w:rPr>
          <w:rFonts w:ascii="Arial" w:hAnsi="Arial" w:cs="Arial"/>
          <w:sz w:val="24"/>
          <w:szCs w:val="24"/>
        </w:rPr>
        <w:t>ания восходящей линии сотовой связи</w:t>
      </w:r>
      <w:r w:rsidRPr="00B21E3B">
        <w:rPr>
          <w:rFonts w:ascii="Arial" w:hAnsi="Arial" w:cs="Arial"/>
          <w:sz w:val="24"/>
          <w:szCs w:val="24"/>
        </w:rPr>
        <w:tab/>
      </w:r>
    </w:p>
    <w:p w14:paraId="6E69D39E" w14:textId="07E5FE83" w:rsidR="006B57CA" w:rsidRPr="00B21E3B" w:rsidRDefault="006B57CA" w:rsidP="0020406A">
      <w:pPr>
        <w:tabs>
          <w:tab w:val="left" w:leader="dot" w:pos="10065"/>
        </w:tabs>
        <w:spacing w:after="0" w:line="36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Приложение</w:t>
      </w:r>
      <w:r w:rsidR="0020406A" w:rsidRPr="00B21E3B">
        <w:rPr>
          <w:rFonts w:ascii="Arial" w:hAnsi="Arial" w:cs="Arial"/>
          <w:sz w:val="24"/>
          <w:szCs w:val="24"/>
        </w:rPr>
        <w:t> </w:t>
      </w:r>
      <w:r w:rsidRPr="00B21E3B">
        <w:rPr>
          <w:rFonts w:ascii="Arial" w:hAnsi="Arial" w:cs="Arial"/>
          <w:sz w:val="24"/>
          <w:szCs w:val="24"/>
        </w:rPr>
        <w:t>D</w:t>
      </w:r>
      <w:r w:rsidR="0020406A" w:rsidRPr="00B21E3B">
        <w:rPr>
          <w:rFonts w:ascii="Arial" w:hAnsi="Arial" w:cs="Arial"/>
          <w:sz w:val="24"/>
          <w:szCs w:val="24"/>
        </w:rPr>
        <w:t> </w:t>
      </w:r>
      <w:r w:rsidRPr="00B21E3B">
        <w:rPr>
          <w:rFonts w:ascii="Arial" w:hAnsi="Arial" w:cs="Arial"/>
          <w:sz w:val="24"/>
          <w:szCs w:val="24"/>
        </w:rPr>
        <w:t>(</w:t>
      </w:r>
      <w:r w:rsidR="002E4D5F" w:rsidRPr="00B21E3B">
        <w:rPr>
          <w:rFonts w:ascii="Arial" w:hAnsi="Arial" w:cs="Arial"/>
          <w:sz w:val="24"/>
          <w:szCs w:val="24"/>
        </w:rPr>
        <w:t>справочное</w:t>
      </w:r>
      <w:r w:rsidRPr="00B21E3B">
        <w:rPr>
          <w:rFonts w:ascii="Arial" w:hAnsi="Arial" w:cs="Arial"/>
          <w:sz w:val="24"/>
          <w:szCs w:val="24"/>
        </w:rPr>
        <w:t xml:space="preserve">) </w:t>
      </w:r>
      <w:r w:rsidR="00863128" w:rsidRPr="00B21E3B">
        <w:rPr>
          <w:rFonts w:ascii="Arial" w:hAnsi="Arial" w:cs="Arial"/>
          <w:sz w:val="24"/>
          <w:szCs w:val="24"/>
        </w:rPr>
        <w:t>История изменений</w:t>
      </w:r>
      <w:r w:rsidRPr="00B21E3B">
        <w:rPr>
          <w:rFonts w:ascii="Arial" w:hAnsi="Arial" w:cs="Arial"/>
          <w:sz w:val="24"/>
          <w:szCs w:val="24"/>
        </w:rPr>
        <w:tab/>
      </w:r>
    </w:p>
    <w:p w14:paraId="6CE83FD8" w14:textId="51A35B2C" w:rsidR="00861FC5" w:rsidRPr="00B21E3B" w:rsidRDefault="00861FC5" w:rsidP="0020406A">
      <w:pPr>
        <w:tabs>
          <w:tab w:val="left" w:leader="dot" w:pos="10065"/>
        </w:tabs>
        <w:suppressAutoHyphens/>
        <w:spacing w:after="0" w:line="360" w:lineRule="auto"/>
        <w:ind w:left="1843" w:hanging="1843"/>
        <w:jc w:val="both"/>
        <w:rPr>
          <w:rFonts w:ascii="Arial" w:eastAsia="Times New Roman" w:hAnsi="Arial" w:cs="Arial"/>
          <w:noProof/>
          <w:sz w:val="24"/>
          <w:lang w:eastAsia="ar-SA"/>
        </w:rPr>
      </w:pPr>
      <w:r w:rsidRPr="00B21E3B">
        <w:rPr>
          <w:rFonts w:ascii="Arial" w:eastAsia="Times New Roman" w:hAnsi="Arial" w:cs="Arial"/>
          <w:noProof/>
          <w:sz w:val="24"/>
          <w:lang w:eastAsia="ar-SA"/>
        </w:rPr>
        <w:t>Приложение</w:t>
      </w:r>
      <w:r w:rsidR="0020406A" w:rsidRPr="00B21E3B">
        <w:rPr>
          <w:rFonts w:ascii="Arial" w:eastAsia="Times New Roman" w:hAnsi="Arial" w:cs="Arial"/>
          <w:noProof/>
          <w:sz w:val="24"/>
          <w:lang w:eastAsia="ar-SA"/>
        </w:rPr>
        <w:t> </w:t>
      </w:r>
      <w:r w:rsidRPr="00B21E3B">
        <w:rPr>
          <w:rFonts w:ascii="Arial" w:eastAsia="Times New Roman" w:hAnsi="Arial" w:cs="Arial"/>
          <w:noProof/>
          <w:sz w:val="24"/>
          <w:lang w:eastAsia="ar-SA"/>
        </w:rPr>
        <w:t>ДА</w:t>
      </w:r>
      <w:r w:rsidR="0020406A" w:rsidRPr="00B21E3B">
        <w:rPr>
          <w:rFonts w:ascii="Arial" w:eastAsia="Times New Roman" w:hAnsi="Arial" w:cs="Arial"/>
          <w:noProof/>
          <w:sz w:val="24"/>
          <w:lang w:eastAsia="ar-SA"/>
        </w:rPr>
        <w:t> </w:t>
      </w:r>
      <w:r w:rsidRPr="00B21E3B">
        <w:rPr>
          <w:rFonts w:ascii="Arial" w:eastAsia="Times New Roman" w:hAnsi="Arial" w:cs="Arial"/>
          <w:noProof/>
          <w:sz w:val="24"/>
          <w:lang w:eastAsia="ar-SA"/>
        </w:rPr>
        <w:t xml:space="preserve">(справочное) Сведения о соответствии ссылочных международных </w:t>
      </w:r>
      <w:r w:rsidR="00CA7956" w:rsidRPr="00B21E3B">
        <w:rPr>
          <w:rFonts w:ascii="Arial" w:eastAsia="Times New Roman" w:hAnsi="Arial" w:cs="Arial"/>
          <w:noProof/>
          <w:sz w:val="24"/>
          <w:lang w:eastAsia="ar-SA"/>
        </w:rPr>
        <w:t xml:space="preserve">и европейских </w:t>
      </w:r>
      <w:r w:rsidRPr="00B21E3B">
        <w:rPr>
          <w:rFonts w:ascii="Arial" w:eastAsia="Times New Roman" w:hAnsi="Arial" w:cs="Arial"/>
          <w:noProof/>
          <w:sz w:val="24"/>
          <w:lang w:eastAsia="ar-SA"/>
        </w:rPr>
        <w:t>стандартов межгосударственным стандартам</w:t>
      </w:r>
      <w:r w:rsidRPr="00B21E3B">
        <w:rPr>
          <w:rFonts w:ascii="Arial" w:eastAsia="Times New Roman" w:hAnsi="Arial" w:cs="Arial"/>
          <w:noProof/>
          <w:sz w:val="24"/>
          <w:lang w:eastAsia="ar-SA"/>
        </w:rPr>
        <w:tab/>
      </w:r>
    </w:p>
    <w:p w14:paraId="24E62D98" w14:textId="77777777" w:rsidR="00074BA0" w:rsidRPr="00B21E3B" w:rsidRDefault="00074BA0">
      <w:pPr>
        <w:rPr>
          <w:rFonts w:ascii="Arial" w:eastAsia="Times New Roman" w:hAnsi="Arial" w:cs="Arial"/>
          <w:sz w:val="26"/>
          <w:szCs w:val="24"/>
          <w:lang w:eastAsia="ru-RU"/>
        </w:rPr>
      </w:pPr>
      <w:r w:rsidRPr="00B21E3B">
        <w:rPr>
          <w:rFonts w:ascii="Arial" w:eastAsia="Times New Roman" w:hAnsi="Arial" w:cs="Arial"/>
          <w:sz w:val="26"/>
          <w:szCs w:val="24"/>
          <w:lang w:eastAsia="ru-RU"/>
        </w:rPr>
        <w:br w:type="page"/>
      </w:r>
    </w:p>
    <w:p w14:paraId="2D6FD7E4" w14:textId="77777777" w:rsidR="00074BA0" w:rsidRPr="00B21E3B" w:rsidRDefault="00074BA0" w:rsidP="00074BA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eastAsia="ar-SA"/>
        </w:rPr>
      </w:pPr>
      <w:r w:rsidRPr="00B21E3B">
        <w:rPr>
          <w:rFonts w:ascii="Arial" w:eastAsia="Times New Roman" w:hAnsi="Arial" w:cs="Arial"/>
          <w:b/>
          <w:caps/>
          <w:sz w:val="28"/>
          <w:szCs w:val="28"/>
          <w:lang w:eastAsia="ar-SA"/>
        </w:rPr>
        <w:t>В</w:t>
      </w:r>
      <w:r w:rsidRPr="00B21E3B">
        <w:rPr>
          <w:rFonts w:ascii="Arial" w:eastAsia="Times New Roman" w:hAnsi="Arial" w:cs="Arial"/>
          <w:b/>
          <w:sz w:val="28"/>
          <w:szCs w:val="28"/>
          <w:lang w:eastAsia="ar-SA"/>
        </w:rPr>
        <w:t>ведение</w:t>
      </w:r>
    </w:p>
    <w:p w14:paraId="36BA1E18" w14:textId="77777777" w:rsidR="00074BA0" w:rsidRPr="00B21E3B" w:rsidRDefault="00074BA0" w:rsidP="00074BA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ar-SA"/>
        </w:rPr>
      </w:pPr>
    </w:p>
    <w:p w14:paraId="1D215783" w14:textId="77777777" w:rsidR="00A90959" w:rsidRPr="00B21E3B" w:rsidRDefault="00A90959" w:rsidP="00A90959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Настоящий гармонизированный европейский стандарт (EN) ра</w:t>
      </w:r>
      <w:r w:rsidR="006E0344" w:rsidRPr="00B21E3B">
        <w:rPr>
          <w:rFonts w:ascii="Arial" w:eastAsia="Times New Roman" w:hAnsi="Arial" w:cs="Times New Roman"/>
          <w:sz w:val="24"/>
          <w:szCs w:val="24"/>
          <w:lang w:eastAsia="ar-SA"/>
        </w:rPr>
        <w:t>зработан Техническим комитетом «</w:t>
      </w: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Электромагнитная совместимость и вопросы радиочастотного спектра</w:t>
      </w:r>
      <w:r w:rsidR="006E0344" w:rsidRPr="00B21E3B">
        <w:rPr>
          <w:rFonts w:ascii="Arial" w:eastAsia="Times New Roman" w:hAnsi="Arial" w:cs="Times New Roman"/>
          <w:sz w:val="24"/>
          <w:szCs w:val="24"/>
          <w:lang w:eastAsia="ar-SA"/>
        </w:rPr>
        <w:t>»</w:t>
      </w: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Европейского института по стандартизации в области телекоммуникаций (ETSI).</w:t>
      </w:r>
    </w:p>
    <w:p w14:paraId="2326F96F" w14:textId="77777777" w:rsidR="00A90959" w:rsidRPr="00B21E3B" w:rsidRDefault="00A90959" w:rsidP="00A90959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Настоящий документ был подготовлен в соответствии с запросом Комиссии по стандартизации C(2016) 7641 [i.9] </w:t>
      </w:r>
      <w:r w:rsidR="00A04F4D" w:rsidRPr="00B21E3B">
        <w:rPr>
          <w:rFonts w:ascii="Arial" w:eastAsia="Times New Roman" w:hAnsi="Arial" w:cs="Times New Roman"/>
          <w:sz w:val="24"/>
          <w:szCs w:val="24"/>
          <w:lang w:eastAsia="ar-SA"/>
        </w:rPr>
        <w:t>с</w:t>
      </w: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целью предоставления одного из добровольных средств соответствия основным требованиям Директивы 2014/30/EU о гармонизации законов государств-членов, касающихся электромагнитной совместимости (переработанной) [i.1].</w:t>
      </w:r>
    </w:p>
    <w:p w14:paraId="293BDDAF" w14:textId="4B11C954" w:rsidR="00A90959" w:rsidRPr="00B21E3B" w:rsidRDefault="00157F9D" w:rsidP="00A90959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Arial"/>
          <w:sz w:val="24"/>
          <w:szCs w:val="24"/>
          <w:lang w:eastAsia="ar-SA"/>
        </w:rPr>
        <w:t xml:space="preserve">После публикации настоящего стандарта в </w:t>
      </w: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Официальном журнале Европейского союза согласно указанной Директиве</w:t>
      </w:r>
      <w:r w:rsidR="00A90959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соответствие нормативным положениям настоящего стандарта, приведенным в таблице A.1, дает, в пределах сферы действия настоящего стандарта, презумпцию соответствия основным требованиям указанной Директивы и связанным с ней правилам ЕАСТ.</w:t>
      </w:r>
    </w:p>
    <w:p w14:paraId="78B44B8D" w14:textId="77777777" w:rsidR="00A90959" w:rsidRPr="00B21E3B" w:rsidRDefault="00A90959" w:rsidP="00A90959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Настоящий стандарт представляет собой часть 34 серии стандартов. Детальные сведения о полной серии могут быть получены в части 1 [1].</w:t>
      </w:r>
    </w:p>
    <w:p w14:paraId="37C35D47" w14:textId="77777777" w:rsidR="00074BA0" w:rsidRPr="00B21E3B" w:rsidRDefault="00074BA0" w:rsidP="000B7C3F">
      <w:pPr>
        <w:spacing w:after="0" w:line="240" w:lineRule="auto"/>
        <w:ind w:firstLine="426"/>
        <w:rPr>
          <w:rFonts w:ascii="Arial" w:eastAsia="Times New Roman" w:hAnsi="Arial" w:cs="Arial"/>
          <w:sz w:val="26"/>
          <w:szCs w:val="24"/>
          <w:lang w:eastAsia="ru-RU"/>
        </w:rPr>
      </w:pPr>
    </w:p>
    <w:p w14:paraId="5CDE4CC6" w14:textId="77777777" w:rsidR="00226BAA" w:rsidRPr="00B21E3B" w:rsidRDefault="00226BAA" w:rsidP="000B7C3F">
      <w:pPr>
        <w:spacing w:after="0" w:line="240" w:lineRule="auto"/>
        <w:ind w:firstLine="426"/>
        <w:rPr>
          <w:rFonts w:ascii="Arial" w:eastAsia="Times New Roman" w:hAnsi="Arial" w:cs="Arial"/>
          <w:sz w:val="26"/>
          <w:szCs w:val="24"/>
          <w:lang w:eastAsia="ru-RU"/>
        </w:rPr>
        <w:sectPr w:rsidR="00226BAA" w:rsidRPr="00B21E3B" w:rsidSect="00D66E51">
          <w:headerReference w:type="first" r:id="rId14"/>
          <w:footerReference w:type="first" r:id="rId15"/>
          <w:pgSz w:w="11906" w:h="16838" w:code="9"/>
          <w:pgMar w:top="1134" w:right="851" w:bottom="1134" w:left="1134" w:header="567" w:footer="567" w:gutter="0"/>
          <w:pgNumType w:fmt="upperRoman"/>
          <w:cols w:space="708"/>
          <w:titlePg/>
          <w:docGrid w:linePitch="360"/>
        </w:sect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0"/>
      </w:tblGrid>
      <w:tr w:rsidR="00E9034F" w:rsidRPr="00B21E3B" w14:paraId="09EB871B" w14:textId="77777777" w:rsidTr="0020406A">
        <w:trPr>
          <w:trHeight w:val="471"/>
        </w:trPr>
        <w:tc>
          <w:tcPr>
            <w:tcW w:w="10137" w:type="dxa"/>
            <w:tcBorders>
              <w:bottom w:val="single" w:sz="18" w:space="0" w:color="auto"/>
            </w:tcBorders>
          </w:tcPr>
          <w:p w14:paraId="57343BEB" w14:textId="77777777" w:rsidR="00002832" w:rsidRPr="00B21E3B" w:rsidRDefault="00002832" w:rsidP="0020406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21E3B">
              <w:rPr>
                <w:rFonts w:ascii="Arial" w:hAnsi="Arial"/>
                <w:b/>
                <w:bCs/>
                <w:spacing w:val="160"/>
                <w:kern w:val="24"/>
                <w:sz w:val="28"/>
                <w:szCs w:val="28"/>
                <w:lang w:val="en-US"/>
              </w:rPr>
              <w:t>МЕЖГОСУДАРСТВЕННЫЙ СТАНДАРТ</w:t>
            </w:r>
          </w:p>
        </w:tc>
      </w:tr>
      <w:tr w:rsidR="00460187" w:rsidRPr="00355A1B" w14:paraId="3D7C8BC9" w14:textId="77777777" w:rsidTr="004F755D">
        <w:tc>
          <w:tcPr>
            <w:tcW w:w="10137" w:type="dxa"/>
            <w:tcBorders>
              <w:top w:val="single" w:sz="18" w:space="0" w:color="auto"/>
              <w:bottom w:val="single" w:sz="12" w:space="0" w:color="auto"/>
            </w:tcBorders>
          </w:tcPr>
          <w:p w14:paraId="2BAADD65" w14:textId="209A97BC" w:rsidR="00A90959" w:rsidRPr="00B21E3B" w:rsidRDefault="00A90959" w:rsidP="0020406A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E3B">
              <w:rPr>
                <w:rFonts w:ascii="Arial" w:hAnsi="Arial" w:cs="Arial"/>
                <w:b/>
                <w:sz w:val="24"/>
                <w:szCs w:val="24"/>
              </w:rPr>
              <w:t>Электромагнитная совместимость и радиочастотный спектр</w:t>
            </w:r>
          </w:p>
          <w:p w14:paraId="40AF4FF1" w14:textId="77777777" w:rsidR="0020406A" w:rsidRPr="00B21E3B" w:rsidRDefault="005C767F" w:rsidP="0020406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E3B">
              <w:rPr>
                <w:rFonts w:ascii="Arial" w:hAnsi="Arial" w:cs="Arial"/>
                <w:b/>
                <w:sz w:val="24"/>
                <w:szCs w:val="24"/>
              </w:rPr>
              <w:t>ЭЛЕКТРОМАГНИТНАЯ СОВМЕСТИМОСТЬ ТЕХНИЧЕСКИХ</w:t>
            </w:r>
            <w:r w:rsidR="0020406A" w:rsidRPr="00B21E3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4FC2336" w14:textId="65BBD033" w:rsidR="005C767F" w:rsidRPr="00B21E3B" w:rsidRDefault="005C767F" w:rsidP="0020406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E3B">
              <w:rPr>
                <w:rFonts w:ascii="Arial" w:hAnsi="Arial" w:cs="Arial"/>
                <w:b/>
                <w:sz w:val="24"/>
                <w:szCs w:val="24"/>
              </w:rPr>
              <w:t>СРЕДСТВ РАДИОСВЯЗИ</w:t>
            </w:r>
          </w:p>
          <w:p w14:paraId="67DFBF4F" w14:textId="3982AD11" w:rsidR="00EA415A" w:rsidRPr="00B21E3B" w:rsidRDefault="00A90959" w:rsidP="0020406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E3B">
              <w:rPr>
                <w:rFonts w:ascii="Arial" w:hAnsi="Arial" w:cs="Arial"/>
                <w:b/>
                <w:spacing w:val="60"/>
                <w:sz w:val="24"/>
                <w:szCs w:val="24"/>
              </w:rPr>
              <w:t>Часть</w:t>
            </w:r>
            <w:r w:rsidR="0020406A" w:rsidRPr="00B21E3B">
              <w:rPr>
                <w:rFonts w:ascii="Arial" w:hAnsi="Arial" w:cs="Arial"/>
                <w:b/>
                <w:sz w:val="24"/>
                <w:szCs w:val="24"/>
              </w:rPr>
              <w:t xml:space="preserve"> 34</w:t>
            </w:r>
          </w:p>
          <w:p w14:paraId="6A30EFBF" w14:textId="77777777" w:rsidR="0020406A" w:rsidRPr="00B21E3B" w:rsidRDefault="00A90959" w:rsidP="0020406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E3B">
              <w:rPr>
                <w:rFonts w:ascii="Arial" w:hAnsi="Arial" w:cs="Arial"/>
                <w:b/>
                <w:sz w:val="24"/>
                <w:szCs w:val="24"/>
              </w:rPr>
              <w:t xml:space="preserve">Дополнительные требования к внешним источникам питания (EPS) </w:t>
            </w:r>
          </w:p>
          <w:p w14:paraId="0DBB1ABC" w14:textId="726A6F70" w:rsidR="002F3A62" w:rsidRPr="00D66E51" w:rsidRDefault="00A90959" w:rsidP="0020406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21E3B">
              <w:rPr>
                <w:rFonts w:ascii="Arial" w:hAnsi="Arial" w:cs="Arial"/>
                <w:b/>
                <w:sz w:val="24"/>
                <w:szCs w:val="24"/>
              </w:rPr>
              <w:t>мобильных</w:t>
            </w:r>
            <w:r w:rsidRPr="00D66E5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B21E3B">
              <w:rPr>
                <w:rFonts w:ascii="Arial" w:hAnsi="Arial" w:cs="Arial"/>
                <w:b/>
                <w:sz w:val="24"/>
                <w:szCs w:val="24"/>
              </w:rPr>
              <w:t>телефонов</w:t>
            </w:r>
          </w:p>
          <w:p w14:paraId="5DFD5A63" w14:textId="77777777" w:rsidR="00450805" w:rsidRPr="00B21E3B" w:rsidRDefault="00450805" w:rsidP="0020406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1E3B">
              <w:rPr>
                <w:rFonts w:ascii="Arial" w:hAnsi="Arial" w:cs="Arial"/>
                <w:sz w:val="24"/>
                <w:szCs w:val="24"/>
                <w:lang w:val="en-US"/>
              </w:rPr>
              <w:t xml:space="preserve">Electromagnetic Compatibility and Radio spectrum. </w:t>
            </w:r>
          </w:p>
          <w:p w14:paraId="5B817BBA" w14:textId="77777777" w:rsidR="00A90959" w:rsidRPr="00B21E3B" w:rsidRDefault="00A90959" w:rsidP="0020406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1E3B">
              <w:rPr>
                <w:rFonts w:ascii="Arial" w:hAnsi="Arial" w:cs="Arial"/>
                <w:sz w:val="24"/>
                <w:szCs w:val="24"/>
                <w:lang w:val="en-US"/>
              </w:rPr>
              <w:t xml:space="preserve">Electromagnetic Compatibility </w:t>
            </w:r>
            <w:r w:rsidR="00450805" w:rsidRPr="00B21E3B">
              <w:rPr>
                <w:rFonts w:ascii="Arial" w:hAnsi="Arial" w:cs="Arial"/>
                <w:sz w:val="24"/>
                <w:szCs w:val="24"/>
                <w:lang w:val="en-US"/>
              </w:rPr>
              <w:t>of</w:t>
            </w:r>
            <w:r w:rsidRPr="00B21E3B">
              <w:rPr>
                <w:rFonts w:ascii="Arial" w:hAnsi="Arial" w:cs="Arial"/>
                <w:sz w:val="24"/>
                <w:szCs w:val="24"/>
                <w:lang w:val="en-US"/>
              </w:rPr>
              <w:t xml:space="preserve"> radio</w:t>
            </w:r>
            <w:r w:rsidR="00450805" w:rsidRPr="00B21E3B">
              <w:rPr>
                <w:rFonts w:ascii="Arial" w:hAnsi="Arial" w:cs="Arial"/>
                <w:sz w:val="24"/>
                <w:szCs w:val="24"/>
                <w:lang w:val="en-US"/>
              </w:rPr>
              <w:t xml:space="preserve"> communication</w:t>
            </w:r>
            <w:r w:rsidRPr="00B21E3B">
              <w:rPr>
                <w:rFonts w:ascii="Arial" w:hAnsi="Arial" w:cs="Arial"/>
                <w:sz w:val="24"/>
                <w:szCs w:val="24"/>
                <w:lang w:val="en-US"/>
              </w:rPr>
              <w:t xml:space="preserve"> equipment</w:t>
            </w:r>
            <w:r w:rsidR="00450805" w:rsidRPr="00B21E3B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B21E3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117480C4" w14:textId="77777777" w:rsidR="004F755D" w:rsidRPr="00B21E3B" w:rsidRDefault="00A90959" w:rsidP="0020406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1E3B">
              <w:rPr>
                <w:rFonts w:ascii="Arial" w:hAnsi="Arial" w:cs="Arial"/>
                <w:sz w:val="24"/>
                <w:szCs w:val="24"/>
                <w:lang w:val="en-US"/>
              </w:rPr>
              <w:t>Part 34</w:t>
            </w:r>
            <w:r w:rsidR="00450805" w:rsidRPr="00B21E3B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B21E3B">
              <w:rPr>
                <w:rFonts w:ascii="Arial" w:hAnsi="Arial" w:cs="Arial"/>
                <w:sz w:val="24"/>
                <w:szCs w:val="24"/>
                <w:lang w:val="en-US"/>
              </w:rPr>
              <w:t xml:space="preserve"> Specific conditions for </w:t>
            </w:r>
            <w:r w:rsidR="00450805" w:rsidRPr="00B21E3B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B21E3B">
              <w:rPr>
                <w:rFonts w:ascii="Arial" w:hAnsi="Arial" w:cs="Arial"/>
                <w:sz w:val="24"/>
                <w:szCs w:val="24"/>
                <w:lang w:val="en-US"/>
              </w:rPr>
              <w:t xml:space="preserve">xternal </w:t>
            </w:r>
            <w:r w:rsidR="00450805" w:rsidRPr="00B21E3B"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Pr="00B21E3B">
              <w:rPr>
                <w:rFonts w:ascii="Arial" w:hAnsi="Arial" w:cs="Arial"/>
                <w:sz w:val="24"/>
                <w:szCs w:val="24"/>
                <w:lang w:val="en-US"/>
              </w:rPr>
              <w:t xml:space="preserve">ower </w:t>
            </w:r>
            <w:r w:rsidR="00450805" w:rsidRPr="00B21E3B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B21E3B">
              <w:rPr>
                <w:rFonts w:ascii="Arial" w:hAnsi="Arial" w:cs="Arial"/>
                <w:sz w:val="24"/>
                <w:szCs w:val="24"/>
                <w:lang w:val="en-US"/>
              </w:rPr>
              <w:t>upply (EPS) for mobile phones</w:t>
            </w:r>
          </w:p>
        </w:tc>
      </w:tr>
      <w:tr w:rsidR="00002832" w:rsidRPr="00B21E3B" w14:paraId="3A31366B" w14:textId="77777777" w:rsidTr="004F755D">
        <w:tc>
          <w:tcPr>
            <w:tcW w:w="10137" w:type="dxa"/>
            <w:tcBorders>
              <w:top w:val="single" w:sz="12" w:space="0" w:color="auto"/>
            </w:tcBorders>
          </w:tcPr>
          <w:p w14:paraId="6E0B7AC7" w14:textId="77777777" w:rsidR="004F755D" w:rsidRPr="00B21E3B" w:rsidRDefault="004F755D" w:rsidP="004F755D">
            <w:pPr>
              <w:spacing w:line="360" w:lineRule="auto"/>
              <w:ind w:firstLine="55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49721F8D" w14:textId="77777777" w:rsidR="00002832" w:rsidRPr="00B21E3B" w:rsidRDefault="004F755D" w:rsidP="004F755D">
            <w:pPr>
              <w:spacing w:line="360" w:lineRule="auto"/>
              <w:ind w:firstLine="5529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21E3B">
              <w:rPr>
                <w:rFonts w:ascii="Arial" w:hAnsi="Arial" w:cs="Arial"/>
                <w:b/>
                <w:sz w:val="24"/>
                <w:szCs w:val="24"/>
                <w:lang w:val="en-US"/>
              </w:rPr>
              <w:t>Дата</w:t>
            </w:r>
            <w:proofErr w:type="spellEnd"/>
            <w:r w:rsidRPr="00B21E3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E3B">
              <w:rPr>
                <w:rFonts w:ascii="Arial" w:hAnsi="Arial" w:cs="Arial"/>
                <w:b/>
                <w:sz w:val="24"/>
                <w:szCs w:val="24"/>
                <w:lang w:val="en-US"/>
              </w:rPr>
              <w:t>введения</w:t>
            </w:r>
            <w:proofErr w:type="spellEnd"/>
            <w:r w:rsidRPr="00B21E3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–</w:t>
            </w:r>
            <w:r w:rsidRPr="00B21E3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0D018AAE" w14:textId="77777777" w:rsidR="00A9655A" w:rsidRPr="00B21E3B" w:rsidRDefault="00A9655A" w:rsidP="001571C1">
      <w:pPr>
        <w:widowControl w:val="0"/>
        <w:spacing w:after="0" w:line="336" w:lineRule="auto"/>
        <w:ind w:firstLine="709"/>
        <w:jc w:val="both"/>
        <w:outlineLvl w:val="0"/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</w:pPr>
      <w:r w:rsidRPr="00B21E3B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 xml:space="preserve">1 </w:t>
      </w:r>
      <w:r w:rsidRPr="00B21E3B">
        <w:rPr>
          <w:rFonts w:ascii="Arial" w:eastAsia="Times New Roman" w:hAnsi="Arial" w:cs="Arial"/>
          <w:b/>
          <w:sz w:val="28"/>
          <w:szCs w:val="28"/>
          <w:lang w:eastAsia="ru-RU"/>
        </w:rPr>
        <w:t>Область применения</w:t>
      </w:r>
    </w:p>
    <w:p w14:paraId="0F31E698" w14:textId="77777777" w:rsidR="007312CE" w:rsidRPr="00B21E3B" w:rsidRDefault="007312CE" w:rsidP="001571C1">
      <w:pPr>
        <w:spacing w:after="0" w:line="33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Настоящий стандарт содержит технические характеристики и методы измерения для общего внешнего источника питания (EPS) для использования с мобильными телефонами с поддержкой передачи данных, как описано в CENELEC EN 62684 [3].</w:t>
      </w:r>
    </w:p>
    <w:p w14:paraId="0867FD3C" w14:textId="77777777" w:rsidR="007312CE" w:rsidRPr="00B21E3B" w:rsidRDefault="007312CE" w:rsidP="001571C1">
      <w:pPr>
        <w:spacing w:after="0" w:line="33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Настоящий </w:t>
      </w:r>
      <w:r w:rsidR="005C767F" w:rsidRPr="00B21E3B">
        <w:rPr>
          <w:rFonts w:ascii="Arial" w:hAnsi="Arial" w:cs="Arial"/>
          <w:sz w:val="24"/>
          <w:szCs w:val="24"/>
        </w:rPr>
        <w:t>стандарт</w:t>
      </w:r>
      <w:r w:rsidRPr="00B21E3B">
        <w:rPr>
          <w:rFonts w:ascii="Arial" w:hAnsi="Arial" w:cs="Arial"/>
          <w:sz w:val="24"/>
          <w:szCs w:val="24"/>
        </w:rPr>
        <w:t xml:space="preserve"> охватывает основные требования статьи 6 Директивы 2014/30/EU в условиях, указанных в приложении A.</w:t>
      </w:r>
    </w:p>
    <w:p w14:paraId="186A9A20" w14:textId="7E40930E" w:rsidR="00D171FB" w:rsidRPr="00B21E3B" w:rsidRDefault="007312CE" w:rsidP="001571C1">
      <w:pPr>
        <w:spacing w:after="0" w:line="33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В случае расхождений (например, касающихся особых условий, определений и сокращений) между настоящим стандартом и EN </w:t>
      </w:r>
      <w:r w:rsidR="00157F9D" w:rsidRPr="00B21E3B">
        <w:rPr>
          <w:rFonts w:ascii="Arial" w:hAnsi="Arial" w:cs="Arial"/>
          <w:sz w:val="24"/>
          <w:szCs w:val="24"/>
        </w:rPr>
        <w:t xml:space="preserve">301 489–1 </w:t>
      </w:r>
      <w:r w:rsidRPr="00B21E3B">
        <w:rPr>
          <w:rFonts w:ascii="Arial" w:hAnsi="Arial" w:cs="Arial"/>
          <w:sz w:val="24"/>
          <w:szCs w:val="24"/>
        </w:rPr>
        <w:t>[1] приоритет имеют положения настоящего стандарта.</w:t>
      </w:r>
    </w:p>
    <w:p w14:paraId="4CA7815C" w14:textId="77777777" w:rsidR="000D28A0" w:rsidRPr="00B21E3B" w:rsidRDefault="000D28A0" w:rsidP="001571C1">
      <w:pPr>
        <w:widowControl w:val="0"/>
        <w:spacing w:after="0" w:line="336" w:lineRule="auto"/>
        <w:ind w:firstLine="709"/>
        <w:jc w:val="both"/>
        <w:rPr>
          <w:rFonts w:ascii="Arial" w:hAnsi="Arial" w:cs="Arial"/>
          <w:spacing w:val="60"/>
          <w:sz w:val="24"/>
          <w:szCs w:val="24"/>
        </w:rPr>
      </w:pPr>
    </w:p>
    <w:p w14:paraId="511A880D" w14:textId="77777777" w:rsidR="00A9655A" w:rsidRPr="00B21E3B" w:rsidRDefault="00A9655A" w:rsidP="001571C1">
      <w:pPr>
        <w:widowControl w:val="0"/>
        <w:spacing w:after="0" w:line="336" w:lineRule="auto"/>
        <w:ind w:firstLine="709"/>
        <w:jc w:val="both"/>
        <w:outlineLvl w:val="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21E3B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 xml:space="preserve">2 </w:t>
      </w:r>
      <w:r w:rsidR="007B035E" w:rsidRPr="00B21E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Ссылочные документы</w:t>
      </w:r>
    </w:p>
    <w:p w14:paraId="01E24E91" w14:textId="77777777" w:rsidR="007B035E" w:rsidRPr="00B21E3B" w:rsidRDefault="007B035E" w:rsidP="001571C1">
      <w:pPr>
        <w:widowControl w:val="0"/>
        <w:suppressAutoHyphens/>
        <w:spacing w:after="0" w:line="336" w:lineRule="auto"/>
        <w:ind w:firstLine="709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B21E3B">
        <w:rPr>
          <w:rFonts w:ascii="Arial" w:eastAsia="Times New Roman" w:hAnsi="Arial" w:cs="Times New Roman"/>
          <w:b/>
          <w:sz w:val="24"/>
          <w:szCs w:val="24"/>
          <w:lang w:eastAsia="ru-RU"/>
        </w:rPr>
        <w:t>2.1 Нормативные ссылки</w:t>
      </w:r>
    </w:p>
    <w:p w14:paraId="61ECBD1B" w14:textId="77777777" w:rsidR="00546FB7" w:rsidRPr="00B21E3B" w:rsidRDefault="00546FB7" w:rsidP="001571C1">
      <w:pPr>
        <w:widowControl w:val="0"/>
        <w:suppressAutoHyphens/>
        <w:spacing w:after="0" w:line="336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ru-RU"/>
        </w:rPr>
        <w:t>Ссылки являются датированными, идентифицируются по дате публикации и/или номеру издания или версии. Применяется только указанное издание.</w:t>
      </w:r>
    </w:p>
    <w:p w14:paraId="521FA9FF" w14:textId="77777777" w:rsidR="00546FB7" w:rsidRPr="00B21E3B" w:rsidRDefault="00546FB7" w:rsidP="001571C1">
      <w:pPr>
        <w:widowControl w:val="0"/>
        <w:suppressAutoHyphens/>
        <w:spacing w:after="0" w:line="336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ru-RU"/>
        </w:rPr>
        <w:t>Ссылочные документы, которые не были найдены общедоступными в ожидаемом месте, можно найти по адресу https://docbox.etsi.org/Reference/.</w:t>
      </w:r>
    </w:p>
    <w:p w14:paraId="23C98FC7" w14:textId="77777777" w:rsidR="00546FB7" w:rsidRPr="00B21E3B" w:rsidRDefault="00546FB7" w:rsidP="001571C1">
      <w:pPr>
        <w:widowControl w:val="0"/>
        <w:suppressAutoHyphens/>
        <w:spacing w:after="0" w:line="336" w:lineRule="auto"/>
        <w:ind w:firstLine="709"/>
        <w:jc w:val="both"/>
        <w:rPr>
          <w:rFonts w:ascii="Arial" w:eastAsia="Times New Roman" w:hAnsi="Arial" w:cs="Times New Roman"/>
          <w:lang w:eastAsia="ru-RU"/>
        </w:rPr>
      </w:pPr>
      <w:r w:rsidRPr="00B21E3B">
        <w:rPr>
          <w:rFonts w:ascii="Arial" w:eastAsia="Times New Roman" w:hAnsi="Arial" w:cs="Arial"/>
          <w:spacing w:val="40"/>
          <w:lang w:eastAsia="ar-SA"/>
        </w:rPr>
        <w:t>Примечание</w:t>
      </w:r>
      <w:r w:rsidRPr="00B21E3B">
        <w:rPr>
          <w:rFonts w:ascii="Arial" w:eastAsia="Times New Roman" w:hAnsi="Arial" w:cs="Arial"/>
          <w:lang w:eastAsia="ar-SA"/>
        </w:rPr>
        <w:t xml:space="preserve"> – </w:t>
      </w:r>
      <w:r w:rsidRPr="00B21E3B">
        <w:rPr>
          <w:rFonts w:ascii="Arial" w:eastAsia="Times New Roman" w:hAnsi="Arial" w:cs="Times New Roman"/>
          <w:lang w:eastAsia="ru-RU"/>
        </w:rPr>
        <w:t>Хотя все гиперссылки, включенные в настоящий подраздел, были действительны на момент публикации, ETSI не может гарантировать их действительность в течение длительного времени.</w:t>
      </w:r>
    </w:p>
    <w:p w14:paraId="069D8D9A" w14:textId="77777777" w:rsidR="00546FB7" w:rsidRPr="00B21E3B" w:rsidRDefault="00546FB7" w:rsidP="001571C1">
      <w:pPr>
        <w:widowControl w:val="0"/>
        <w:suppressAutoHyphens/>
        <w:spacing w:after="0" w:line="336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ru-RU"/>
        </w:rPr>
        <w:t>Следующие ссылочные документы необходимы для применения настоящего стандарта.</w:t>
      </w:r>
    </w:p>
    <w:p w14:paraId="654E0B49" w14:textId="77777777" w:rsidR="00546FB7" w:rsidRPr="00B21E3B" w:rsidRDefault="00546FB7" w:rsidP="001571C1">
      <w:pPr>
        <w:widowControl w:val="0"/>
        <w:pBdr>
          <w:bottom w:val="single" w:sz="12" w:space="1" w:color="auto"/>
        </w:pBdr>
        <w:suppressAutoHyphens/>
        <w:spacing w:after="0" w:line="336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7E13CE27" w14:textId="77777777" w:rsidR="000C515E" w:rsidRPr="00B21E3B" w:rsidRDefault="000C515E" w:rsidP="000C515E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Times New Roman"/>
          <w:b/>
          <w:sz w:val="24"/>
          <w:szCs w:val="24"/>
          <w:lang w:val="en-US" w:eastAsia="ru-RU"/>
        </w:rPr>
      </w:pPr>
      <w:r w:rsidRPr="00B21E3B">
        <w:rPr>
          <w:rFonts w:ascii="Arial" w:eastAsia="Times New Roman" w:hAnsi="Arial" w:cs="Times New Roman"/>
          <w:b/>
          <w:sz w:val="24"/>
          <w:szCs w:val="24"/>
          <w:lang w:eastAsia="ru-RU"/>
        </w:rPr>
        <w:t>Издание</w:t>
      </w:r>
      <w:r w:rsidRPr="00B21E3B">
        <w:rPr>
          <w:rFonts w:ascii="Arial" w:eastAsia="Times New Roman" w:hAnsi="Arial" w:cs="Times New Roman"/>
          <w:b/>
          <w:sz w:val="24"/>
          <w:szCs w:val="24"/>
          <w:lang w:val="en-US" w:eastAsia="ru-RU"/>
        </w:rPr>
        <w:t xml:space="preserve"> </w:t>
      </w:r>
      <w:r w:rsidRPr="00B21E3B">
        <w:rPr>
          <w:rFonts w:ascii="Arial" w:eastAsia="Times New Roman" w:hAnsi="Arial" w:cs="Times New Roman"/>
          <w:b/>
          <w:sz w:val="24"/>
          <w:szCs w:val="24"/>
          <w:lang w:eastAsia="ru-RU"/>
        </w:rPr>
        <w:t>официальное</w:t>
      </w:r>
    </w:p>
    <w:p w14:paraId="08450B44" w14:textId="77777777" w:rsidR="00546FB7" w:rsidRPr="00B21E3B" w:rsidRDefault="00546FB7" w:rsidP="00546FB7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B21E3B">
        <w:rPr>
          <w:rFonts w:ascii="Arial" w:eastAsia="Times New Roman" w:hAnsi="Arial" w:cs="Times New Roman"/>
          <w:sz w:val="24"/>
          <w:szCs w:val="24"/>
          <w:lang w:val="en-US" w:eastAsia="ru-RU"/>
        </w:rPr>
        <w:t>[1] ETSI EN 301 489-1 (V2.2.0) (03-2017)</w:t>
      </w:r>
      <w:r w:rsidR="001571C1" w:rsidRPr="00B21E3B">
        <w:rPr>
          <w:rFonts w:ascii="Arial" w:eastAsia="Times New Roman" w:hAnsi="Arial" w:cs="Times New Roman"/>
          <w:sz w:val="24"/>
          <w:szCs w:val="24"/>
          <w:lang w:val="en-US" w:eastAsia="ru-RU"/>
        </w:rPr>
        <w:t xml:space="preserve">, </w:t>
      </w:r>
      <w:proofErr w:type="spellStart"/>
      <w:r w:rsidRPr="00B21E3B">
        <w:rPr>
          <w:rFonts w:ascii="Arial" w:eastAsia="Times New Roman" w:hAnsi="Arial" w:cs="Times New Roman"/>
          <w:sz w:val="24"/>
          <w:szCs w:val="24"/>
          <w:lang w:val="en-US" w:eastAsia="ru-RU"/>
        </w:rPr>
        <w:t>Electro</w:t>
      </w:r>
      <w:r w:rsidR="0049265C" w:rsidRPr="00B21E3B">
        <w:rPr>
          <w:rFonts w:ascii="Arial" w:eastAsia="Times New Roman" w:hAnsi="Arial" w:cs="Times New Roman"/>
          <w:sz w:val="24"/>
          <w:szCs w:val="24"/>
          <w:lang w:val="en-US" w:eastAsia="ru-RU"/>
        </w:rPr>
        <w:t>M</w:t>
      </w:r>
      <w:r w:rsidRPr="00B21E3B">
        <w:rPr>
          <w:rFonts w:ascii="Arial" w:eastAsia="Times New Roman" w:hAnsi="Arial" w:cs="Times New Roman"/>
          <w:sz w:val="24"/>
          <w:szCs w:val="24"/>
          <w:lang w:val="en-US" w:eastAsia="ru-RU"/>
        </w:rPr>
        <w:t>agnetic</w:t>
      </w:r>
      <w:proofErr w:type="spellEnd"/>
      <w:r w:rsidRPr="00B21E3B">
        <w:rPr>
          <w:rFonts w:ascii="Arial" w:eastAsia="Times New Roman" w:hAnsi="Arial" w:cs="Times New Roman"/>
          <w:sz w:val="24"/>
          <w:szCs w:val="24"/>
          <w:lang w:val="en-US" w:eastAsia="ru-RU"/>
        </w:rPr>
        <w:t xml:space="preserve"> Compatibility (EMC) standard for radio equipment and services; Part 1: Common technical requirements; Harmonised Standard covering the essential requirements of article 3.1(b) of Directive 2014/53/EU and the essential requirements of ar</w:t>
      </w:r>
      <w:r w:rsidR="001571C1" w:rsidRPr="00B21E3B">
        <w:rPr>
          <w:rFonts w:ascii="Arial" w:eastAsia="Times New Roman" w:hAnsi="Arial" w:cs="Times New Roman"/>
          <w:sz w:val="24"/>
          <w:szCs w:val="24"/>
          <w:lang w:val="en-US" w:eastAsia="ru-RU"/>
        </w:rPr>
        <w:t>ticle 6 of Directive 2014/30/EU</w:t>
      </w:r>
      <w:r w:rsidRPr="00B21E3B">
        <w:rPr>
          <w:rFonts w:ascii="Arial" w:eastAsia="Times New Roman" w:hAnsi="Arial" w:cs="Times New Roman"/>
          <w:sz w:val="24"/>
          <w:szCs w:val="24"/>
          <w:lang w:val="en-US" w:eastAsia="ru-RU"/>
        </w:rPr>
        <w:t xml:space="preserve"> [</w:t>
      </w:r>
      <w:r w:rsidRPr="00B21E3B">
        <w:rPr>
          <w:rFonts w:ascii="Arial" w:eastAsia="Times New Roman" w:hAnsi="Arial" w:cs="Times New Roman"/>
          <w:sz w:val="24"/>
          <w:szCs w:val="24"/>
          <w:lang w:eastAsia="ru-RU"/>
        </w:rPr>
        <w:t>Стандарт</w:t>
      </w:r>
      <w:r w:rsidRPr="00B21E3B">
        <w:rPr>
          <w:rFonts w:ascii="Arial" w:eastAsia="Times New Roman" w:hAnsi="Arial" w:cs="Times New Roman"/>
          <w:sz w:val="24"/>
          <w:szCs w:val="24"/>
          <w:lang w:val="en-US" w:eastAsia="ru-RU"/>
        </w:rPr>
        <w:t xml:space="preserve"> </w:t>
      </w:r>
      <w:r w:rsidRPr="00B21E3B">
        <w:rPr>
          <w:rFonts w:ascii="Arial" w:eastAsia="Times New Roman" w:hAnsi="Arial" w:cs="Times New Roman"/>
          <w:sz w:val="24"/>
          <w:szCs w:val="24"/>
          <w:lang w:eastAsia="ru-RU"/>
        </w:rPr>
        <w:t>электромагнитной</w:t>
      </w:r>
      <w:r w:rsidRPr="00B21E3B">
        <w:rPr>
          <w:rFonts w:ascii="Arial" w:eastAsia="Times New Roman" w:hAnsi="Arial" w:cs="Times New Roman"/>
          <w:sz w:val="24"/>
          <w:szCs w:val="24"/>
          <w:lang w:val="en-US" w:eastAsia="ru-RU"/>
        </w:rPr>
        <w:t xml:space="preserve"> </w:t>
      </w:r>
      <w:r w:rsidRPr="00B21E3B">
        <w:rPr>
          <w:rFonts w:ascii="Arial" w:eastAsia="Times New Roman" w:hAnsi="Arial" w:cs="Times New Roman"/>
          <w:sz w:val="24"/>
          <w:szCs w:val="24"/>
          <w:lang w:eastAsia="ru-RU"/>
        </w:rPr>
        <w:t>совместимости</w:t>
      </w:r>
      <w:r w:rsidRPr="00B21E3B">
        <w:rPr>
          <w:rFonts w:ascii="Arial" w:eastAsia="Times New Roman" w:hAnsi="Arial" w:cs="Times New Roman"/>
          <w:sz w:val="24"/>
          <w:szCs w:val="24"/>
          <w:lang w:val="en-US" w:eastAsia="ru-RU"/>
        </w:rPr>
        <w:t xml:space="preserve"> (</w:t>
      </w:r>
      <w:r w:rsidRPr="00B21E3B">
        <w:rPr>
          <w:rFonts w:ascii="Arial" w:eastAsia="Times New Roman" w:hAnsi="Arial" w:cs="Times New Roman"/>
          <w:sz w:val="24"/>
          <w:szCs w:val="24"/>
          <w:lang w:eastAsia="ru-RU"/>
        </w:rPr>
        <w:t>ЭМС</w:t>
      </w:r>
      <w:r w:rsidRPr="00B21E3B">
        <w:rPr>
          <w:rFonts w:ascii="Arial" w:eastAsia="Times New Roman" w:hAnsi="Arial" w:cs="Times New Roman"/>
          <w:sz w:val="24"/>
          <w:szCs w:val="24"/>
          <w:lang w:val="en-US" w:eastAsia="ru-RU"/>
        </w:rPr>
        <w:t xml:space="preserve">) </w:t>
      </w:r>
      <w:r w:rsidRPr="00B21E3B">
        <w:rPr>
          <w:rFonts w:ascii="Arial" w:eastAsia="Times New Roman" w:hAnsi="Arial" w:cs="Times New Roman"/>
          <w:sz w:val="24"/>
          <w:szCs w:val="24"/>
          <w:lang w:eastAsia="ru-RU"/>
        </w:rPr>
        <w:t>для</w:t>
      </w:r>
      <w:r w:rsidRPr="00B21E3B">
        <w:rPr>
          <w:rFonts w:ascii="Arial" w:eastAsia="Times New Roman" w:hAnsi="Arial" w:cs="Times New Roman"/>
          <w:sz w:val="24"/>
          <w:szCs w:val="24"/>
          <w:lang w:val="en-US" w:eastAsia="ru-RU"/>
        </w:rPr>
        <w:t xml:space="preserve"> </w:t>
      </w:r>
      <w:r w:rsidRPr="00B21E3B">
        <w:rPr>
          <w:rFonts w:ascii="Arial" w:eastAsia="Times New Roman" w:hAnsi="Arial" w:cs="Times New Roman"/>
          <w:sz w:val="24"/>
          <w:szCs w:val="24"/>
          <w:lang w:eastAsia="ru-RU"/>
        </w:rPr>
        <w:t>радиооборудования</w:t>
      </w:r>
      <w:r w:rsidRPr="00B21E3B">
        <w:rPr>
          <w:rFonts w:ascii="Arial" w:eastAsia="Times New Roman" w:hAnsi="Arial" w:cs="Times New Roman"/>
          <w:sz w:val="24"/>
          <w:szCs w:val="24"/>
          <w:lang w:val="en-US" w:eastAsia="ru-RU"/>
        </w:rPr>
        <w:t xml:space="preserve"> </w:t>
      </w:r>
      <w:r w:rsidRPr="00B21E3B">
        <w:rPr>
          <w:rFonts w:ascii="Arial" w:eastAsia="Times New Roman" w:hAnsi="Arial" w:cs="Times New Roman"/>
          <w:sz w:val="24"/>
          <w:szCs w:val="24"/>
          <w:lang w:eastAsia="ru-RU"/>
        </w:rPr>
        <w:t>и</w:t>
      </w:r>
      <w:r w:rsidRPr="00B21E3B">
        <w:rPr>
          <w:rFonts w:ascii="Arial" w:eastAsia="Times New Roman" w:hAnsi="Arial" w:cs="Times New Roman"/>
          <w:sz w:val="24"/>
          <w:szCs w:val="24"/>
          <w:lang w:val="en-US" w:eastAsia="ru-RU"/>
        </w:rPr>
        <w:t xml:space="preserve"> </w:t>
      </w:r>
      <w:r w:rsidRPr="00B21E3B">
        <w:rPr>
          <w:rFonts w:ascii="Arial" w:eastAsia="Times New Roman" w:hAnsi="Arial" w:cs="Times New Roman"/>
          <w:sz w:val="24"/>
          <w:szCs w:val="24"/>
          <w:lang w:eastAsia="ru-RU"/>
        </w:rPr>
        <w:t>услуг</w:t>
      </w:r>
      <w:r w:rsidRPr="00B21E3B">
        <w:rPr>
          <w:rFonts w:ascii="Arial" w:eastAsia="Times New Roman" w:hAnsi="Arial" w:cs="Times New Roman"/>
          <w:sz w:val="24"/>
          <w:szCs w:val="24"/>
          <w:lang w:val="en-US" w:eastAsia="ru-RU"/>
        </w:rPr>
        <w:t xml:space="preserve">; </w:t>
      </w:r>
      <w:r w:rsidRPr="00B21E3B">
        <w:rPr>
          <w:rFonts w:ascii="Arial" w:eastAsia="Times New Roman" w:hAnsi="Arial" w:cs="Times New Roman"/>
          <w:sz w:val="24"/>
          <w:szCs w:val="24"/>
          <w:lang w:eastAsia="ru-RU"/>
        </w:rPr>
        <w:t>Часть</w:t>
      </w:r>
      <w:r w:rsidRPr="00B21E3B">
        <w:rPr>
          <w:rFonts w:ascii="Arial" w:eastAsia="Times New Roman" w:hAnsi="Arial" w:cs="Times New Roman"/>
          <w:sz w:val="24"/>
          <w:szCs w:val="24"/>
          <w:lang w:val="en-US" w:eastAsia="ru-RU"/>
        </w:rPr>
        <w:t xml:space="preserve"> 1</w:t>
      </w:r>
      <w:r w:rsidR="001571C1" w:rsidRPr="00B21E3B">
        <w:rPr>
          <w:rFonts w:ascii="Arial" w:eastAsia="Times New Roman" w:hAnsi="Arial" w:cs="Times New Roman"/>
          <w:sz w:val="24"/>
          <w:szCs w:val="24"/>
          <w:lang w:val="en-US" w:eastAsia="ru-RU"/>
        </w:rPr>
        <w:t>.</w:t>
      </w:r>
      <w:r w:rsidRPr="00B21E3B">
        <w:rPr>
          <w:rFonts w:ascii="Arial" w:eastAsia="Times New Roman" w:hAnsi="Arial" w:cs="Times New Roman"/>
          <w:sz w:val="24"/>
          <w:szCs w:val="24"/>
          <w:lang w:val="en-US" w:eastAsia="ru-RU"/>
        </w:rPr>
        <w:t xml:space="preserve"> </w:t>
      </w:r>
      <w:r w:rsidRPr="00B21E3B">
        <w:rPr>
          <w:rFonts w:ascii="Arial" w:eastAsia="Times New Roman" w:hAnsi="Arial" w:cs="Times New Roman"/>
          <w:sz w:val="24"/>
          <w:szCs w:val="24"/>
          <w:lang w:eastAsia="ru-RU"/>
        </w:rPr>
        <w:t>Общие технические требования; Гармонизированный стандарт, охватывающий основные требования статьи 3.1(b) Директивы 2014/53/EU и основные требования статьи 6 Директивы 2014/30/EU]</w:t>
      </w:r>
    </w:p>
    <w:p w14:paraId="5BCDD71D" w14:textId="77777777" w:rsidR="00546FB7" w:rsidRPr="00B21E3B" w:rsidRDefault="00546FB7" w:rsidP="00546FB7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02C26235" w14:textId="77777777" w:rsidR="00546FB7" w:rsidRPr="00B21E3B" w:rsidRDefault="00546FB7" w:rsidP="00546FB7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B21E3B">
        <w:rPr>
          <w:rFonts w:ascii="Arial" w:eastAsia="Times New Roman" w:hAnsi="Arial" w:cs="Times New Roman"/>
          <w:sz w:val="24"/>
          <w:szCs w:val="24"/>
          <w:lang w:val="en-US" w:eastAsia="ru-RU"/>
        </w:rPr>
        <w:t>[2] CENELEC EN 61000-4-6:2009</w:t>
      </w:r>
      <w:r w:rsidR="00FD6DB3" w:rsidRPr="00B21E3B">
        <w:rPr>
          <w:rFonts w:ascii="Arial" w:eastAsia="Times New Roman" w:hAnsi="Arial" w:cs="Times New Roman"/>
          <w:sz w:val="24"/>
          <w:szCs w:val="24"/>
          <w:lang w:val="en-US" w:eastAsia="ru-RU"/>
        </w:rPr>
        <w:t xml:space="preserve">. </w:t>
      </w:r>
      <w:r w:rsidRPr="00B21E3B">
        <w:rPr>
          <w:rFonts w:ascii="Arial" w:eastAsia="Times New Roman" w:hAnsi="Arial" w:cs="Times New Roman"/>
          <w:sz w:val="24"/>
          <w:szCs w:val="24"/>
          <w:lang w:val="en-US" w:eastAsia="ru-RU"/>
        </w:rPr>
        <w:t xml:space="preserve">Electromagnetic compatibility (EMC) </w:t>
      </w:r>
      <w:r w:rsidR="00FD6DB3" w:rsidRPr="00B21E3B">
        <w:rPr>
          <w:rFonts w:ascii="Arial" w:eastAsia="Times New Roman" w:hAnsi="Arial" w:cs="Times New Roman"/>
          <w:sz w:val="24"/>
          <w:szCs w:val="24"/>
          <w:lang w:val="en-US" w:eastAsia="ru-RU"/>
        </w:rPr>
        <w:t>–</w:t>
      </w:r>
      <w:r w:rsidRPr="00B21E3B">
        <w:rPr>
          <w:rFonts w:ascii="Arial" w:eastAsia="Times New Roman" w:hAnsi="Arial" w:cs="Times New Roman"/>
          <w:sz w:val="24"/>
          <w:szCs w:val="24"/>
          <w:lang w:val="en-US" w:eastAsia="ru-RU"/>
        </w:rPr>
        <w:t xml:space="preserve"> Part 4-6: Testing and measurement techniques </w:t>
      </w:r>
      <w:r w:rsidR="00FD6DB3" w:rsidRPr="00B21E3B">
        <w:rPr>
          <w:rFonts w:ascii="Arial" w:eastAsia="Times New Roman" w:hAnsi="Arial" w:cs="Times New Roman"/>
          <w:sz w:val="24"/>
          <w:szCs w:val="24"/>
          <w:lang w:val="en-US" w:eastAsia="ru-RU"/>
        </w:rPr>
        <w:t>–</w:t>
      </w:r>
      <w:r w:rsidRPr="00B21E3B">
        <w:rPr>
          <w:rFonts w:ascii="Arial" w:eastAsia="Times New Roman" w:hAnsi="Arial" w:cs="Times New Roman"/>
          <w:sz w:val="24"/>
          <w:szCs w:val="24"/>
          <w:lang w:val="en-US" w:eastAsia="ru-RU"/>
        </w:rPr>
        <w:t xml:space="preserve"> Immunity to conducted disturbances, in</w:t>
      </w:r>
      <w:r w:rsidR="00FD6DB3" w:rsidRPr="00B21E3B">
        <w:rPr>
          <w:rFonts w:ascii="Arial" w:eastAsia="Times New Roman" w:hAnsi="Arial" w:cs="Times New Roman"/>
          <w:sz w:val="24"/>
          <w:szCs w:val="24"/>
          <w:lang w:val="en-US" w:eastAsia="ru-RU"/>
        </w:rPr>
        <w:t>duced by radio-frequency fields</w:t>
      </w:r>
      <w:r w:rsidRPr="00B21E3B">
        <w:rPr>
          <w:rFonts w:ascii="Arial" w:eastAsia="Times New Roman" w:hAnsi="Arial" w:cs="Times New Roman"/>
          <w:sz w:val="24"/>
          <w:szCs w:val="24"/>
          <w:lang w:val="en-US" w:eastAsia="ru-RU"/>
        </w:rPr>
        <w:t xml:space="preserve"> [</w:t>
      </w:r>
      <w:r w:rsidRPr="00B21E3B">
        <w:rPr>
          <w:rFonts w:ascii="Arial" w:eastAsia="Times New Roman" w:hAnsi="Arial" w:cs="Times New Roman"/>
          <w:sz w:val="24"/>
          <w:szCs w:val="24"/>
          <w:lang w:eastAsia="ru-RU"/>
        </w:rPr>
        <w:t>Электромагнитная</w:t>
      </w:r>
      <w:r w:rsidRPr="00B21E3B">
        <w:rPr>
          <w:rFonts w:ascii="Arial" w:eastAsia="Times New Roman" w:hAnsi="Arial" w:cs="Times New Roman"/>
          <w:sz w:val="24"/>
          <w:szCs w:val="24"/>
          <w:lang w:val="en-US" w:eastAsia="ru-RU"/>
        </w:rPr>
        <w:t xml:space="preserve"> </w:t>
      </w:r>
      <w:r w:rsidRPr="00B21E3B">
        <w:rPr>
          <w:rFonts w:ascii="Arial" w:eastAsia="Times New Roman" w:hAnsi="Arial" w:cs="Times New Roman"/>
          <w:sz w:val="24"/>
          <w:szCs w:val="24"/>
          <w:lang w:eastAsia="ru-RU"/>
        </w:rPr>
        <w:t>совместимость</w:t>
      </w:r>
      <w:r w:rsidRPr="00B21E3B">
        <w:rPr>
          <w:rFonts w:ascii="Arial" w:eastAsia="Times New Roman" w:hAnsi="Arial" w:cs="Times New Roman"/>
          <w:sz w:val="24"/>
          <w:szCs w:val="24"/>
          <w:lang w:val="en-US" w:eastAsia="ru-RU"/>
        </w:rPr>
        <w:t xml:space="preserve"> (</w:t>
      </w:r>
      <w:r w:rsidRPr="00B21E3B">
        <w:rPr>
          <w:rFonts w:ascii="Arial" w:eastAsia="Times New Roman" w:hAnsi="Arial" w:cs="Times New Roman"/>
          <w:sz w:val="24"/>
          <w:szCs w:val="24"/>
          <w:lang w:eastAsia="ru-RU"/>
        </w:rPr>
        <w:t>ЭМС</w:t>
      </w:r>
      <w:r w:rsidRPr="00B21E3B">
        <w:rPr>
          <w:rFonts w:ascii="Arial" w:eastAsia="Times New Roman" w:hAnsi="Arial" w:cs="Times New Roman"/>
          <w:sz w:val="24"/>
          <w:szCs w:val="24"/>
          <w:lang w:val="en-US" w:eastAsia="ru-RU"/>
        </w:rPr>
        <w:t xml:space="preserve">). </w:t>
      </w:r>
      <w:r w:rsidRPr="00B21E3B">
        <w:rPr>
          <w:rFonts w:ascii="Arial" w:eastAsia="Times New Roman" w:hAnsi="Arial" w:cs="Times New Roman"/>
          <w:sz w:val="24"/>
          <w:szCs w:val="24"/>
          <w:lang w:eastAsia="ru-RU"/>
        </w:rPr>
        <w:t>Часть 4-6. Методы испытаний и измерений. Устойчивость к кондуктивным помехам, наведенным радиочастотными полями]</w:t>
      </w:r>
    </w:p>
    <w:p w14:paraId="763E4997" w14:textId="77777777" w:rsidR="00546FB7" w:rsidRPr="00B21E3B" w:rsidRDefault="00546FB7" w:rsidP="00546FB7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4E9A2ADB" w14:textId="77777777" w:rsidR="00546FB7" w:rsidRPr="00B21E3B" w:rsidRDefault="00546FB7" w:rsidP="00546FB7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ru-RU"/>
        </w:rPr>
        <w:t xml:space="preserve">[3] CENELEC EN 62684:2010, </w:t>
      </w:r>
      <w:proofErr w:type="spellStart"/>
      <w:r w:rsidRPr="00B21E3B">
        <w:rPr>
          <w:rFonts w:ascii="Arial" w:eastAsia="Times New Roman" w:hAnsi="Arial" w:cs="Times New Roman"/>
          <w:sz w:val="24"/>
          <w:szCs w:val="24"/>
          <w:lang w:eastAsia="ru-RU"/>
        </w:rPr>
        <w:t>Interoperability</w:t>
      </w:r>
      <w:proofErr w:type="spellEnd"/>
      <w:r w:rsidRPr="00B21E3B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proofErr w:type="spellStart"/>
      <w:r w:rsidRPr="00B21E3B">
        <w:rPr>
          <w:rFonts w:ascii="Arial" w:eastAsia="Times New Roman" w:hAnsi="Arial" w:cs="Times New Roman"/>
          <w:sz w:val="24"/>
          <w:szCs w:val="24"/>
          <w:lang w:eastAsia="ru-RU"/>
        </w:rPr>
        <w:t>specifications</w:t>
      </w:r>
      <w:proofErr w:type="spellEnd"/>
      <w:r w:rsidRPr="00B21E3B">
        <w:rPr>
          <w:rFonts w:ascii="Arial" w:eastAsia="Times New Roman" w:hAnsi="Arial" w:cs="Times New Roman"/>
          <w:sz w:val="24"/>
          <w:szCs w:val="24"/>
          <w:lang w:eastAsia="ru-RU"/>
        </w:rPr>
        <w:t xml:space="preserve"> of </w:t>
      </w:r>
      <w:proofErr w:type="spellStart"/>
      <w:r w:rsidRPr="00B21E3B">
        <w:rPr>
          <w:rFonts w:ascii="Arial" w:eastAsia="Times New Roman" w:hAnsi="Arial" w:cs="Times New Roman"/>
          <w:sz w:val="24"/>
          <w:szCs w:val="24"/>
          <w:lang w:eastAsia="ru-RU"/>
        </w:rPr>
        <w:t>common</w:t>
      </w:r>
      <w:proofErr w:type="spellEnd"/>
      <w:r w:rsidRPr="00B21E3B">
        <w:rPr>
          <w:rFonts w:ascii="Arial" w:eastAsia="Times New Roman" w:hAnsi="Arial" w:cs="Times New Roman"/>
          <w:sz w:val="24"/>
          <w:szCs w:val="24"/>
          <w:lang w:eastAsia="ru-RU"/>
        </w:rPr>
        <w:t xml:space="preserve"> external power supply (EPS) for </w:t>
      </w:r>
      <w:proofErr w:type="spellStart"/>
      <w:r w:rsidRPr="00B21E3B">
        <w:rPr>
          <w:rFonts w:ascii="Arial" w:eastAsia="Times New Roman" w:hAnsi="Arial" w:cs="Times New Roman"/>
          <w:sz w:val="24"/>
          <w:szCs w:val="24"/>
          <w:lang w:eastAsia="ru-RU"/>
        </w:rPr>
        <w:t>use</w:t>
      </w:r>
      <w:proofErr w:type="spellEnd"/>
      <w:r w:rsidRPr="00B21E3B">
        <w:rPr>
          <w:rFonts w:ascii="Arial" w:eastAsia="Times New Roman" w:hAnsi="Arial" w:cs="Times New Roman"/>
          <w:sz w:val="24"/>
          <w:szCs w:val="24"/>
          <w:lang w:eastAsia="ru-RU"/>
        </w:rPr>
        <w:t xml:space="preserve"> with </w:t>
      </w:r>
      <w:proofErr w:type="spellStart"/>
      <w:r w:rsidRPr="00B21E3B">
        <w:rPr>
          <w:rFonts w:ascii="Arial" w:eastAsia="Times New Roman" w:hAnsi="Arial" w:cs="Times New Roman"/>
          <w:sz w:val="24"/>
          <w:szCs w:val="24"/>
          <w:lang w:eastAsia="ru-RU"/>
        </w:rPr>
        <w:t>data-enabled</w:t>
      </w:r>
      <w:proofErr w:type="spellEnd"/>
      <w:r w:rsidRPr="00B21E3B">
        <w:rPr>
          <w:rFonts w:ascii="Arial" w:eastAsia="Times New Roman" w:hAnsi="Arial" w:cs="Times New Roman"/>
          <w:sz w:val="24"/>
          <w:szCs w:val="24"/>
          <w:lang w:eastAsia="ru-RU"/>
        </w:rPr>
        <w:t xml:space="preserve"> mobile </w:t>
      </w:r>
      <w:proofErr w:type="spellStart"/>
      <w:r w:rsidRPr="00B21E3B">
        <w:rPr>
          <w:rFonts w:ascii="Arial" w:eastAsia="Times New Roman" w:hAnsi="Arial" w:cs="Times New Roman"/>
          <w:sz w:val="24"/>
          <w:szCs w:val="24"/>
          <w:lang w:eastAsia="ru-RU"/>
        </w:rPr>
        <w:t>telephones</w:t>
      </w:r>
      <w:proofErr w:type="spellEnd"/>
      <w:r w:rsidRPr="00B21E3B">
        <w:rPr>
          <w:rFonts w:ascii="Arial" w:eastAsia="Times New Roman" w:hAnsi="Arial" w:cs="Times New Roman"/>
          <w:sz w:val="24"/>
          <w:szCs w:val="24"/>
          <w:lang w:eastAsia="ru-RU"/>
        </w:rPr>
        <w:t xml:space="preserve"> [Функциональная совместимость общего внешнего источника питания (EPS) для использования с мобильными телефонами с поддержкой данных]</w:t>
      </w:r>
    </w:p>
    <w:p w14:paraId="0B6AEDDA" w14:textId="77777777" w:rsidR="000D28A0" w:rsidRPr="00B21E3B" w:rsidRDefault="000D28A0" w:rsidP="000D28A0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203372F4" w14:textId="77777777" w:rsidR="000D28A0" w:rsidRPr="00B21E3B" w:rsidRDefault="007B035E" w:rsidP="007B035E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ru-RU"/>
        </w:rPr>
      </w:pPr>
      <w:r w:rsidRPr="00B21E3B">
        <w:rPr>
          <w:rFonts w:ascii="Arial" w:eastAsia="Times New Roman" w:hAnsi="Arial" w:cs="Arial"/>
          <w:b/>
          <w:bCs/>
          <w:snapToGrid w:val="0"/>
          <w:sz w:val="24"/>
          <w:szCs w:val="24"/>
          <w:lang w:eastAsia="ru-RU"/>
        </w:rPr>
        <w:t>2.2 Информационные ссылки</w:t>
      </w:r>
    </w:p>
    <w:p w14:paraId="70CDBB4D" w14:textId="77777777" w:rsidR="00546FB7" w:rsidRPr="00B21E3B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Ссылки могут быть датированными (идентифицируются по дате публикации и/или номеру издания или версии) или не</w:t>
      </w:r>
      <w:r w:rsidRPr="00B21E3B">
        <w:rPr>
          <w:rFonts w:ascii="Arial" w:eastAsia="Times New Roman" w:hAnsi="Arial" w:cs="Times New Roman"/>
          <w:sz w:val="24"/>
          <w:szCs w:val="24"/>
          <w:lang w:eastAsia="ru-RU"/>
        </w:rPr>
        <w:t>датированными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. Для датированных ссылок применяют только указанное издание. Для недатированных ссылок применяется последняя версия ссылочного документа (включая любые поправки).</w:t>
      </w:r>
    </w:p>
    <w:p w14:paraId="1F976FD0" w14:textId="77777777" w:rsidR="00546FB7" w:rsidRPr="00B21E3B" w:rsidRDefault="003A30CE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lang w:eastAsia="ru-RU"/>
        </w:rPr>
      </w:pPr>
      <w:r w:rsidRPr="00B21E3B">
        <w:rPr>
          <w:rFonts w:ascii="Arial" w:eastAsia="Times New Roman" w:hAnsi="Arial" w:cs="Arial"/>
          <w:spacing w:val="40"/>
          <w:lang w:eastAsia="ar-SA"/>
        </w:rPr>
        <w:t>Примечание</w:t>
      </w:r>
      <w:r w:rsidRPr="00B21E3B">
        <w:rPr>
          <w:rFonts w:ascii="Arial" w:eastAsia="Times New Roman" w:hAnsi="Arial" w:cs="Arial"/>
          <w:lang w:eastAsia="ar-SA"/>
        </w:rPr>
        <w:t xml:space="preserve"> – </w:t>
      </w:r>
      <w:r w:rsidR="00546FB7" w:rsidRPr="00B21E3B">
        <w:rPr>
          <w:rFonts w:ascii="Arial" w:eastAsia="Times New Roman" w:hAnsi="Arial" w:cs="Arial"/>
          <w:bCs/>
          <w:snapToGrid w:val="0"/>
          <w:lang w:eastAsia="ru-RU"/>
        </w:rPr>
        <w:t>Хотя все гиперссылки, включенные в настоящий подраздел, были действительны на момент публикации, ETSI не может гарантировать их действительность в течение длительного времени.</w:t>
      </w:r>
    </w:p>
    <w:p w14:paraId="0FA93557" w14:textId="77777777" w:rsidR="00546FB7" w:rsidRPr="00B21E3B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Нижеследующие ссылочные документы не являются необходимыми для применения настоящего </w:t>
      </w:r>
      <w:r w:rsidR="00FD6DB3"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стандарта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, но они помогают пользователю в отношении определенной предметной области.</w:t>
      </w:r>
    </w:p>
    <w:p w14:paraId="696FF59D" w14:textId="77777777" w:rsidR="00546FB7" w:rsidRPr="00B21E3B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</w:p>
    <w:p w14:paraId="072E6BEB" w14:textId="77777777" w:rsidR="00546FB7" w:rsidRPr="00B21E3B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[i.1] Directive 2014/30/EU of the European Parliament and of the Council of 26 February 2014 on the </w:t>
      </w:r>
      <w:proofErr w:type="spellStart"/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harmonisation</w:t>
      </w:r>
      <w:proofErr w:type="spellEnd"/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of the laws of the Member States relating to electromagnetic compatibility (</w:t>
      </w:r>
      <w:proofErr w:type="spellStart"/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recast</w:t>
      </w:r>
      <w:proofErr w:type="spellEnd"/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) [Директива 2014/30/ЕС Европейского парламента и Совета от 26 февраля 2014 года о гармонизации законодательств государств-членов в области электромагнитной совместимости (переработанная)]</w:t>
      </w:r>
    </w:p>
    <w:p w14:paraId="1AEECEB8" w14:textId="77777777" w:rsidR="00546FB7" w:rsidRPr="00B21E3B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[i.2] Пропущено</w:t>
      </w:r>
    </w:p>
    <w:p w14:paraId="567D3319" w14:textId="77777777" w:rsidR="00546FB7" w:rsidRPr="00B21E3B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</w:p>
    <w:p w14:paraId="1C1E2026" w14:textId="77777777" w:rsidR="00546FB7" w:rsidRPr="00B21E3B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[i.3] Пропущено</w:t>
      </w:r>
    </w:p>
    <w:p w14:paraId="4AC41205" w14:textId="77777777" w:rsidR="00546FB7" w:rsidRPr="00B21E3B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</w:p>
    <w:p w14:paraId="5EF416D7" w14:textId="77777777" w:rsidR="00546FB7" w:rsidRPr="00B21E3B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[i.4] Пропущено</w:t>
      </w:r>
    </w:p>
    <w:p w14:paraId="551D2BD1" w14:textId="77777777" w:rsidR="00546FB7" w:rsidRPr="00B21E3B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</w:p>
    <w:p w14:paraId="5B26D87A" w14:textId="77777777" w:rsidR="00546FB7" w:rsidRPr="00D66E51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[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i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.5]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Пропущено</w:t>
      </w:r>
    </w:p>
    <w:p w14:paraId="7C4B9B34" w14:textId="77777777" w:rsidR="00546FB7" w:rsidRPr="00D66E51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</w:p>
    <w:p w14:paraId="7B8E26C1" w14:textId="77777777" w:rsidR="00546FB7" w:rsidRPr="00D66E51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[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i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.6]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Пропущено</w:t>
      </w:r>
    </w:p>
    <w:p w14:paraId="1771A68A" w14:textId="77777777" w:rsidR="00546FB7" w:rsidRPr="00D66E51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</w:p>
    <w:p w14:paraId="7E0EA950" w14:textId="1C1DA107" w:rsidR="00546FB7" w:rsidRPr="00D66E51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[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i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.7]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ETSI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EN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301 489 (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all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parts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)</w:t>
      </w:r>
      <w:r w:rsidR="0020406A"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,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proofErr w:type="spellStart"/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ElectroMagnetic</w:t>
      </w:r>
      <w:proofErr w:type="spellEnd"/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Compatibility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(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EMC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)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standard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for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radio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equipment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and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services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[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Стандарт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электромагнитной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совместимости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(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ЭМС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)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для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радиооборудования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и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услуг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] (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все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части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)</w:t>
      </w:r>
    </w:p>
    <w:p w14:paraId="13825036" w14:textId="77777777" w:rsidR="00546FB7" w:rsidRPr="00D66E51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</w:p>
    <w:p w14:paraId="094BDBB2" w14:textId="77777777" w:rsidR="00546FB7" w:rsidRPr="00D66E51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[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i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.8]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Пропущено</w:t>
      </w:r>
    </w:p>
    <w:p w14:paraId="3E37F85B" w14:textId="77777777" w:rsidR="00546FB7" w:rsidRPr="00D66E51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</w:p>
    <w:p w14:paraId="043F99D9" w14:textId="77777777" w:rsidR="00546FB7" w:rsidRPr="00D66E51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[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i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.9]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Commission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Implementing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Decision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C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(2016) 7641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final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of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30.11.2016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on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a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standardisation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request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to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the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European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Committee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for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Standardisation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,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to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the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European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Committee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for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Electrotechnical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Standardisation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and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to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the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European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Telecommunications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Standards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Institute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as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regards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proofErr w:type="spellStart"/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harmonised</w:t>
      </w:r>
      <w:proofErr w:type="spellEnd"/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standards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in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support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of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Directive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2014/30/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EU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of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the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European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Parliament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and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of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the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Council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of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26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February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2014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on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the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proofErr w:type="spellStart"/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harmonisation</w:t>
      </w:r>
      <w:proofErr w:type="spellEnd"/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of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the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laws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of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the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Member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States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relating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to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electromagnetic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compatibility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[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Исполнительное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решение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Комиссии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C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(2016) 7641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от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30.11.2016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г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.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по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запросу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о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стандартизации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в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Европейский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комитет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по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стандартизации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,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Европейский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комитет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по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электротехнической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стандартизации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и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Европейский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институт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телекоммуникационных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стандартов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в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отношении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гармонизированных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стандартов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в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поддержку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Директивы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2014/30/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ЕС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Европейского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парламента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и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Совета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от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26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февраля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2014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г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.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о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гармонизации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законов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государств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-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членов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,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касающихся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электромагнитной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r w:rsidRPr="00B21E3B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совместимости</w:t>
      </w:r>
      <w:r w:rsidRPr="00D66E51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]</w:t>
      </w:r>
    </w:p>
    <w:p w14:paraId="16FDC4B2" w14:textId="77777777" w:rsidR="000D28A0" w:rsidRPr="00D66E51" w:rsidRDefault="000D28A0" w:rsidP="008A0EDD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</w:p>
    <w:p w14:paraId="206F903F" w14:textId="77777777" w:rsidR="00975EA6" w:rsidRPr="00B21E3B" w:rsidRDefault="00975EA6" w:rsidP="008B4CBA">
      <w:pPr>
        <w:widowControl w:val="0"/>
        <w:spacing w:after="0" w:line="360" w:lineRule="auto"/>
        <w:ind w:firstLine="709"/>
        <w:jc w:val="both"/>
        <w:outlineLvl w:val="0"/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</w:pPr>
      <w:bookmarkStart w:id="1" w:name="_Toc116995563"/>
      <w:r w:rsidRPr="00B21E3B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 xml:space="preserve">3 </w:t>
      </w:r>
      <w:bookmarkEnd w:id="1"/>
      <w:r w:rsidR="008B4CBA" w:rsidRPr="00B21E3B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>Определения и сокращения</w:t>
      </w:r>
    </w:p>
    <w:p w14:paraId="72FD8179" w14:textId="77777777" w:rsidR="008B4CBA" w:rsidRPr="00B21E3B" w:rsidRDefault="008B4CBA" w:rsidP="008B4CBA">
      <w:pPr>
        <w:widowControl w:val="0"/>
        <w:spacing w:after="0" w:line="360" w:lineRule="auto"/>
        <w:ind w:firstLine="709"/>
        <w:jc w:val="both"/>
        <w:outlineLvl w:val="0"/>
        <w:rPr>
          <w:rFonts w:ascii="Arial" w:eastAsia="Times New Roman" w:hAnsi="Arial" w:cs="Times New Roman"/>
          <w:b/>
          <w:snapToGrid w:val="0"/>
          <w:sz w:val="24"/>
          <w:szCs w:val="24"/>
          <w:lang w:eastAsia="ru-RU"/>
        </w:rPr>
      </w:pPr>
      <w:r w:rsidRPr="00B21E3B">
        <w:rPr>
          <w:rFonts w:ascii="Arial" w:eastAsia="Times New Roman" w:hAnsi="Arial" w:cs="Times New Roman"/>
          <w:b/>
          <w:snapToGrid w:val="0"/>
          <w:sz w:val="24"/>
          <w:szCs w:val="24"/>
          <w:lang w:eastAsia="ru-RU"/>
        </w:rPr>
        <w:t xml:space="preserve">3.1 </w:t>
      </w:r>
      <w:r w:rsidRPr="00B21E3B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>Определения</w:t>
      </w:r>
    </w:p>
    <w:p w14:paraId="025CEED4" w14:textId="6E7E6466" w:rsidR="00B3524E" w:rsidRPr="00B21E3B" w:rsidRDefault="00B3524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Для целей настоящего стандарта применяют термины, приведенные в разделе 3 </w:t>
      </w:r>
      <w:r w:rsidR="00A330D3" w:rsidRPr="00B21E3B">
        <w:rPr>
          <w:rFonts w:ascii="Arial" w:eastAsia="Times New Roman" w:hAnsi="Arial" w:cs="Times New Roman"/>
          <w:sz w:val="24"/>
          <w:szCs w:val="24"/>
          <w:lang w:eastAsia="ar-SA"/>
        </w:rPr>
        <w:t>ETSI EN 301 489-1</w:t>
      </w:r>
      <w:r w:rsidR="00157F9D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[1], а также следующие:</w:t>
      </w:r>
    </w:p>
    <w:p w14:paraId="4242F5D6" w14:textId="77777777" w:rsidR="00B3524E" w:rsidRPr="00B21E3B" w:rsidRDefault="00B3524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1DDDDCC7" w14:textId="77777777" w:rsidR="00B3524E" w:rsidRPr="00B21E3B" w:rsidRDefault="00B3524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b/>
          <w:sz w:val="24"/>
          <w:szCs w:val="24"/>
          <w:lang w:eastAsia="ar-SA"/>
        </w:rPr>
        <w:t>адаптер</w:t>
      </w: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(</w:t>
      </w:r>
      <w:proofErr w:type="spellStart"/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adaptor</w:t>
      </w:r>
      <w:proofErr w:type="spellEnd"/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): Устройство с розеткой/вилкой типа USB Micro-B, подключаемое к определенному соединителю отличного от USB Micro-B типа.</w:t>
      </w:r>
    </w:p>
    <w:p w14:paraId="636B7417" w14:textId="77777777" w:rsidR="00B3524E" w:rsidRPr="00B21E3B" w:rsidRDefault="00B3524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2C51803B" w14:textId="77777777" w:rsidR="00B3524E" w:rsidRPr="00B21E3B" w:rsidRDefault="00B3524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lang w:eastAsia="ar-SA"/>
        </w:rPr>
      </w:pPr>
      <w:r w:rsidRPr="00B21E3B">
        <w:rPr>
          <w:rFonts w:ascii="Arial" w:eastAsia="Times New Roman" w:hAnsi="Arial" w:cs="Arial"/>
          <w:spacing w:val="40"/>
          <w:lang w:eastAsia="ar-SA"/>
        </w:rPr>
        <w:t>Примечание</w:t>
      </w: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  <w:r w:rsidR="00411CE9" w:rsidRPr="00B21E3B">
        <w:rPr>
          <w:rFonts w:ascii="Arial" w:eastAsia="Times New Roman" w:hAnsi="Arial" w:cs="Arial"/>
          <w:lang w:eastAsia="ar-SA"/>
        </w:rPr>
        <w:t>–</w:t>
      </w:r>
      <w:r w:rsidRPr="00B21E3B">
        <w:rPr>
          <w:rFonts w:ascii="Arial" w:eastAsia="Times New Roman" w:hAnsi="Arial" w:cs="Times New Roman"/>
          <w:lang w:eastAsia="ar-SA"/>
        </w:rPr>
        <w:t xml:space="preserve"> Адаптер может быть выполнен в виде кабеля.</w:t>
      </w:r>
    </w:p>
    <w:p w14:paraId="4DB12429" w14:textId="77777777" w:rsidR="00B3524E" w:rsidRPr="00B21E3B" w:rsidRDefault="00B3524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1FC512BC" w14:textId="77777777" w:rsidR="00B3524E" w:rsidRPr="00B21E3B" w:rsidRDefault="00B3524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b/>
          <w:sz w:val="24"/>
          <w:szCs w:val="24"/>
          <w:lang w:eastAsia="ar-SA"/>
        </w:rPr>
        <w:t>порт корпуса</w:t>
      </w: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(</w:t>
      </w:r>
      <w:proofErr w:type="spellStart"/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enclosure</w:t>
      </w:r>
      <w:proofErr w:type="spellEnd"/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port): Физическая граница оборудования, через которую могут излучаться создаваемые оборудованием или проникать внешние электромагнитные поля.</w:t>
      </w:r>
    </w:p>
    <w:p w14:paraId="666C87F7" w14:textId="77777777" w:rsidR="00B3524E" w:rsidRPr="00B21E3B" w:rsidRDefault="00B3524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6CA90E7B" w14:textId="77777777" w:rsidR="00B3524E" w:rsidRPr="00B21E3B" w:rsidRDefault="00B3524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b/>
          <w:sz w:val="24"/>
          <w:szCs w:val="24"/>
          <w:lang w:eastAsia="ar-SA"/>
        </w:rPr>
        <w:t>внешний источник питания</w:t>
      </w: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[External Power Supply (EPS)]: Общий внешний источник питания (EPS) со значением входного напряжения переменного тока, отвечающим требованиям спецификаций, приведенных в CENELEC EN 62684 [3].</w:t>
      </w:r>
    </w:p>
    <w:p w14:paraId="2C9D7946" w14:textId="77777777" w:rsidR="00B3524E" w:rsidRPr="00B21E3B" w:rsidRDefault="00B3524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30423E2F" w14:textId="77777777" w:rsidR="00B3524E" w:rsidRPr="00B21E3B" w:rsidRDefault="00B3524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b/>
          <w:sz w:val="24"/>
          <w:szCs w:val="24"/>
          <w:lang w:eastAsia="ar-SA"/>
        </w:rPr>
        <w:t>порт</w:t>
      </w: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(port): Определенный интерфейс оборудования (аппарата) с внешним электромагнитным окружением.</w:t>
      </w:r>
    </w:p>
    <w:p w14:paraId="78585D0C" w14:textId="77777777" w:rsidR="00B3524E" w:rsidRPr="00B21E3B" w:rsidRDefault="00B3524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70F69C9A" w14:textId="5BDD1902" w:rsidR="00B3524E" w:rsidRPr="00B21E3B" w:rsidRDefault="00B3524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lang w:eastAsia="ar-SA"/>
        </w:rPr>
      </w:pPr>
      <w:r w:rsidRPr="00B21E3B">
        <w:rPr>
          <w:rFonts w:ascii="Arial" w:eastAsia="Times New Roman" w:hAnsi="Arial" w:cs="Arial"/>
          <w:spacing w:val="40"/>
          <w:lang w:eastAsia="ar-SA"/>
        </w:rPr>
        <w:t>Пример</w:t>
      </w:r>
      <w:r w:rsidRPr="00B21E3B">
        <w:rPr>
          <w:rFonts w:ascii="Arial" w:eastAsia="Times New Roman" w:hAnsi="Arial" w:cs="Arial"/>
          <w:lang w:eastAsia="ar-SA"/>
        </w:rPr>
        <w:t xml:space="preserve"> – </w:t>
      </w:r>
      <w:r w:rsidRPr="00B21E3B">
        <w:rPr>
          <w:rFonts w:ascii="Arial" w:eastAsia="Times New Roman" w:hAnsi="Arial" w:cs="Times New Roman"/>
          <w:lang w:eastAsia="ar-SA"/>
        </w:rPr>
        <w:t>Любая точка подключения на оборудовании, предназначенная для подключения кабелей к оборудованию или от него, рассматривается как порт (см. рисунок</w:t>
      </w:r>
      <w:r w:rsidR="00070C6D" w:rsidRPr="00B21E3B">
        <w:rPr>
          <w:rFonts w:ascii="Arial" w:eastAsia="Times New Roman" w:hAnsi="Arial" w:cs="Times New Roman"/>
          <w:lang w:eastAsia="ar-SA"/>
        </w:rPr>
        <w:t> </w:t>
      </w:r>
      <w:r w:rsidRPr="00B21E3B">
        <w:rPr>
          <w:rFonts w:ascii="Arial" w:eastAsia="Times New Roman" w:hAnsi="Arial" w:cs="Times New Roman"/>
          <w:lang w:eastAsia="ar-SA"/>
        </w:rPr>
        <w:t>1).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2943"/>
        <w:gridCol w:w="3402"/>
        <w:gridCol w:w="2940"/>
      </w:tblGrid>
      <w:tr w:rsidR="001B4E0B" w:rsidRPr="00B21E3B" w14:paraId="6A732809" w14:textId="77777777" w:rsidTr="00426C03">
        <w:trPr>
          <w:trHeight w:val="467"/>
        </w:trPr>
        <w:tc>
          <w:tcPr>
            <w:tcW w:w="2943" w:type="dxa"/>
          </w:tcPr>
          <w:p w14:paraId="3FE2BAE7" w14:textId="77777777" w:rsidR="001B4E0B" w:rsidRPr="00B21E3B" w:rsidRDefault="001B4E0B" w:rsidP="002C6515">
            <w:pPr>
              <w:jc w:val="center"/>
              <w:rPr>
                <w:rFonts w:ascii="Arial" w:hAnsi="Arial" w:cs="Arial"/>
                <w:sz w:val="26"/>
                <w:szCs w:val="20"/>
              </w:rPr>
            </w:pP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14:paraId="78290C9A" w14:textId="77777777" w:rsidR="001B4E0B" w:rsidRPr="00B21E3B" w:rsidRDefault="001B4E0B" w:rsidP="00426C03">
            <w:pPr>
              <w:keepNext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6"/>
                <w:szCs w:val="20"/>
              </w:rPr>
              <w:t>Порт корпуса</w:t>
            </w:r>
          </w:p>
        </w:tc>
        <w:tc>
          <w:tcPr>
            <w:tcW w:w="2940" w:type="dxa"/>
            <w:tcBorders>
              <w:top w:val="nil"/>
            </w:tcBorders>
          </w:tcPr>
          <w:p w14:paraId="59D5643C" w14:textId="77777777" w:rsidR="001B4E0B" w:rsidRPr="00B21E3B" w:rsidRDefault="001B4E0B" w:rsidP="002C6515">
            <w:pPr>
              <w:jc w:val="center"/>
              <w:rPr>
                <w:rFonts w:ascii="Arial" w:hAnsi="Arial" w:cs="Arial"/>
                <w:sz w:val="26"/>
                <w:szCs w:val="20"/>
              </w:rPr>
            </w:pPr>
          </w:p>
        </w:tc>
      </w:tr>
      <w:tr w:rsidR="001B4E0B" w:rsidRPr="00B21E3B" w14:paraId="29305ABB" w14:textId="77777777" w:rsidTr="00840BDF">
        <w:trPr>
          <w:cantSplit/>
        </w:trPr>
        <w:tc>
          <w:tcPr>
            <w:tcW w:w="2943" w:type="dxa"/>
            <w:tcBorders>
              <w:right w:val="single" w:sz="8" w:space="0" w:color="auto"/>
            </w:tcBorders>
          </w:tcPr>
          <w:p w14:paraId="5ED3E418" w14:textId="77777777" w:rsidR="001B4E0B" w:rsidRPr="00B21E3B" w:rsidRDefault="001B4E0B" w:rsidP="002C6515">
            <w:pPr>
              <w:keepNext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1E24C1B" w14:textId="77777777" w:rsidR="001B4E0B" w:rsidRPr="00B21E3B" w:rsidRDefault="00000000" w:rsidP="00426C0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0"/>
              </w:rPr>
            </w:pPr>
            <w:r>
              <w:rPr>
                <w:rFonts w:ascii="Arial" w:hAnsi="Arial" w:cs="Arial"/>
                <w:noProof/>
                <w:sz w:val="26"/>
                <w:szCs w:val="20"/>
                <w:lang w:eastAsia="ru-RU"/>
              </w:rPr>
              <w:pict w14:anchorId="01A04994">
                <v:rect id="_x0000_s2052" style="position:absolute;left:0;text-align:left;margin-left:4.2pt;margin-top:9.75pt;width:149pt;height:127.1pt;z-index:-251505665;mso-position-horizontal-relative:text;mso-position-vertical-relative:text"/>
              </w:pict>
            </w:r>
          </w:p>
          <w:p w14:paraId="618E640D" w14:textId="77777777" w:rsidR="001B4E0B" w:rsidRPr="00B21E3B" w:rsidRDefault="001B4E0B" w:rsidP="00426C0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0"/>
              </w:rPr>
            </w:pPr>
          </w:p>
          <w:p w14:paraId="2EA12210" w14:textId="77777777" w:rsidR="00426C03" w:rsidRPr="00B21E3B" w:rsidRDefault="00426C03" w:rsidP="00426C0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0"/>
              </w:rPr>
            </w:pPr>
          </w:p>
          <w:p w14:paraId="76A49A66" w14:textId="77777777" w:rsidR="00426C03" w:rsidRPr="00B21E3B" w:rsidRDefault="00426C03" w:rsidP="00426C0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0"/>
              </w:rPr>
            </w:pPr>
          </w:p>
          <w:p w14:paraId="23C42C0C" w14:textId="77777777" w:rsidR="001B4E0B" w:rsidRPr="00B21E3B" w:rsidRDefault="001B4E0B" w:rsidP="002C6515">
            <w:pPr>
              <w:jc w:val="center"/>
              <w:rPr>
                <w:rFonts w:ascii="Arial" w:hAnsi="Arial" w:cs="Arial"/>
                <w:sz w:val="26"/>
                <w:szCs w:val="20"/>
              </w:rPr>
            </w:pPr>
            <w:r w:rsidRPr="00B21E3B">
              <w:rPr>
                <w:rFonts w:ascii="Arial" w:hAnsi="Arial" w:cs="Arial"/>
                <w:sz w:val="26"/>
              </w:rPr>
              <w:t>А</w:t>
            </w:r>
            <w:r w:rsidR="00D20C3C" w:rsidRPr="00B21E3B">
              <w:rPr>
                <w:rFonts w:ascii="Arial" w:hAnsi="Arial" w:cs="Arial"/>
                <w:sz w:val="26"/>
              </w:rPr>
              <w:t>ППАРАТ</w:t>
            </w:r>
          </w:p>
          <w:p w14:paraId="37DA9EE7" w14:textId="77777777" w:rsidR="001B4E0B" w:rsidRPr="00B21E3B" w:rsidRDefault="001B4E0B" w:rsidP="002C6515">
            <w:pPr>
              <w:jc w:val="center"/>
              <w:rPr>
                <w:rFonts w:ascii="Arial" w:hAnsi="Arial" w:cs="Arial"/>
                <w:sz w:val="26"/>
                <w:szCs w:val="20"/>
              </w:rPr>
            </w:pPr>
          </w:p>
        </w:tc>
        <w:tc>
          <w:tcPr>
            <w:tcW w:w="2940" w:type="dxa"/>
            <w:tcBorders>
              <w:left w:val="nil"/>
            </w:tcBorders>
          </w:tcPr>
          <w:p w14:paraId="590ED5E3" w14:textId="77777777" w:rsidR="001B4E0B" w:rsidRPr="00B21E3B" w:rsidRDefault="001B4E0B" w:rsidP="002C6515">
            <w:pPr>
              <w:keepNext/>
              <w:outlineLvl w:val="6"/>
              <w:rPr>
                <w:rFonts w:ascii="Arial" w:hAnsi="Arial" w:cs="Arial"/>
                <w:sz w:val="26"/>
                <w:szCs w:val="20"/>
              </w:rPr>
            </w:pPr>
            <w:r w:rsidRPr="00B21E3B">
              <w:rPr>
                <w:rFonts w:ascii="Arial" w:hAnsi="Arial" w:cs="Arial"/>
                <w:sz w:val="26"/>
                <w:szCs w:val="20"/>
              </w:rPr>
              <w:t xml:space="preserve"> </w:t>
            </w:r>
          </w:p>
        </w:tc>
      </w:tr>
      <w:tr w:rsidR="001B4E0B" w:rsidRPr="00B21E3B" w14:paraId="04E4486F" w14:textId="77777777" w:rsidTr="00840BDF">
        <w:trPr>
          <w:cantSplit/>
          <w:trHeight w:val="694"/>
        </w:trPr>
        <w:tc>
          <w:tcPr>
            <w:tcW w:w="2943" w:type="dxa"/>
            <w:tcBorders>
              <w:bottom w:val="single" w:sz="4" w:space="0" w:color="auto"/>
              <w:right w:val="single" w:sz="8" w:space="0" w:color="auto"/>
            </w:tcBorders>
          </w:tcPr>
          <w:p w14:paraId="3F1575AD" w14:textId="77777777" w:rsidR="001B4E0B" w:rsidRPr="00B21E3B" w:rsidRDefault="001B4E0B" w:rsidP="00840BDF">
            <w:pPr>
              <w:keepNext/>
              <w:spacing w:after="0"/>
              <w:outlineLvl w:val="2"/>
              <w:rPr>
                <w:rFonts w:ascii="Arial" w:hAnsi="Arial" w:cs="Arial"/>
              </w:rPr>
            </w:pPr>
            <w:r w:rsidRPr="00B21E3B">
              <w:rPr>
                <w:rFonts w:ascii="Arial" w:hAnsi="Arial" w:cs="Arial"/>
                <w:sz w:val="26"/>
                <w:szCs w:val="20"/>
              </w:rPr>
              <w:t xml:space="preserve">Порт электропитания </w:t>
            </w:r>
            <w:r w:rsidR="00840BDF" w:rsidRPr="00B21E3B">
              <w:rPr>
                <w:rFonts w:ascii="Arial" w:hAnsi="Arial" w:cs="Arial"/>
                <w:sz w:val="26"/>
                <w:szCs w:val="20"/>
              </w:rPr>
              <w:t xml:space="preserve">переменного </w:t>
            </w:r>
            <w:r w:rsidRPr="00B21E3B">
              <w:rPr>
                <w:rFonts w:ascii="Arial" w:hAnsi="Arial" w:cs="Arial"/>
                <w:sz w:val="26"/>
                <w:szCs w:val="20"/>
              </w:rPr>
              <w:t>тока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35503B1A" w14:textId="77777777" w:rsidR="001B4E0B" w:rsidRPr="00B21E3B" w:rsidRDefault="001B4E0B" w:rsidP="002C6515">
            <w:pPr>
              <w:jc w:val="center"/>
              <w:rPr>
                <w:rFonts w:ascii="Arial" w:hAnsi="Arial" w:cs="Arial"/>
                <w:sz w:val="26"/>
                <w:szCs w:val="20"/>
              </w:rPr>
            </w:pPr>
          </w:p>
        </w:tc>
        <w:tc>
          <w:tcPr>
            <w:tcW w:w="2940" w:type="dxa"/>
            <w:tcBorders>
              <w:left w:val="nil"/>
              <w:bottom w:val="single" w:sz="4" w:space="0" w:color="auto"/>
            </w:tcBorders>
            <w:vAlign w:val="bottom"/>
          </w:tcPr>
          <w:p w14:paraId="61F81256" w14:textId="77777777" w:rsidR="001B4E0B" w:rsidRPr="00B21E3B" w:rsidRDefault="001B4E0B" w:rsidP="00840BDF">
            <w:pPr>
              <w:spacing w:after="0"/>
              <w:rPr>
                <w:rFonts w:ascii="Arial" w:hAnsi="Arial" w:cs="Arial"/>
                <w:sz w:val="26"/>
                <w:szCs w:val="20"/>
              </w:rPr>
            </w:pPr>
            <w:r w:rsidRPr="00B21E3B">
              <w:rPr>
                <w:rFonts w:ascii="Arial" w:hAnsi="Arial" w:cs="Arial"/>
                <w:sz w:val="26"/>
                <w:szCs w:val="20"/>
              </w:rPr>
              <w:t>Антенный порт</w:t>
            </w:r>
          </w:p>
        </w:tc>
      </w:tr>
      <w:tr w:rsidR="001B4E0B" w:rsidRPr="00B21E3B" w14:paraId="53BAEE7C" w14:textId="77777777" w:rsidTr="00840BDF">
        <w:trPr>
          <w:cantSplit/>
          <w:trHeight w:val="371"/>
        </w:trPr>
        <w:tc>
          <w:tcPr>
            <w:tcW w:w="2943" w:type="dxa"/>
            <w:tcBorders>
              <w:right w:val="single" w:sz="8" w:space="0" w:color="auto"/>
            </w:tcBorders>
          </w:tcPr>
          <w:p w14:paraId="44BB7FF9" w14:textId="77777777" w:rsidR="001B4E0B" w:rsidRPr="00B21E3B" w:rsidRDefault="001B4E0B" w:rsidP="00840BDF">
            <w:pPr>
              <w:keepNext/>
              <w:spacing w:before="120" w:after="0"/>
              <w:outlineLvl w:val="2"/>
              <w:rPr>
                <w:rFonts w:ascii="Arial" w:hAnsi="Arial" w:cs="Arial"/>
              </w:rPr>
            </w:pPr>
            <w:r w:rsidRPr="00B21E3B">
              <w:rPr>
                <w:rFonts w:ascii="Arial" w:hAnsi="Arial" w:cs="Arial"/>
                <w:sz w:val="26"/>
                <w:szCs w:val="20"/>
              </w:rPr>
              <w:t xml:space="preserve">Порт электропитания </w:t>
            </w:r>
            <w:r w:rsidR="00840BDF" w:rsidRPr="00B21E3B">
              <w:rPr>
                <w:rFonts w:ascii="Arial" w:hAnsi="Arial" w:cs="Arial"/>
                <w:sz w:val="26"/>
                <w:szCs w:val="20"/>
              </w:rPr>
              <w:t xml:space="preserve">постоянного </w:t>
            </w:r>
            <w:r w:rsidRPr="00B21E3B">
              <w:rPr>
                <w:rFonts w:ascii="Arial" w:hAnsi="Arial" w:cs="Arial"/>
                <w:sz w:val="26"/>
                <w:szCs w:val="20"/>
              </w:rPr>
              <w:t>тока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</w:tcBorders>
          </w:tcPr>
          <w:p w14:paraId="68294F64" w14:textId="77777777" w:rsidR="001B4E0B" w:rsidRPr="00B21E3B" w:rsidRDefault="001B4E0B" w:rsidP="002C6515">
            <w:pPr>
              <w:jc w:val="center"/>
              <w:rPr>
                <w:rFonts w:ascii="Arial" w:hAnsi="Arial" w:cs="Arial"/>
                <w:sz w:val="26"/>
                <w:szCs w:val="20"/>
              </w:rPr>
            </w:pPr>
          </w:p>
        </w:tc>
        <w:tc>
          <w:tcPr>
            <w:tcW w:w="2940" w:type="dxa"/>
            <w:tcBorders>
              <w:left w:val="single" w:sz="8" w:space="0" w:color="auto"/>
            </w:tcBorders>
            <w:vAlign w:val="bottom"/>
          </w:tcPr>
          <w:p w14:paraId="13D7AAAA" w14:textId="77777777" w:rsidR="001B4E0B" w:rsidRPr="00B21E3B" w:rsidRDefault="001B4E0B" w:rsidP="00840BDF">
            <w:pPr>
              <w:spacing w:before="120" w:after="0"/>
              <w:rPr>
                <w:rFonts w:ascii="Arial" w:hAnsi="Arial" w:cs="Arial"/>
              </w:rPr>
            </w:pPr>
            <w:r w:rsidRPr="00B21E3B">
              <w:rPr>
                <w:rFonts w:ascii="Arial" w:hAnsi="Arial" w:cs="Arial"/>
                <w:sz w:val="26"/>
                <w:szCs w:val="20"/>
              </w:rPr>
              <w:t>Порт сигналов/</w:t>
            </w:r>
            <w:r w:rsidRPr="00B21E3B">
              <w:rPr>
                <w:rFonts w:ascii="Arial" w:hAnsi="Arial" w:cs="Arial"/>
                <w:sz w:val="26"/>
                <w:szCs w:val="20"/>
              </w:rPr>
              <w:br/>
              <w:t>управления</w:t>
            </w:r>
          </w:p>
        </w:tc>
      </w:tr>
      <w:tr w:rsidR="001B4E0B" w:rsidRPr="00B21E3B" w14:paraId="156A5925" w14:textId="77777777" w:rsidTr="00426C03">
        <w:trPr>
          <w:cantSplit/>
          <w:trHeight w:val="425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55BE3C3" w14:textId="77777777" w:rsidR="001B4E0B" w:rsidRPr="00B21E3B" w:rsidRDefault="001B4E0B" w:rsidP="00840BDF">
            <w:pPr>
              <w:keepNext/>
              <w:spacing w:after="0"/>
              <w:outlineLvl w:val="2"/>
              <w:rPr>
                <w:rFonts w:ascii="Arial" w:hAnsi="Arial" w:cs="Arial"/>
                <w:sz w:val="26"/>
                <w:szCs w:val="20"/>
              </w:rPr>
            </w:pPr>
            <w:r w:rsidRPr="00B21E3B">
              <w:rPr>
                <w:rFonts w:ascii="Arial" w:hAnsi="Arial" w:cs="Arial"/>
                <w:sz w:val="26"/>
                <w:szCs w:val="20"/>
              </w:rPr>
              <w:t>Порт заземления</w:t>
            </w:r>
          </w:p>
        </w:tc>
        <w:tc>
          <w:tcPr>
            <w:tcW w:w="3402" w:type="dxa"/>
            <w:vMerge/>
            <w:tcBorders>
              <w:left w:val="nil"/>
            </w:tcBorders>
          </w:tcPr>
          <w:p w14:paraId="713D8C13" w14:textId="77777777" w:rsidR="001B4E0B" w:rsidRPr="00B21E3B" w:rsidRDefault="001B4E0B" w:rsidP="002C6515">
            <w:pPr>
              <w:jc w:val="center"/>
              <w:rPr>
                <w:rFonts w:ascii="Arial" w:hAnsi="Arial" w:cs="Arial"/>
                <w:sz w:val="26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bottom"/>
          </w:tcPr>
          <w:p w14:paraId="6133A5BE" w14:textId="77777777" w:rsidR="001B4E0B" w:rsidRPr="00B21E3B" w:rsidRDefault="00840BDF" w:rsidP="00840BDF">
            <w:pPr>
              <w:spacing w:after="0"/>
              <w:ind w:right="-289"/>
              <w:rPr>
                <w:rFonts w:ascii="Arial" w:hAnsi="Arial" w:cs="Arial"/>
                <w:sz w:val="24"/>
                <w:szCs w:val="24"/>
              </w:rPr>
            </w:pPr>
            <w:r w:rsidRPr="00B21E3B">
              <w:rPr>
                <w:rFonts w:ascii="Arial" w:hAnsi="Arial" w:cs="Arial"/>
                <w:sz w:val="24"/>
                <w:szCs w:val="24"/>
              </w:rPr>
              <w:t>Проводной сетевой</w:t>
            </w:r>
            <w:r w:rsidR="001B4E0B" w:rsidRPr="00B21E3B">
              <w:rPr>
                <w:rFonts w:ascii="Arial" w:hAnsi="Arial" w:cs="Arial"/>
                <w:sz w:val="24"/>
                <w:szCs w:val="24"/>
              </w:rPr>
              <w:t xml:space="preserve"> порт</w:t>
            </w:r>
          </w:p>
        </w:tc>
      </w:tr>
      <w:tr w:rsidR="001B4E0B" w:rsidRPr="00B21E3B" w14:paraId="59F28DEB" w14:textId="77777777" w:rsidTr="00840BDF">
        <w:trPr>
          <w:cantSplit/>
        </w:trPr>
        <w:tc>
          <w:tcPr>
            <w:tcW w:w="2943" w:type="dxa"/>
            <w:tcBorders>
              <w:top w:val="single" w:sz="4" w:space="0" w:color="auto"/>
              <w:right w:val="single" w:sz="8" w:space="0" w:color="auto"/>
            </w:tcBorders>
          </w:tcPr>
          <w:p w14:paraId="2BEAA23B" w14:textId="77777777" w:rsidR="001B4E0B" w:rsidRPr="00B21E3B" w:rsidRDefault="001B4E0B" w:rsidP="002C6515">
            <w:pPr>
              <w:keepNext/>
              <w:outlineLvl w:val="2"/>
              <w:rPr>
                <w:rFonts w:ascii="Arial" w:hAnsi="Arial" w:cs="Arial"/>
                <w:sz w:val="26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single" w:sz="8" w:space="0" w:color="auto"/>
            </w:tcBorders>
          </w:tcPr>
          <w:p w14:paraId="635E7757" w14:textId="77777777" w:rsidR="001B4E0B" w:rsidRPr="00B21E3B" w:rsidRDefault="001B4E0B" w:rsidP="002C6515">
            <w:pPr>
              <w:jc w:val="center"/>
              <w:rPr>
                <w:rFonts w:ascii="Arial" w:hAnsi="Arial" w:cs="Arial"/>
                <w:sz w:val="26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8" w:space="0" w:color="auto"/>
            </w:tcBorders>
          </w:tcPr>
          <w:p w14:paraId="3A153081" w14:textId="77777777" w:rsidR="001B4E0B" w:rsidRPr="00B21E3B" w:rsidRDefault="001B4E0B" w:rsidP="002C6515">
            <w:pPr>
              <w:rPr>
                <w:rFonts w:ascii="Arial" w:hAnsi="Arial" w:cs="Arial"/>
                <w:sz w:val="26"/>
                <w:szCs w:val="20"/>
              </w:rPr>
            </w:pPr>
          </w:p>
        </w:tc>
      </w:tr>
    </w:tbl>
    <w:p w14:paraId="493B4E08" w14:textId="77777777" w:rsidR="00B3524E" w:rsidRPr="00B21E3B" w:rsidRDefault="00B3524E" w:rsidP="00B3524E">
      <w:pPr>
        <w:widowControl w:val="0"/>
        <w:spacing w:after="0" w:line="360" w:lineRule="auto"/>
        <w:ind w:firstLine="709"/>
        <w:jc w:val="center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032D64B3" w14:textId="77777777" w:rsidR="00B3524E" w:rsidRPr="00B21E3B" w:rsidRDefault="00B3524E" w:rsidP="00B3524E">
      <w:pPr>
        <w:widowControl w:val="0"/>
        <w:spacing w:after="0" w:line="360" w:lineRule="auto"/>
        <w:ind w:firstLine="709"/>
        <w:jc w:val="center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Рисунок 1 </w:t>
      </w:r>
      <w:r w:rsidR="00B13362" w:rsidRPr="00B21E3B">
        <w:rPr>
          <w:rFonts w:ascii="Arial" w:eastAsia="Times New Roman" w:hAnsi="Arial" w:cs="Times New Roman"/>
          <w:sz w:val="24"/>
          <w:szCs w:val="24"/>
          <w:lang w:val="en-US" w:eastAsia="ar-SA"/>
        </w:rPr>
        <w:t>–</w:t>
      </w: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  <w:r w:rsidR="000900B0" w:rsidRPr="00B21E3B">
        <w:rPr>
          <w:rFonts w:ascii="Arial" w:eastAsia="Times New Roman" w:hAnsi="Arial" w:cs="Times New Roman"/>
          <w:sz w:val="24"/>
          <w:szCs w:val="24"/>
          <w:lang w:eastAsia="ar-SA"/>
        </w:rPr>
        <w:t>Пример</w:t>
      </w: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ы портов</w:t>
      </w:r>
    </w:p>
    <w:p w14:paraId="7F7CC7B1" w14:textId="77777777" w:rsidR="00B3524E" w:rsidRPr="00B21E3B" w:rsidRDefault="006F375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lang w:eastAsia="ar-SA"/>
        </w:rPr>
      </w:pPr>
      <w:r w:rsidRPr="00B21E3B">
        <w:rPr>
          <w:rFonts w:ascii="Arial" w:eastAsia="Times New Roman" w:hAnsi="Arial" w:cs="Arial"/>
          <w:spacing w:val="40"/>
          <w:lang w:eastAsia="ar-SA"/>
        </w:rPr>
        <w:t>Примечание</w:t>
      </w:r>
      <w:r w:rsidR="00B3524E" w:rsidRPr="00B21E3B">
        <w:rPr>
          <w:rFonts w:ascii="Arial" w:eastAsia="Times New Roman" w:hAnsi="Arial" w:cs="Arial"/>
          <w:lang w:eastAsia="ar-SA"/>
        </w:rPr>
        <w:t xml:space="preserve"> – </w:t>
      </w:r>
      <w:r w:rsidR="00B3524E" w:rsidRPr="00B21E3B">
        <w:rPr>
          <w:rFonts w:ascii="Arial" w:eastAsia="Times New Roman" w:hAnsi="Arial" w:cs="Times New Roman"/>
          <w:lang w:eastAsia="ar-SA"/>
        </w:rPr>
        <w:t>Интерфейс, который использует оптическое волокно, не является портом для целей испытаний, поскольку он не взаимодействует с электромагнитным окружением в полосе частот, которые применимы для настоящего стандарта. Волоконно-оптический интерфейс может быть использован для оценки качества функционирования.</w:t>
      </w:r>
    </w:p>
    <w:p w14:paraId="7105D8FF" w14:textId="77777777" w:rsidR="00B3524E" w:rsidRPr="00B21E3B" w:rsidRDefault="00B3524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b/>
          <w:sz w:val="24"/>
          <w:szCs w:val="24"/>
          <w:lang w:eastAsia="ar-SA"/>
        </w:rPr>
        <w:t xml:space="preserve">представительная общая испытательная нагрузка </w:t>
      </w: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(</w:t>
      </w:r>
      <w:proofErr w:type="spellStart"/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representative</w:t>
      </w:r>
      <w:proofErr w:type="spellEnd"/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  <w:proofErr w:type="spellStart"/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generic</w:t>
      </w:r>
      <w:proofErr w:type="spellEnd"/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test </w:t>
      </w:r>
      <w:proofErr w:type="spellStart"/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load</w:t>
      </w:r>
      <w:proofErr w:type="spellEnd"/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): Нагрузка внешнего источника питания (EPS), которая обеспечивает полную проверку EPS и поставляется изготовителем EPS.</w:t>
      </w:r>
    </w:p>
    <w:p w14:paraId="08629D9C" w14:textId="77777777" w:rsidR="00F16F0F" w:rsidRPr="00B21E3B" w:rsidRDefault="00B3524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lang w:eastAsia="ar-SA"/>
        </w:rPr>
      </w:pPr>
      <w:r w:rsidRPr="00B21E3B">
        <w:rPr>
          <w:rFonts w:ascii="Arial" w:eastAsia="Times New Roman" w:hAnsi="Arial" w:cs="Arial"/>
          <w:spacing w:val="40"/>
          <w:lang w:eastAsia="ar-SA"/>
        </w:rPr>
        <w:t xml:space="preserve">Примечание </w:t>
      </w:r>
      <w:r w:rsidRPr="00B21E3B">
        <w:rPr>
          <w:rFonts w:ascii="Arial" w:eastAsia="Times New Roman" w:hAnsi="Arial" w:cs="Arial"/>
          <w:lang w:eastAsia="ar-SA"/>
        </w:rPr>
        <w:t xml:space="preserve">– </w:t>
      </w:r>
      <w:r w:rsidRPr="00B21E3B">
        <w:rPr>
          <w:rFonts w:ascii="Arial" w:eastAsia="Times New Roman" w:hAnsi="Arial" w:cs="Times New Roman"/>
          <w:lang w:eastAsia="ar-SA"/>
        </w:rPr>
        <w:t xml:space="preserve">Например, </w:t>
      </w:r>
      <w:r w:rsidR="00B13362" w:rsidRPr="00B21E3B">
        <w:rPr>
          <w:rFonts w:ascii="Arial" w:eastAsia="Times New Roman" w:hAnsi="Arial" w:cs="Times New Roman"/>
          <w:lang w:val="en-US" w:eastAsia="ar-SA"/>
        </w:rPr>
        <w:t>c</w:t>
      </w:r>
      <w:r w:rsidR="00B13362" w:rsidRPr="00B21E3B">
        <w:rPr>
          <w:rFonts w:ascii="Arial" w:eastAsia="Times New Roman" w:hAnsi="Arial" w:cs="Times New Roman"/>
          <w:lang w:eastAsia="ar-SA"/>
        </w:rPr>
        <w:t>м.</w:t>
      </w:r>
      <w:r w:rsidRPr="00B21E3B">
        <w:rPr>
          <w:rFonts w:ascii="Arial" w:eastAsia="Times New Roman" w:hAnsi="Arial" w:cs="Times New Roman"/>
          <w:lang w:eastAsia="ar-SA"/>
        </w:rPr>
        <w:t xml:space="preserve"> 4.3.</w:t>
      </w:r>
    </w:p>
    <w:p w14:paraId="4A451D99" w14:textId="77777777" w:rsidR="00FC1B7B" w:rsidRPr="00B21E3B" w:rsidRDefault="00FC1B7B" w:rsidP="008A0EDD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60"/>
          <w:sz w:val="24"/>
          <w:szCs w:val="24"/>
        </w:rPr>
      </w:pPr>
    </w:p>
    <w:p w14:paraId="588D4BB3" w14:textId="77777777" w:rsidR="008B4CBA" w:rsidRPr="00B21E3B" w:rsidRDefault="008B4CBA" w:rsidP="008B4CBA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60"/>
          <w:sz w:val="24"/>
          <w:szCs w:val="24"/>
        </w:rPr>
      </w:pPr>
      <w:r w:rsidRPr="00B21E3B">
        <w:rPr>
          <w:rFonts w:ascii="Arial" w:eastAsia="Times New Roman" w:hAnsi="Arial" w:cs="Times New Roman"/>
          <w:b/>
          <w:snapToGrid w:val="0"/>
          <w:sz w:val="24"/>
          <w:szCs w:val="24"/>
          <w:lang w:eastAsia="ru-RU"/>
        </w:rPr>
        <w:t>3.2 Сокращения</w:t>
      </w:r>
    </w:p>
    <w:p w14:paraId="3F9DF90E" w14:textId="6BB30D87" w:rsidR="00EA5A47" w:rsidRPr="00B21E3B" w:rsidRDefault="00070C6D" w:rsidP="00EA5A4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В</w:t>
      </w:r>
      <w:r w:rsidR="00EA5A47" w:rsidRPr="00B21E3B">
        <w:rPr>
          <w:rFonts w:ascii="Arial" w:hAnsi="Arial" w:cs="Arial"/>
          <w:sz w:val="24"/>
          <w:szCs w:val="24"/>
        </w:rPr>
        <w:t xml:space="preserve"> настояще</w:t>
      </w:r>
      <w:r w:rsidRPr="00B21E3B">
        <w:rPr>
          <w:rFonts w:ascii="Arial" w:hAnsi="Arial" w:cs="Arial"/>
          <w:sz w:val="24"/>
          <w:szCs w:val="24"/>
        </w:rPr>
        <w:t>м</w:t>
      </w:r>
      <w:r w:rsidR="00EA5A47" w:rsidRPr="00B21E3B">
        <w:rPr>
          <w:rFonts w:ascii="Arial" w:hAnsi="Arial" w:cs="Arial"/>
          <w:sz w:val="24"/>
          <w:szCs w:val="24"/>
        </w:rPr>
        <w:t xml:space="preserve"> стандарт</w:t>
      </w:r>
      <w:r w:rsidRPr="00B21E3B">
        <w:rPr>
          <w:rFonts w:ascii="Arial" w:hAnsi="Arial" w:cs="Arial"/>
          <w:sz w:val="24"/>
          <w:szCs w:val="24"/>
        </w:rPr>
        <w:t>е</w:t>
      </w:r>
      <w:r w:rsidR="00EA5A47" w:rsidRPr="00B21E3B">
        <w:rPr>
          <w:rFonts w:ascii="Arial" w:hAnsi="Arial" w:cs="Arial"/>
          <w:sz w:val="24"/>
          <w:szCs w:val="24"/>
        </w:rPr>
        <w:t xml:space="preserve"> применяют сокращения, приведенные в разделе 3 </w:t>
      </w:r>
      <w:r w:rsidR="00A330D3" w:rsidRPr="00B21E3B">
        <w:rPr>
          <w:rFonts w:ascii="Arial" w:hAnsi="Arial" w:cs="Arial"/>
          <w:sz w:val="24"/>
          <w:szCs w:val="24"/>
        </w:rPr>
        <w:t xml:space="preserve">ETSI EN </w:t>
      </w:r>
      <w:r w:rsidR="00355A1B" w:rsidRPr="00B21E3B">
        <w:rPr>
          <w:rFonts w:ascii="Arial" w:hAnsi="Arial" w:cs="Arial"/>
          <w:sz w:val="24"/>
          <w:szCs w:val="24"/>
        </w:rPr>
        <w:t xml:space="preserve">301 489–1 </w:t>
      </w:r>
      <w:r w:rsidR="00EA5A47" w:rsidRPr="00B21E3B">
        <w:rPr>
          <w:rFonts w:ascii="Arial" w:hAnsi="Arial" w:cs="Arial"/>
          <w:sz w:val="24"/>
          <w:szCs w:val="24"/>
        </w:rPr>
        <w:t>[1], а также следующие:</w:t>
      </w:r>
    </w:p>
    <w:p w14:paraId="2A685E90" w14:textId="77777777" w:rsidR="00EA5A47" w:rsidRPr="00B21E3B" w:rsidRDefault="00EA5A47" w:rsidP="00EA5A4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АС </w:t>
      </w:r>
      <w:r w:rsidR="00645C26" w:rsidRPr="00B21E3B">
        <w:rPr>
          <w:rFonts w:ascii="Arial" w:hAnsi="Arial" w:cs="Arial"/>
          <w:sz w:val="24"/>
          <w:szCs w:val="24"/>
        </w:rPr>
        <w:t>–</w:t>
      </w:r>
      <w:r w:rsidRPr="00B21E3B">
        <w:rPr>
          <w:rFonts w:ascii="Arial" w:hAnsi="Arial" w:cs="Arial"/>
          <w:sz w:val="24"/>
          <w:szCs w:val="24"/>
        </w:rPr>
        <w:t xml:space="preserve"> переменный ток;</w:t>
      </w:r>
    </w:p>
    <w:p w14:paraId="010070F0" w14:textId="77777777" w:rsidR="00EA5A47" w:rsidRPr="00B21E3B" w:rsidRDefault="00EA5A47" w:rsidP="00EA5A4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AMN </w:t>
      </w:r>
      <w:r w:rsidR="00645C26" w:rsidRPr="00B21E3B">
        <w:rPr>
          <w:rFonts w:ascii="Arial" w:hAnsi="Arial" w:cs="Arial"/>
          <w:sz w:val="24"/>
          <w:szCs w:val="24"/>
        </w:rPr>
        <w:t>–</w:t>
      </w:r>
      <w:r w:rsidRPr="00B21E3B">
        <w:rPr>
          <w:rFonts w:ascii="Arial" w:hAnsi="Arial" w:cs="Arial"/>
          <w:sz w:val="24"/>
          <w:szCs w:val="24"/>
        </w:rPr>
        <w:t xml:space="preserve"> эквивалент сети</w:t>
      </w:r>
      <w:r w:rsidR="00F47A8B" w:rsidRPr="00B21E3B">
        <w:rPr>
          <w:rFonts w:ascii="Arial" w:hAnsi="Arial" w:cs="Arial"/>
          <w:sz w:val="24"/>
          <w:szCs w:val="24"/>
        </w:rPr>
        <w:t xml:space="preserve"> электропитания</w:t>
      </w:r>
      <w:r w:rsidRPr="00B21E3B">
        <w:rPr>
          <w:rFonts w:ascii="Arial" w:hAnsi="Arial" w:cs="Arial"/>
          <w:sz w:val="24"/>
          <w:szCs w:val="24"/>
        </w:rPr>
        <w:t>;</w:t>
      </w:r>
    </w:p>
    <w:p w14:paraId="08F96AA0" w14:textId="77777777" w:rsidR="00EA5A47" w:rsidRPr="00B21E3B" w:rsidRDefault="00EA5A47" w:rsidP="00EA5A4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DC </w:t>
      </w:r>
      <w:r w:rsidR="00645C26" w:rsidRPr="00B21E3B">
        <w:rPr>
          <w:rFonts w:ascii="Arial" w:hAnsi="Arial" w:cs="Arial"/>
          <w:sz w:val="24"/>
          <w:szCs w:val="24"/>
        </w:rPr>
        <w:t>–</w:t>
      </w:r>
      <w:r w:rsidRPr="00B21E3B">
        <w:rPr>
          <w:rFonts w:ascii="Arial" w:hAnsi="Arial" w:cs="Arial"/>
          <w:sz w:val="24"/>
          <w:szCs w:val="24"/>
        </w:rPr>
        <w:t xml:space="preserve"> постоянный ток;</w:t>
      </w:r>
    </w:p>
    <w:p w14:paraId="637C41E2" w14:textId="77777777" w:rsidR="00EA5A47" w:rsidRPr="00B21E3B" w:rsidRDefault="00EA5A47" w:rsidP="00EA5A4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DCS </w:t>
      </w:r>
      <w:r w:rsidR="00645C26" w:rsidRPr="00B21E3B">
        <w:rPr>
          <w:rFonts w:ascii="Arial" w:hAnsi="Arial" w:cs="Arial"/>
          <w:sz w:val="24"/>
          <w:szCs w:val="24"/>
        </w:rPr>
        <w:t>–</w:t>
      </w:r>
      <w:r w:rsidRPr="00B21E3B">
        <w:rPr>
          <w:rFonts w:ascii="Arial" w:hAnsi="Arial" w:cs="Arial"/>
          <w:sz w:val="24"/>
          <w:szCs w:val="24"/>
        </w:rPr>
        <w:t xml:space="preserve"> цифровая сотовая система</w:t>
      </w:r>
      <w:r w:rsidR="000046B7" w:rsidRPr="00B21E3B">
        <w:rPr>
          <w:rFonts w:ascii="Arial" w:hAnsi="Arial" w:cs="Arial"/>
          <w:sz w:val="24"/>
          <w:szCs w:val="24"/>
        </w:rPr>
        <w:t>;</w:t>
      </w:r>
    </w:p>
    <w:p w14:paraId="30F86490" w14:textId="77777777" w:rsidR="00EA5A47" w:rsidRPr="00B21E3B" w:rsidRDefault="00EA5A47" w:rsidP="00EA5A4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ЕМС </w:t>
      </w:r>
      <w:r w:rsidR="00645C26" w:rsidRPr="00B21E3B">
        <w:rPr>
          <w:rFonts w:ascii="Arial" w:hAnsi="Arial" w:cs="Arial"/>
          <w:sz w:val="24"/>
          <w:szCs w:val="24"/>
        </w:rPr>
        <w:t>–</w:t>
      </w:r>
      <w:r w:rsidRPr="00B21E3B">
        <w:rPr>
          <w:rFonts w:ascii="Arial" w:hAnsi="Arial" w:cs="Arial"/>
          <w:sz w:val="24"/>
          <w:szCs w:val="24"/>
        </w:rPr>
        <w:t xml:space="preserve"> электромагнитная совместимость (ЭМС);</w:t>
      </w:r>
    </w:p>
    <w:p w14:paraId="4436C839" w14:textId="77777777" w:rsidR="00EA5A47" w:rsidRPr="00B21E3B" w:rsidRDefault="00EA5A47" w:rsidP="00EA5A4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EPS </w:t>
      </w:r>
      <w:r w:rsidR="00645C26" w:rsidRPr="00B21E3B">
        <w:rPr>
          <w:rFonts w:ascii="Arial" w:hAnsi="Arial" w:cs="Arial"/>
          <w:sz w:val="24"/>
          <w:szCs w:val="24"/>
        </w:rPr>
        <w:t>–</w:t>
      </w:r>
      <w:r w:rsidRPr="00B21E3B">
        <w:rPr>
          <w:rFonts w:ascii="Arial" w:hAnsi="Arial" w:cs="Arial"/>
          <w:sz w:val="24"/>
          <w:szCs w:val="24"/>
        </w:rPr>
        <w:t xml:space="preserve"> внешний источник питания;</w:t>
      </w:r>
    </w:p>
    <w:p w14:paraId="04ABF95E" w14:textId="77777777" w:rsidR="00EA5A47" w:rsidRPr="00B21E3B" w:rsidRDefault="00EA5A47" w:rsidP="00EA5A4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ESD </w:t>
      </w:r>
      <w:r w:rsidR="00645C26" w:rsidRPr="00B21E3B">
        <w:rPr>
          <w:rFonts w:ascii="Arial" w:hAnsi="Arial" w:cs="Arial"/>
          <w:sz w:val="24"/>
          <w:szCs w:val="24"/>
        </w:rPr>
        <w:t>–</w:t>
      </w:r>
      <w:r w:rsidRPr="00B21E3B">
        <w:rPr>
          <w:rFonts w:ascii="Arial" w:hAnsi="Arial" w:cs="Arial"/>
          <w:sz w:val="24"/>
          <w:szCs w:val="24"/>
        </w:rPr>
        <w:t xml:space="preserve"> электростатический разряд (ЭСР);</w:t>
      </w:r>
    </w:p>
    <w:p w14:paraId="548A49A3" w14:textId="77777777" w:rsidR="00EA5A47" w:rsidRPr="00B21E3B" w:rsidRDefault="00EA5A47" w:rsidP="00EA5A4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EUT </w:t>
      </w:r>
      <w:r w:rsidR="00645C26" w:rsidRPr="00B21E3B">
        <w:rPr>
          <w:rFonts w:ascii="Arial" w:hAnsi="Arial" w:cs="Arial"/>
          <w:sz w:val="24"/>
          <w:szCs w:val="24"/>
        </w:rPr>
        <w:t>–</w:t>
      </w:r>
      <w:r w:rsidRPr="00B21E3B">
        <w:rPr>
          <w:rFonts w:ascii="Arial" w:hAnsi="Arial" w:cs="Arial"/>
          <w:sz w:val="24"/>
          <w:szCs w:val="24"/>
        </w:rPr>
        <w:t xml:space="preserve"> испытуемое оборудование;</w:t>
      </w:r>
    </w:p>
    <w:p w14:paraId="5837DEC9" w14:textId="77777777" w:rsidR="00EA5A47" w:rsidRPr="00B21E3B" w:rsidRDefault="00EA5A47" w:rsidP="00EA5A4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PCS </w:t>
      </w:r>
      <w:r w:rsidR="00645C26" w:rsidRPr="00B21E3B">
        <w:rPr>
          <w:rFonts w:ascii="Arial" w:hAnsi="Arial" w:cs="Arial"/>
          <w:sz w:val="24"/>
          <w:szCs w:val="24"/>
        </w:rPr>
        <w:t>–</w:t>
      </w:r>
      <w:r w:rsidRPr="00B21E3B">
        <w:rPr>
          <w:rFonts w:ascii="Arial" w:hAnsi="Arial" w:cs="Arial"/>
          <w:sz w:val="24"/>
          <w:szCs w:val="24"/>
        </w:rPr>
        <w:t xml:space="preserve"> служба персональных коммуникаций</w:t>
      </w:r>
      <w:r w:rsidR="000046B7" w:rsidRPr="00B21E3B">
        <w:rPr>
          <w:rFonts w:ascii="Arial" w:hAnsi="Arial" w:cs="Arial"/>
          <w:sz w:val="24"/>
          <w:szCs w:val="24"/>
        </w:rPr>
        <w:t>;</w:t>
      </w:r>
    </w:p>
    <w:p w14:paraId="726AA66C" w14:textId="77777777" w:rsidR="00EA5A47" w:rsidRPr="00B21E3B" w:rsidRDefault="00EA5A47" w:rsidP="00EA5A4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RF </w:t>
      </w:r>
      <w:r w:rsidR="00645C26" w:rsidRPr="00B21E3B">
        <w:rPr>
          <w:rFonts w:ascii="Arial" w:hAnsi="Arial" w:cs="Arial"/>
          <w:sz w:val="24"/>
          <w:szCs w:val="24"/>
        </w:rPr>
        <w:t>–</w:t>
      </w:r>
      <w:r w:rsidRPr="00B21E3B">
        <w:rPr>
          <w:rFonts w:ascii="Arial" w:hAnsi="Arial" w:cs="Arial"/>
          <w:sz w:val="24"/>
          <w:szCs w:val="24"/>
        </w:rPr>
        <w:t xml:space="preserve"> радиочастотный;</w:t>
      </w:r>
    </w:p>
    <w:p w14:paraId="007F8289" w14:textId="77777777" w:rsidR="00EA5A47" w:rsidRPr="00B21E3B" w:rsidRDefault="00EA5A47" w:rsidP="00EA5A4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21E3B">
        <w:rPr>
          <w:rFonts w:ascii="Arial" w:hAnsi="Arial" w:cs="Arial"/>
          <w:sz w:val="24"/>
          <w:szCs w:val="24"/>
        </w:rPr>
        <w:t>rms</w:t>
      </w:r>
      <w:proofErr w:type="spellEnd"/>
      <w:r w:rsidRPr="00B21E3B">
        <w:rPr>
          <w:rFonts w:ascii="Arial" w:hAnsi="Arial" w:cs="Arial"/>
          <w:sz w:val="24"/>
          <w:szCs w:val="24"/>
        </w:rPr>
        <w:t xml:space="preserve"> </w:t>
      </w:r>
      <w:r w:rsidR="00645C26" w:rsidRPr="00B21E3B">
        <w:rPr>
          <w:rFonts w:ascii="Arial" w:hAnsi="Arial" w:cs="Arial"/>
          <w:sz w:val="24"/>
          <w:szCs w:val="24"/>
        </w:rPr>
        <w:t>–</w:t>
      </w:r>
      <w:r w:rsidRPr="00B21E3B">
        <w:rPr>
          <w:rFonts w:ascii="Arial" w:hAnsi="Arial" w:cs="Arial"/>
          <w:sz w:val="24"/>
          <w:szCs w:val="24"/>
        </w:rPr>
        <w:t xml:space="preserve"> среднеквадратичное значение;</w:t>
      </w:r>
    </w:p>
    <w:p w14:paraId="36BF7AA4" w14:textId="77777777" w:rsidR="00EA5A47" w:rsidRPr="00B21E3B" w:rsidRDefault="00EA5A47" w:rsidP="00EA5A4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UE </w:t>
      </w:r>
      <w:r w:rsidR="00645C26" w:rsidRPr="00B21E3B">
        <w:rPr>
          <w:rFonts w:ascii="Arial" w:hAnsi="Arial" w:cs="Arial"/>
          <w:sz w:val="24"/>
          <w:szCs w:val="24"/>
        </w:rPr>
        <w:t>–</w:t>
      </w:r>
      <w:r w:rsidRPr="00B21E3B">
        <w:rPr>
          <w:rFonts w:ascii="Arial" w:hAnsi="Arial" w:cs="Arial"/>
          <w:sz w:val="24"/>
          <w:szCs w:val="24"/>
        </w:rPr>
        <w:t xml:space="preserve"> абонентское оборудование (мобильная станция)</w:t>
      </w:r>
      <w:r w:rsidR="000046B7" w:rsidRPr="00B21E3B">
        <w:rPr>
          <w:rFonts w:ascii="Arial" w:hAnsi="Arial" w:cs="Arial"/>
          <w:sz w:val="24"/>
          <w:szCs w:val="24"/>
        </w:rPr>
        <w:t>;</w:t>
      </w:r>
    </w:p>
    <w:p w14:paraId="6AD0BA3F" w14:textId="77777777" w:rsidR="00EA5A47" w:rsidRPr="00B21E3B" w:rsidRDefault="00EA5A47" w:rsidP="00EA5A4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UMTS </w:t>
      </w:r>
      <w:r w:rsidR="00645C26" w:rsidRPr="00B21E3B">
        <w:rPr>
          <w:rFonts w:ascii="Arial" w:hAnsi="Arial" w:cs="Arial"/>
          <w:sz w:val="24"/>
          <w:szCs w:val="24"/>
        </w:rPr>
        <w:t>–</w:t>
      </w:r>
      <w:r w:rsidRPr="00B21E3B">
        <w:rPr>
          <w:rFonts w:ascii="Arial" w:hAnsi="Arial" w:cs="Arial"/>
          <w:sz w:val="24"/>
          <w:szCs w:val="24"/>
        </w:rPr>
        <w:t xml:space="preserve"> универсальная система мобильной связи</w:t>
      </w:r>
      <w:r w:rsidR="000046B7" w:rsidRPr="00B21E3B">
        <w:rPr>
          <w:rFonts w:ascii="Arial" w:hAnsi="Arial" w:cs="Arial"/>
          <w:sz w:val="24"/>
          <w:szCs w:val="24"/>
        </w:rPr>
        <w:t>.</w:t>
      </w:r>
    </w:p>
    <w:p w14:paraId="6485F1EE" w14:textId="77777777" w:rsidR="008B4CBA" w:rsidRPr="00B21E3B" w:rsidRDefault="008B4CBA" w:rsidP="008A0EDD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19F18CC" w14:textId="77777777" w:rsidR="00F54ECE" w:rsidRPr="00B21E3B" w:rsidRDefault="00F54ECE" w:rsidP="008A0EDD">
      <w:pPr>
        <w:widowControl w:val="0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B21E3B">
        <w:rPr>
          <w:rFonts w:ascii="Arial" w:eastAsia="Times New Roman" w:hAnsi="Arial" w:cs="Arial"/>
          <w:b/>
          <w:sz w:val="28"/>
          <w:szCs w:val="24"/>
          <w:lang w:eastAsia="ar-SA"/>
        </w:rPr>
        <w:t xml:space="preserve">4 </w:t>
      </w:r>
      <w:r w:rsidR="008B4CBA" w:rsidRPr="00B21E3B">
        <w:rPr>
          <w:rFonts w:ascii="Arial" w:eastAsia="Times New Roman" w:hAnsi="Arial" w:cs="Arial"/>
          <w:b/>
          <w:sz w:val="28"/>
          <w:szCs w:val="24"/>
          <w:lang w:eastAsia="ar-SA"/>
        </w:rPr>
        <w:t>Условия испытаний</w:t>
      </w:r>
    </w:p>
    <w:p w14:paraId="4F86FBB6" w14:textId="77777777" w:rsidR="008B4CBA" w:rsidRPr="00B21E3B" w:rsidRDefault="008B4CBA" w:rsidP="008A0EDD">
      <w:pPr>
        <w:widowControl w:val="0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21E3B">
        <w:rPr>
          <w:rFonts w:ascii="Arial" w:eastAsia="Times New Roman" w:hAnsi="Arial" w:cs="Arial"/>
          <w:b/>
          <w:sz w:val="24"/>
          <w:szCs w:val="24"/>
          <w:lang w:eastAsia="ar-SA"/>
        </w:rPr>
        <w:t>4.1 Общие положения</w:t>
      </w:r>
    </w:p>
    <w:p w14:paraId="08735867" w14:textId="3E86CCD3" w:rsidR="005B74F1" w:rsidRPr="00B21E3B" w:rsidRDefault="005B74F1" w:rsidP="005B74F1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bookmarkStart w:id="2" w:name="_Toc62043234"/>
      <w:bookmarkStart w:id="3" w:name="bookmark24"/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Настоящий стандарт относится к испытаниям EPS и направлен на обеспечение того, чтобы EPS, который соответствует положениям настоящего стандарта при использовании с совместимыми UE, соответствующими применимым положениям ETSI EN 301 489 [i.7], соответствовал требованиям ETSI EN </w:t>
      </w:r>
      <w:r w:rsidR="00355A1B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301 489–1 </w:t>
      </w: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[1].</w:t>
      </w:r>
    </w:p>
    <w:p w14:paraId="4C1319D8" w14:textId="77777777" w:rsidR="005B74F1" w:rsidRPr="00B21E3B" w:rsidRDefault="005B74F1" w:rsidP="005B74F1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Настоящий стандарт определяет испытания EPS с представительной общей испытательной нагрузкой, которая предназначена для имитации UE в целях испытаний EPS.</w:t>
      </w:r>
    </w:p>
    <w:p w14:paraId="13D356AD" w14:textId="77777777" w:rsidR="005B74F1" w:rsidRPr="00B21E3B" w:rsidRDefault="005B74F1" w:rsidP="005B74F1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Поскольку выбор UE может иметь некоторое влияние на качество функционирования при испытаниях EPS на ЭМС, определенные критерии и/или нормы были ужесточены по сравнению с теми, которые применяются в случае испытаний для определения соответствия конкретных комбинаций EPS-UE. Такие специфические комбинации могут быть испытаны так, как описано в других частях ETSI EN 301 489 [i.7], но такое испытание не является доказательством соответствия EPS требованиям.</w:t>
      </w:r>
    </w:p>
    <w:p w14:paraId="2DB0F135" w14:textId="52172C19" w:rsidR="005B74F1" w:rsidRPr="00B21E3B" w:rsidRDefault="005B74F1" w:rsidP="005B74F1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Необходимо применять положения 4.2 ETS</w:t>
      </w:r>
      <w:r w:rsidR="00A330D3" w:rsidRPr="00B21E3B">
        <w:rPr>
          <w:rFonts w:ascii="Arial" w:eastAsia="Times New Roman" w:hAnsi="Arial" w:cs="Times New Roman"/>
          <w:sz w:val="24"/>
          <w:szCs w:val="24"/>
          <w:lang w:val="en-US" w:eastAsia="ar-SA"/>
        </w:rPr>
        <w:t>I</w:t>
      </w: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EN </w:t>
      </w:r>
      <w:r w:rsidR="00157F9D" w:rsidRPr="00B21E3B">
        <w:rPr>
          <w:rFonts w:ascii="Arial" w:eastAsia="Times New Roman" w:hAnsi="Arial" w:cs="Times New Roman"/>
          <w:sz w:val="24"/>
          <w:szCs w:val="24"/>
          <w:lang w:eastAsia="ar-SA"/>
        </w:rPr>
        <w:t>301</w:t>
      </w:r>
      <w:r w:rsidR="00A330D3" w:rsidRPr="00B21E3B">
        <w:rPr>
          <w:rFonts w:ascii="Arial" w:eastAsia="Times New Roman" w:hAnsi="Arial" w:cs="Times New Roman"/>
          <w:sz w:val="24"/>
          <w:szCs w:val="24"/>
          <w:lang w:eastAsia="ar-SA"/>
        </w:rPr>
        <w:t> </w:t>
      </w:r>
      <w:r w:rsidR="00157F9D" w:rsidRPr="00B21E3B">
        <w:rPr>
          <w:rFonts w:ascii="Arial" w:eastAsia="Times New Roman" w:hAnsi="Arial" w:cs="Times New Roman"/>
          <w:sz w:val="24"/>
          <w:szCs w:val="24"/>
          <w:lang w:eastAsia="ar-SA"/>
        </w:rPr>
        <w:t>489</w:t>
      </w:r>
      <w:r w:rsidR="00A330D3" w:rsidRPr="00B21E3B">
        <w:rPr>
          <w:rFonts w:ascii="Arial" w:eastAsia="Times New Roman" w:hAnsi="Arial" w:cs="Times New Roman"/>
          <w:sz w:val="24"/>
          <w:szCs w:val="24"/>
          <w:lang w:eastAsia="ar-SA"/>
        </w:rPr>
        <w:t>-</w:t>
      </w:r>
      <w:r w:rsidR="00157F9D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1 </w:t>
      </w: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[1] с учетом следующих изменений:</w:t>
      </w:r>
    </w:p>
    <w:p w14:paraId="7822473B" w14:textId="77777777" w:rsidR="005B74F1" w:rsidRPr="00B21E3B" w:rsidRDefault="00645C26" w:rsidP="005B74F1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–</w:t>
      </w:r>
      <w:r w:rsidR="005B74F1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EPS должны быть соединены с представительной общей испытательной нагрузкой для задействования выходного порта постоянного тока;</w:t>
      </w:r>
    </w:p>
    <w:p w14:paraId="56139F7D" w14:textId="77777777" w:rsidR="005B74F1" w:rsidRPr="00B21E3B" w:rsidRDefault="00645C26" w:rsidP="005B74F1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–</w:t>
      </w:r>
      <w:r w:rsidR="005B74F1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должны быть приняты адекватные меры для того, чтобы избежать влияния на измерительное оборудование радиочастотных испытательных сигналов при испытаниях на помехоустойчивость;</w:t>
      </w:r>
    </w:p>
    <w:p w14:paraId="49DA5E65" w14:textId="77777777" w:rsidR="005B74F1" w:rsidRPr="00B21E3B" w:rsidRDefault="00645C26" w:rsidP="005B74F1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–</w:t>
      </w:r>
      <w:r w:rsidR="005B74F1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измерения должны проводиться с кабелем, поставляемым с EPS, на порте USB Micro-B. Тип и длина используемого кабеля должны быть указаны в протоколе испытаний.</w:t>
      </w:r>
    </w:p>
    <w:p w14:paraId="59641651" w14:textId="77777777" w:rsidR="00645C26" w:rsidRPr="00B21E3B" w:rsidRDefault="00645C26" w:rsidP="00645C26">
      <w:pPr>
        <w:widowControl w:val="0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21E3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4.2 </w:t>
      </w:r>
      <w:r w:rsidR="001E5950" w:rsidRPr="00B21E3B">
        <w:rPr>
          <w:rFonts w:ascii="Arial" w:eastAsia="Times New Roman" w:hAnsi="Arial" w:cs="Arial"/>
          <w:b/>
          <w:sz w:val="24"/>
          <w:szCs w:val="24"/>
          <w:lang w:eastAsia="ar-SA"/>
        </w:rPr>
        <w:t>Меры для испытательных сигналов</w:t>
      </w:r>
    </w:p>
    <w:p w14:paraId="6FB90228" w14:textId="77777777" w:rsidR="005B74F1" w:rsidRPr="00B21E3B" w:rsidRDefault="00415A97" w:rsidP="005131F3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Необходимо принять адекватные меры для того, чтобы избежать влияния испытательных сигналов при проведении испытаний на помехоустойчивость как на измерительное оборудование, так и на источники полезных сигналов, расположенные за пределами испытательной установки.</w:t>
      </w:r>
    </w:p>
    <w:p w14:paraId="2794A57B" w14:textId="77777777" w:rsidR="00645C26" w:rsidRPr="00B21E3B" w:rsidRDefault="00645C26" w:rsidP="00645C26">
      <w:pPr>
        <w:widowControl w:val="0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21E3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4.3 </w:t>
      </w:r>
      <w:r w:rsidR="001E5950" w:rsidRPr="00B21E3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Полосы исключенных </w:t>
      </w:r>
      <w:r w:rsidR="00A43A79" w:rsidRPr="00B21E3B">
        <w:rPr>
          <w:rFonts w:ascii="Arial" w:eastAsia="Times New Roman" w:hAnsi="Arial" w:cs="Arial"/>
          <w:b/>
          <w:sz w:val="24"/>
          <w:szCs w:val="24"/>
          <w:lang w:eastAsia="ar-SA"/>
        </w:rPr>
        <w:t>радио</w:t>
      </w:r>
      <w:r w:rsidR="001E5950" w:rsidRPr="00B21E3B">
        <w:rPr>
          <w:rFonts w:ascii="Arial" w:eastAsia="Times New Roman" w:hAnsi="Arial" w:cs="Arial"/>
          <w:b/>
          <w:sz w:val="24"/>
          <w:szCs w:val="24"/>
          <w:lang w:eastAsia="ar-SA"/>
        </w:rPr>
        <w:t>частот для оборудования радиосвязи</w:t>
      </w:r>
    </w:p>
    <w:p w14:paraId="0C9D175C" w14:textId="77777777" w:rsidR="005B74F1" w:rsidRPr="00B21E3B" w:rsidRDefault="00415A97" w:rsidP="005131F3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Неприменимо.</w:t>
      </w:r>
    </w:p>
    <w:p w14:paraId="0195D654" w14:textId="77777777" w:rsidR="00645C26" w:rsidRPr="00B21E3B" w:rsidRDefault="00645C26" w:rsidP="001E5950">
      <w:pPr>
        <w:widowControl w:val="0"/>
        <w:tabs>
          <w:tab w:val="left" w:pos="426"/>
        </w:tabs>
        <w:spacing w:after="0" w:line="360" w:lineRule="auto"/>
        <w:ind w:firstLine="709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21E3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4.4 </w:t>
      </w:r>
      <w:r w:rsidR="001E5950" w:rsidRPr="00B21E3B">
        <w:rPr>
          <w:rFonts w:ascii="Arial" w:eastAsia="Times New Roman" w:hAnsi="Arial" w:cs="Arial"/>
          <w:b/>
          <w:sz w:val="24"/>
          <w:szCs w:val="24"/>
          <w:lang w:eastAsia="ar-SA"/>
        </w:rPr>
        <w:t>Узкополосные отклики радиоприемников (приемных частей приемопередатчиков)</w:t>
      </w:r>
    </w:p>
    <w:p w14:paraId="6C4C06F1" w14:textId="77777777" w:rsidR="00415A97" w:rsidRPr="00B21E3B" w:rsidRDefault="00415A97" w:rsidP="00415A97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Неприменимо.</w:t>
      </w:r>
    </w:p>
    <w:p w14:paraId="3BB32EC2" w14:textId="77777777" w:rsidR="00645C26" w:rsidRPr="00B21E3B" w:rsidRDefault="00645C26" w:rsidP="00645C26">
      <w:pPr>
        <w:widowControl w:val="0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21E3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4.5 </w:t>
      </w:r>
      <w:r w:rsidR="001E5950" w:rsidRPr="00B21E3B">
        <w:rPr>
          <w:rFonts w:ascii="Arial" w:eastAsia="Times New Roman" w:hAnsi="Arial" w:cs="Arial"/>
          <w:b/>
          <w:sz w:val="24"/>
          <w:szCs w:val="24"/>
          <w:lang w:eastAsia="ar-SA"/>
        </w:rPr>
        <w:t>Нормальная модуляция при испытаниях</w:t>
      </w:r>
    </w:p>
    <w:p w14:paraId="64159A5F" w14:textId="77777777" w:rsidR="00415A97" w:rsidRPr="00B21E3B" w:rsidRDefault="00415A97" w:rsidP="00415A97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Неприменимо.</w:t>
      </w:r>
    </w:p>
    <w:p w14:paraId="2BD01CCF" w14:textId="77777777" w:rsidR="00645C26" w:rsidRPr="00B21E3B" w:rsidRDefault="00645C26" w:rsidP="00645C26">
      <w:pPr>
        <w:widowControl w:val="0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21E3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4.6 </w:t>
      </w:r>
      <w:r w:rsidR="001E5950" w:rsidRPr="00B21E3B">
        <w:rPr>
          <w:rFonts w:ascii="Arial" w:eastAsia="Times New Roman" w:hAnsi="Arial" w:cs="Arial"/>
          <w:b/>
          <w:sz w:val="24"/>
          <w:szCs w:val="24"/>
          <w:lang w:eastAsia="ar-SA"/>
        </w:rPr>
        <w:t>Представительная общая испытательная нагрузка</w:t>
      </w:r>
    </w:p>
    <w:p w14:paraId="69EDF30F" w14:textId="77777777" w:rsidR="00415A97" w:rsidRPr="00B21E3B" w:rsidRDefault="00415A97" w:rsidP="00415A97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Представительная общая испытательная нагрузка EPS, которая является представительным UE, должна иметь следующие характеристики:</w:t>
      </w:r>
    </w:p>
    <w:p w14:paraId="689279B0" w14:textId="77777777" w:rsidR="00415A97" w:rsidRPr="00B21E3B" w:rsidRDefault="000958FB" w:rsidP="00415A97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–</w:t>
      </w:r>
      <w:r w:rsidR="00415A97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соединитель USB Micro-B;</w:t>
      </w:r>
    </w:p>
    <w:p w14:paraId="56533CB6" w14:textId="77777777" w:rsidR="00415A97" w:rsidRPr="00B21E3B" w:rsidRDefault="000958FB" w:rsidP="00415A97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–</w:t>
      </w:r>
      <w:r w:rsidR="00415A97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входную емкость 1 мкФ параллельно выходу EPS;</w:t>
      </w:r>
    </w:p>
    <w:p w14:paraId="524D01E9" w14:textId="77777777" w:rsidR="00415A97" w:rsidRPr="00B21E3B" w:rsidRDefault="000958FB" w:rsidP="00415A97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–</w:t>
      </w:r>
      <w:r w:rsidR="00415A97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входное полное сопротивление с переключаемыми диапазонами:</w:t>
      </w:r>
    </w:p>
    <w:p w14:paraId="6F4F21C8" w14:textId="77777777" w:rsidR="00415A97" w:rsidRPr="00B21E3B" w:rsidRDefault="000958FB" w:rsidP="00415A97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–</w:t>
      </w:r>
      <w:r w:rsidR="00415A97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10 кОм (при 0</w:t>
      </w:r>
      <w:r w:rsidR="00421E52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  <w:r w:rsidR="00415A97" w:rsidRPr="00B21E3B">
        <w:rPr>
          <w:rFonts w:ascii="Arial" w:eastAsia="Times New Roman" w:hAnsi="Arial" w:cs="Times New Roman"/>
          <w:sz w:val="24"/>
          <w:szCs w:val="24"/>
          <w:lang w:eastAsia="ar-SA"/>
        </w:rPr>
        <w:t>% номинального тока);</w:t>
      </w:r>
    </w:p>
    <w:p w14:paraId="49CFE333" w14:textId="77777777" w:rsidR="00415A97" w:rsidRPr="00B21E3B" w:rsidRDefault="000958FB" w:rsidP="00415A97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–</w:t>
      </w:r>
      <w:r w:rsidR="00415A97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выбор сопротивлений для получения токов и выходных напряжений для процедуры испытаний.</w:t>
      </w:r>
    </w:p>
    <w:p w14:paraId="474C0AF2" w14:textId="77777777" w:rsidR="00415A97" w:rsidRPr="00B21E3B" w:rsidRDefault="00415A97" w:rsidP="00415A97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lang w:eastAsia="ar-SA"/>
        </w:rPr>
      </w:pPr>
      <w:r w:rsidRPr="00B21E3B">
        <w:rPr>
          <w:rFonts w:ascii="Arial" w:eastAsia="Times New Roman" w:hAnsi="Arial" w:cs="Arial"/>
          <w:spacing w:val="40"/>
          <w:lang w:eastAsia="ar-SA"/>
        </w:rPr>
        <w:t xml:space="preserve">Примечание </w:t>
      </w:r>
      <w:r w:rsidRPr="00B21E3B">
        <w:rPr>
          <w:rFonts w:ascii="Arial" w:eastAsia="Times New Roman" w:hAnsi="Arial" w:cs="Arial"/>
          <w:lang w:eastAsia="ar-SA"/>
        </w:rPr>
        <w:t xml:space="preserve">– </w:t>
      </w:r>
      <w:r w:rsidRPr="00B21E3B">
        <w:rPr>
          <w:rFonts w:ascii="Arial" w:eastAsia="Times New Roman" w:hAnsi="Arial" w:cs="Times New Roman"/>
          <w:lang w:eastAsia="ar-SA"/>
        </w:rPr>
        <w:t>Диапазон тока от 500 до 1500 мА, см. CENELEC EN 62684 [3];</w:t>
      </w:r>
    </w:p>
    <w:p w14:paraId="4B4CC393" w14:textId="77777777" w:rsidR="00415A97" w:rsidRPr="00B21E3B" w:rsidRDefault="000958FB" w:rsidP="00415A97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–</w:t>
      </w:r>
      <w:r w:rsidR="00415A97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сопротивление для получения максимального номинального тока;</w:t>
      </w:r>
    </w:p>
    <w:p w14:paraId="5AF7BA30" w14:textId="77777777" w:rsidR="00415A97" w:rsidRPr="00B21E3B" w:rsidRDefault="000958FB" w:rsidP="00415A97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–</w:t>
      </w:r>
      <w:r w:rsidR="00415A97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экранированный корпус/оболочку, как указано в CENELEC EN 62684 [3].</w:t>
      </w:r>
    </w:p>
    <w:p w14:paraId="6CAEB0D5" w14:textId="77777777" w:rsidR="002B577B" w:rsidRPr="00B21E3B" w:rsidRDefault="002B577B" w:rsidP="002A6A5B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04C2BCB7" w14:textId="77777777" w:rsidR="002A6A5B" w:rsidRPr="00B21E3B" w:rsidRDefault="002A6A5B" w:rsidP="00BB1B2B">
      <w:pPr>
        <w:widowControl w:val="0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B21E3B">
        <w:rPr>
          <w:rFonts w:ascii="Arial" w:eastAsia="Times New Roman" w:hAnsi="Arial" w:cs="Arial"/>
          <w:b/>
          <w:sz w:val="28"/>
          <w:szCs w:val="24"/>
          <w:lang w:eastAsia="ar-SA"/>
        </w:rPr>
        <w:t xml:space="preserve">5 </w:t>
      </w:r>
      <w:r w:rsidR="00BB1B2B" w:rsidRPr="00B21E3B">
        <w:rPr>
          <w:rFonts w:ascii="Arial" w:eastAsia="Times New Roman" w:hAnsi="Arial" w:cs="Arial"/>
          <w:b/>
          <w:sz w:val="28"/>
          <w:szCs w:val="24"/>
          <w:lang w:eastAsia="ar-SA"/>
        </w:rPr>
        <w:t>Оценка качества функционирования</w:t>
      </w:r>
    </w:p>
    <w:p w14:paraId="3DCE6A29" w14:textId="03DF44A9" w:rsidR="006356DF" w:rsidRPr="00B21E3B" w:rsidRDefault="000F69F3" w:rsidP="006356DF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Следует применять раздел 5 </w:t>
      </w:r>
      <w:r w:rsidR="00A330D3" w:rsidRPr="00B21E3B">
        <w:rPr>
          <w:rFonts w:ascii="Arial" w:eastAsia="Times New Roman" w:hAnsi="Arial" w:cs="Times New Roman"/>
          <w:sz w:val="24"/>
          <w:szCs w:val="24"/>
          <w:lang w:eastAsia="ar-SA"/>
        </w:rPr>
        <w:t>ETSI EN 301 489-1</w:t>
      </w:r>
      <w:r w:rsidR="00157F9D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[1] со следующим изменением, указанным в разделе 6.</w:t>
      </w:r>
    </w:p>
    <w:p w14:paraId="32CB6AC8" w14:textId="77777777" w:rsidR="00BB1B2B" w:rsidRPr="00B21E3B" w:rsidRDefault="00BB1B2B" w:rsidP="006356DF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40CC43DD" w14:textId="77777777" w:rsidR="000D0078" w:rsidRPr="00B21E3B" w:rsidRDefault="000D0078" w:rsidP="000D0078">
      <w:pPr>
        <w:widowControl w:val="0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B21E3B">
        <w:rPr>
          <w:rFonts w:ascii="Arial" w:eastAsia="Times New Roman" w:hAnsi="Arial" w:cs="Arial"/>
          <w:b/>
          <w:sz w:val="28"/>
          <w:szCs w:val="24"/>
          <w:lang w:eastAsia="ar-SA"/>
        </w:rPr>
        <w:t xml:space="preserve">6 </w:t>
      </w:r>
      <w:r w:rsidR="00BB1B2B" w:rsidRPr="00B21E3B">
        <w:rPr>
          <w:rFonts w:ascii="Arial" w:eastAsia="Times New Roman" w:hAnsi="Arial" w:cs="Arial"/>
          <w:b/>
          <w:sz w:val="28"/>
          <w:szCs w:val="24"/>
          <w:lang w:eastAsia="ar-SA"/>
        </w:rPr>
        <w:t>Критерии качества функционирования</w:t>
      </w:r>
    </w:p>
    <w:p w14:paraId="77543A84" w14:textId="77777777" w:rsidR="00BB1B2B" w:rsidRPr="00B21E3B" w:rsidRDefault="00A536B4" w:rsidP="00BB1B2B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b/>
          <w:sz w:val="24"/>
          <w:szCs w:val="24"/>
          <w:lang w:eastAsia="ar-SA"/>
        </w:rPr>
        <w:t>6</w:t>
      </w:r>
      <w:r w:rsidR="00BB1B2B" w:rsidRPr="00B21E3B">
        <w:rPr>
          <w:rFonts w:ascii="Arial" w:eastAsia="Times New Roman" w:hAnsi="Arial" w:cs="Times New Roman"/>
          <w:b/>
          <w:sz w:val="24"/>
          <w:szCs w:val="24"/>
          <w:lang w:eastAsia="ar-SA"/>
        </w:rPr>
        <w:t>.0 Общие положения</w:t>
      </w:r>
    </w:p>
    <w:p w14:paraId="7555D3DC" w14:textId="77777777" w:rsidR="000F69F3" w:rsidRPr="00B21E3B" w:rsidRDefault="000F69F3" w:rsidP="000F69F3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Критерии качества функционирования для EPS основаны на UE, предназначенном для использования с EPS. Для некоторых специфических испытаний определены различные уровни соответствия и/или критерии качества функционирования в целях обеспечения соблюдения соответствия UE и EPS.</w:t>
      </w:r>
    </w:p>
    <w:p w14:paraId="78AD8D23" w14:textId="77777777" w:rsidR="000F69F3" w:rsidRPr="00B21E3B" w:rsidRDefault="000F69F3" w:rsidP="000F69F3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Критерии качества функционирования используют для принятия решения о том, выдержал EPS испытания на помехоустойчивость или нет.</w:t>
      </w:r>
    </w:p>
    <w:p w14:paraId="350C7F69" w14:textId="77777777" w:rsidR="000F69F3" w:rsidRPr="00B21E3B" w:rsidRDefault="000F69F3" w:rsidP="000F69F3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Для целей настоящего стандарта применяют две категории критериев:</w:t>
      </w:r>
    </w:p>
    <w:p w14:paraId="3B80B730" w14:textId="77777777" w:rsidR="000F69F3" w:rsidRPr="00B21E3B" w:rsidRDefault="00FE31E5" w:rsidP="000F69F3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–</w:t>
      </w:r>
      <w:r w:rsidR="000F69F3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критерии качества функционирования для непрерывных помех, воздействующих на EPS;</w:t>
      </w:r>
    </w:p>
    <w:p w14:paraId="54007052" w14:textId="77777777" w:rsidR="00BB1B2B" w:rsidRPr="00B21E3B" w:rsidRDefault="00FE31E5" w:rsidP="000F69F3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–</w:t>
      </w:r>
      <w:r w:rsidR="000F69F3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критерии качества функционирования для помех переходного характера, воздействующих на EPS.</w:t>
      </w:r>
    </w:p>
    <w:p w14:paraId="2FE1E95C" w14:textId="77777777" w:rsidR="004628AD" w:rsidRPr="00B21E3B" w:rsidRDefault="004628AD" w:rsidP="000F69F3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08C233A9" w14:textId="77777777" w:rsidR="000D0078" w:rsidRPr="00B21E3B" w:rsidRDefault="000D0078" w:rsidP="000D0078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b/>
          <w:sz w:val="24"/>
          <w:szCs w:val="24"/>
          <w:lang w:eastAsia="ar-SA"/>
        </w:rPr>
        <w:t xml:space="preserve">6.1 </w:t>
      </w:r>
      <w:r w:rsidR="004628AD" w:rsidRPr="00B21E3B">
        <w:rPr>
          <w:rFonts w:ascii="Arial" w:eastAsia="Times New Roman" w:hAnsi="Arial" w:cs="Times New Roman"/>
          <w:b/>
          <w:sz w:val="24"/>
          <w:szCs w:val="24"/>
          <w:lang w:eastAsia="ar-SA"/>
        </w:rPr>
        <w:t>Критерии качества функционирования для EPS</w:t>
      </w:r>
    </w:p>
    <w:p w14:paraId="1D448794" w14:textId="77777777" w:rsidR="00193F1A" w:rsidRPr="00B21E3B" w:rsidRDefault="00193F1A" w:rsidP="00193F1A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Критерии качества функционирования EPS для непрерывной помехи должны отвечать требованиям испытаний с представительной общей испытательной нагрузкой, как указано ниже.</w:t>
      </w:r>
    </w:p>
    <w:p w14:paraId="6912008B" w14:textId="77777777" w:rsidR="00193F1A" w:rsidRPr="00B21E3B" w:rsidRDefault="00193F1A" w:rsidP="00193F1A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EPS должен соответствовать пунктам его спецификации на диапазоны напряжений, как указано ниже, во время и после воздействия непрерывной помехи и после импульсных помех:</w:t>
      </w:r>
    </w:p>
    <w:p w14:paraId="72ABD525" w14:textId="77777777" w:rsidR="00193F1A" w:rsidRPr="00B21E3B" w:rsidRDefault="00D01AA5" w:rsidP="00193F1A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–</w:t>
      </w:r>
      <w:r w:rsidR="00193F1A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значение выходного напряжения должно быть (5</w:t>
      </w:r>
      <w:r w:rsidR="003E00C5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  <w:r w:rsidR="00193F1A" w:rsidRPr="00B21E3B">
        <w:rPr>
          <w:rFonts w:ascii="Arial" w:eastAsia="Times New Roman" w:hAnsi="Arial" w:cs="Times New Roman"/>
          <w:sz w:val="24"/>
          <w:szCs w:val="24"/>
          <w:lang w:eastAsia="ar-SA"/>
        </w:rPr>
        <w:t>±</w:t>
      </w:r>
      <w:r w:rsidR="003E00C5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  <w:r w:rsidR="00193F1A" w:rsidRPr="00B21E3B">
        <w:rPr>
          <w:rFonts w:ascii="Arial" w:eastAsia="Times New Roman" w:hAnsi="Arial" w:cs="Times New Roman"/>
          <w:sz w:val="24"/>
          <w:szCs w:val="24"/>
          <w:lang w:eastAsia="ar-SA"/>
        </w:rPr>
        <w:t>0,25) В от холостого хода до максимального выходного тока, измеренного на соединителе USB Micro-B, при подключении представительной общей испытательной нагрузки, указанной в 4.6.</w:t>
      </w:r>
    </w:p>
    <w:p w14:paraId="451CE7EC" w14:textId="77777777" w:rsidR="00193F1A" w:rsidRPr="00B21E3B" w:rsidRDefault="00193F1A" w:rsidP="00193F1A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Несмотря на то что указанные выше параметры должны контролироваться на соединителе USB Micro-B, точкой измерения выходного напряжения является соединитель USB Micro-B для EPS с несъемным кабелем и стандартный соединитель типа А для EPS со съемным кабелем.</w:t>
      </w:r>
    </w:p>
    <w:p w14:paraId="00FA2FC4" w14:textId="77777777" w:rsidR="00193F1A" w:rsidRPr="00B21E3B" w:rsidRDefault="00193F1A" w:rsidP="00193F1A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Вышеуказанные критерии должны соблюдаться и после воздействия переходных процессов.</w:t>
      </w:r>
    </w:p>
    <w:p w14:paraId="19071C51" w14:textId="77777777" w:rsidR="00193F1A" w:rsidRPr="00B21E3B" w:rsidRDefault="00193F1A" w:rsidP="00193F1A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Следующие критерии должны выполняться после проведения всех испытаний на устойчивость к воздействию помех:</w:t>
      </w:r>
    </w:p>
    <w:p w14:paraId="40D6060D" w14:textId="77777777" w:rsidR="00193F1A" w:rsidRPr="00B21E3B" w:rsidRDefault="00D01AA5" w:rsidP="00193F1A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–</w:t>
      </w:r>
      <w:r w:rsidR="00193F1A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пульсации выходного напряжения (при нагрузке от холостого хода до полной) </w:t>
      </w:r>
      <w:r w:rsidR="000F7AA7" w:rsidRPr="00B21E3B">
        <w:rPr>
          <w:rFonts w:ascii="Arial" w:eastAsia="Times New Roman" w:hAnsi="Arial" w:cs="Times New Roman"/>
          <w:sz w:val="24"/>
          <w:szCs w:val="24"/>
          <w:lang w:eastAsia="ar-SA"/>
        </w:rPr>
        <w:t>–</w:t>
      </w:r>
      <w:r w:rsidR="00193F1A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80 мВ (пик </w:t>
      </w:r>
      <w:r w:rsidR="000F7AA7" w:rsidRPr="00B21E3B">
        <w:rPr>
          <w:rFonts w:ascii="Arial" w:eastAsia="Times New Roman" w:hAnsi="Arial" w:cs="Times New Roman"/>
          <w:sz w:val="24"/>
          <w:szCs w:val="24"/>
          <w:lang w:eastAsia="ar-SA"/>
        </w:rPr>
        <w:t>–</w:t>
      </w:r>
      <w:r w:rsidR="00193F1A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пик), измеренные при полосе пропускания 20 МГц с использованием метода испытаний, определенного в CENELEC EN 62684 [</w:t>
      </w:r>
      <w:r w:rsidR="001A4A3B" w:rsidRPr="00B21E3B">
        <w:rPr>
          <w:rFonts w:ascii="Arial" w:eastAsia="Times New Roman" w:hAnsi="Arial" w:cs="Times New Roman"/>
          <w:sz w:val="24"/>
          <w:szCs w:val="24"/>
          <w:lang w:eastAsia="ar-SA"/>
        </w:rPr>
        <w:t>3</w:t>
      </w:r>
      <w:r w:rsidR="00193F1A" w:rsidRPr="00B21E3B">
        <w:rPr>
          <w:rFonts w:ascii="Arial" w:eastAsia="Times New Roman" w:hAnsi="Arial" w:cs="Times New Roman"/>
          <w:sz w:val="24"/>
          <w:szCs w:val="24"/>
          <w:lang w:eastAsia="ar-SA"/>
        </w:rPr>
        <w:t>].</w:t>
      </w:r>
    </w:p>
    <w:p w14:paraId="6DB2EFA8" w14:textId="77777777" w:rsidR="00F743CB" w:rsidRPr="00B21E3B" w:rsidRDefault="00F743CB" w:rsidP="00C115B9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04A0FAC5" w14:textId="77777777" w:rsidR="00C01E5E" w:rsidRPr="00B21E3B" w:rsidRDefault="00C01E5E" w:rsidP="00232415">
      <w:pPr>
        <w:widowControl w:val="0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B21E3B">
        <w:rPr>
          <w:rFonts w:ascii="Arial" w:eastAsia="Times New Roman" w:hAnsi="Arial" w:cs="Arial"/>
          <w:b/>
          <w:sz w:val="28"/>
          <w:szCs w:val="24"/>
          <w:lang w:eastAsia="ar-SA"/>
        </w:rPr>
        <w:t xml:space="preserve">7 </w:t>
      </w:r>
      <w:r w:rsidR="00232415" w:rsidRPr="00B21E3B">
        <w:rPr>
          <w:rFonts w:ascii="Arial" w:eastAsia="Times New Roman" w:hAnsi="Arial" w:cs="Arial"/>
          <w:b/>
          <w:sz w:val="28"/>
          <w:szCs w:val="24"/>
          <w:lang w:eastAsia="ar-SA"/>
        </w:rPr>
        <w:t>Таблицы применимости</w:t>
      </w:r>
    </w:p>
    <w:p w14:paraId="2EC0F910" w14:textId="68E1A10D" w:rsidR="00A536B4" w:rsidRPr="00B21E3B" w:rsidRDefault="00A536B4" w:rsidP="00A536B4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b/>
          <w:sz w:val="24"/>
          <w:szCs w:val="24"/>
          <w:lang w:eastAsia="ar-SA"/>
        </w:rPr>
        <w:t>7.</w:t>
      </w:r>
      <w:r w:rsidR="00070C6D" w:rsidRPr="00B21E3B">
        <w:rPr>
          <w:rFonts w:ascii="Arial" w:eastAsia="Times New Roman" w:hAnsi="Arial" w:cs="Times New Roman"/>
          <w:b/>
          <w:sz w:val="24"/>
          <w:szCs w:val="24"/>
          <w:lang w:eastAsia="ar-SA"/>
        </w:rPr>
        <w:t>0</w:t>
      </w:r>
      <w:r w:rsidRPr="00B21E3B">
        <w:rPr>
          <w:rFonts w:ascii="Arial" w:eastAsia="Times New Roman" w:hAnsi="Arial" w:cs="Times New Roman"/>
          <w:b/>
          <w:sz w:val="24"/>
          <w:szCs w:val="24"/>
          <w:lang w:eastAsia="ar-SA"/>
        </w:rPr>
        <w:t xml:space="preserve"> Общие положения</w:t>
      </w:r>
    </w:p>
    <w:p w14:paraId="3C1F95B5" w14:textId="404844A0" w:rsidR="00232415" w:rsidRPr="00B21E3B" w:rsidRDefault="00232415" w:rsidP="0023241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Обзор применимости (см. таблицы 1 и 2) дает общее представление </w:t>
      </w:r>
      <w:r w:rsidR="00355A1B" w:rsidRPr="00B21E3B">
        <w:rPr>
          <w:rFonts w:ascii="Arial" w:hAnsi="Arial" w:cs="Arial"/>
          <w:sz w:val="24"/>
          <w:szCs w:val="24"/>
        </w:rPr>
        <w:t>обо всех</w:t>
      </w:r>
      <w:r w:rsidRPr="00B21E3B">
        <w:rPr>
          <w:rFonts w:ascii="Arial" w:hAnsi="Arial" w:cs="Arial"/>
          <w:sz w:val="24"/>
          <w:szCs w:val="24"/>
        </w:rPr>
        <w:t xml:space="preserve"> испытаниях на ЭМС, установленных для оборудования EPS в настоящем стандарте.</w:t>
      </w:r>
    </w:p>
    <w:p w14:paraId="22BF11C1" w14:textId="77777777" w:rsidR="00603DCF" w:rsidRPr="00B21E3B" w:rsidRDefault="00232415" w:rsidP="0023241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Все испытания на ЭМС являются ориентированными на определенный порт.</w:t>
      </w:r>
    </w:p>
    <w:p w14:paraId="1718DA27" w14:textId="77777777" w:rsidR="00A536B4" w:rsidRPr="00B21E3B" w:rsidRDefault="00A536B4" w:rsidP="00A536B4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2F75D71F" w14:textId="77777777" w:rsidR="00232415" w:rsidRPr="00B21E3B" w:rsidRDefault="00232415" w:rsidP="00232415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b/>
          <w:sz w:val="24"/>
          <w:szCs w:val="24"/>
          <w:lang w:eastAsia="ar-SA"/>
        </w:rPr>
        <w:t>7.1 Требования ЭМС к электромагнитной эмиссии</w:t>
      </w:r>
    </w:p>
    <w:p w14:paraId="56CA88A4" w14:textId="77777777" w:rsidR="009B24D8" w:rsidRPr="00B21E3B" w:rsidRDefault="009B24D8" w:rsidP="009B24D8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Требования к электромагнитной эмиссии для оборудования EPS должны соответствовать требованиям, установленным в таблице 1.</w:t>
      </w:r>
    </w:p>
    <w:p w14:paraId="32E8E740" w14:textId="77777777" w:rsidR="00A536B4" w:rsidRPr="00B21E3B" w:rsidRDefault="00A536B4" w:rsidP="00070C6D">
      <w:pPr>
        <w:suppressAutoHyphens/>
        <w:spacing w:after="0" w:line="360" w:lineRule="auto"/>
        <w:jc w:val="both"/>
        <w:rPr>
          <w:rFonts w:ascii="Arial" w:eastAsia="Times New Roman" w:hAnsi="Arial" w:cs="Times New Roman"/>
          <w:lang w:eastAsia="ar-SA"/>
        </w:rPr>
      </w:pPr>
      <w:r w:rsidRPr="00B21E3B">
        <w:rPr>
          <w:rFonts w:ascii="Arial" w:hAnsi="Arial" w:cs="Arial"/>
          <w:spacing w:val="40"/>
        </w:rPr>
        <w:t xml:space="preserve">Таблица </w:t>
      </w:r>
      <w:r w:rsidRPr="00B21E3B">
        <w:rPr>
          <w:rFonts w:ascii="Arial" w:hAnsi="Arial" w:cs="Arial"/>
        </w:rPr>
        <w:t xml:space="preserve">1 – </w:t>
      </w:r>
      <w:r w:rsidR="00046ADC" w:rsidRPr="00B21E3B">
        <w:rPr>
          <w:rFonts w:ascii="Arial" w:eastAsia="Times New Roman" w:hAnsi="Arial" w:cs="Times New Roman"/>
          <w:lang w:eastAsia="ar-SA"/>
        </w:rPr>
        <w:t>Требования к электромагнитной эмиссии для оборудования EPS, установленные в настоящем стандарте</w:t>
      </w:r>
      <w:r w:rsidR="00636F9A" w:rsidRPr="00B21E3B">
        <w:rPr>
          <w:rFonts w:ascii="Arial" w:eastAsia="Times New Roman" w:hAnsi="Arial" w:cs="Times New Roman"/>
          <w:lang w:eastAsia="ar-SA"/>
        </w:rPr>
        <w:t xml:space="preserve"> </w:t>
      </w:r>
      <w:r w:rsidR="00FC76D6" w:rsidRPr="00B21E3B">
        <w:rPr>
          <w:rFonts w:ascii="Arial" w:eastAsia="Times New Roman" w:hAnsi="Arial" w:cs="Times New Roman"/>
          <w:lang w:eastAsia="ar-SA"/>
        </w:rPr>
        <w:t>(</w:t>
      </w:r>
      <w:r w:rsidR="00636F9A" w:rsidRPr="00B21E3B">
        <w:rPr>
          <w:rFonts w:ascii="Arial" w:eastAsia="Times New Roman" w:hAnsi="Arial" w:cs="Times New Roman"/>
          <w:lang w:eastAsia="ar-SA"/>
        </w:rPr>
        <w:t>обзор</w:t>
      </w:r>
      <w:r w:rsidR="00FC76D6" w:rsidRPr="00B21E3B">
        <w:rPr>
          <w:rFonts w:ascii="Arial" w:eastAsia="Times New Roman" w:hAnsi="Arial" w:cs="Times New Roman"/>
          <w:lang w:eastAsia="ar-SA"/>
        </w:rPr>
        <w:t>)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86"/>
        <w:gridCol w:w="2977"/>
        <w:gridCol w:w="1842"/>
        <w:gridCol w:w="1418"/>
      </w:tblGrid>
      <w:tr w:rsidR="000B7081" w:rsidRPr="00B21E3B" w14:paraId="047050CD" w14:textId="77777777" w:rsidTr="009B24D8">
        <w:trPr>
          <w:trHeight w:val="70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FC5CC4" w14:textId="77777777" w:rsidR="000B7081" w:rsidRPr="00B21E3B" w:rsidRDefault="000B7081" w:rsidP="0048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Явление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7F8EDE" w14:textId="77777777" w:rsidR="000B7081" w:rsidRPr="00B21E3B" w:rsidRDefault="000B7081" w:rsidP="0048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Применение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988EF3" w14:textId="77777777" w:rsidR="000B7081" w:rsidRPr="00B21E3B" w:rsidRDefault="000B7081" w:rsidP="0048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Необходимость испытаний для оборудования EPS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B0D1DF" w14:textId="77777777" w:rsidR="000B7081" w:rsidRPr="00B21E3B" w:rsidRDefault="000B7081" w:rsidP="0048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Ссылка на подраздел настоящего стандарта</w:t>
            </w:r>
          </w:p>
        </w:tc>
      </w:tr>
      <w:tr w:rsidR="000B7081" w:rsidRPr="00B21E3B" w14:paraId="66FC3B30" w14:textId="77777777" w:rsidTr="009B24D8">
        <w:trPr>
          <w:trHeight w:val="209"/>
        </w:trPr>
        <w:tc>
          <w:tcPr>
            <w:tcW w:w="36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D87474" w14:textId="77777777" w:rsidR="000B7081" w:rsidRPr="00B21E3B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Излучаемая электромагнитная эмиссия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F877E3" w14:textId="3BF5AE8A" w:rsidR="000B7081" w:rsidRPr="00B21E3B" w:rsidRDefault="000B7081" w:rsidP="0007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Порт корпуса оборудования EPS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1BE89A" w14:textId="77777777" w:rsidR="000B7081" w:rsidRPr="00B21E3B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Применимо 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B72B13" w14:textId="77777777" w:rsidR="000B7081" w:rsidRPr="00B21E3B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8.2 </w:t>
            </w:r>
          </w:p>
        </w:tc>
      </w:tr>
      <w:tr w:rsidR="000B7081" w:rsidRPr="00B21E3B" w14:paraId="2DE27F11" w14:textId="77777777" w:rsidTr="00220582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777E9F" w14:textId="77777777" w:rsidR="000B7081" w:rsidRPr="00B21E3B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Кондуктивная</w:t>
            </w:r>
            <w:proofErr w:type="spellEnd"/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электромагнитная эмиссия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417FF8" w14:textId="77777777" w:rsidR="000B7081" w:rsidRPr="00B21E3B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Выходной порт </w:t>
            </w:r>
            <w:r w:rsidR="00220582"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электро</w:t>
            </w: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питания постоянного тока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D6F747" w14:textId="77777777" w:rsidR="000B7081" w:rsidRPr="00B21E3B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Применимо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D942BF" w14:textId="77777777" w:rsidR="000B7081" w:rsidRPr="00B21E3B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8.3 </w:t>
            </w:r>
          </w:p>
        </w:tc>
      </w:tr>
      <w:tr w:rsidR="000B7081" w:rsidRPr="00B21E3B" w14:paraId="5F2884EA" w14:textId="77777777" w:rsidTr="009B24D8">
        <w:trPr>
          <w:trHeight w:val="38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31754F" w14:textId="77777777" w:rsidR="000B7081" w:rsidRPr="00B21E3B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Кондуктивная</w:t>
            </w:r>
            <w:proofErr w:type="spellEnd"/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электромагнитная эмиссия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6E3223" w14:textId="77777777" w:rsidR="000B7081" w:rsidRPr="00B21E3B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Входной порт </w:t>
            </w:r>
            <w:r w:rsidR="00220582"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электро</w:t>
            </w: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питания переменного тока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864BC5" w14:textId="77777777" w:rsidR="000B7081" w:rsidRPr="00B21E3B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Применимо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15A35A" w14:textId="77777777" w:rsidR="000B7081" w:rsidRPr="00B21E3B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8.4 </w:t>
            </w:r>
          </w:p>
        </w:tc>
      </w:tr>
      <w:tr w:rsidR="000B7081" w:rsidRPr="00B21E3B" w14:paraId="34058A99" w14:textId="77777777" w:rsidTr="00220582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800151" w14:textId="77777777" w:rsidR="000B7081" w:rsidRPr="00B21E3B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Эмиссия гармонических составляющих тока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BF4104" w14:textId="77777777" w:rsidR="000B7081" w:rsidRPr="00B21E3B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Входной порт </w:t>
            </w:r>
            <w:r w:rsidR="00220582"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электро</w:t>
            </w: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питания переменного тока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2DFFF4" w14:textId="77777777" w:rsidR="000B7081" w:rsidRPr="00B21E3B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Применимо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C13B1C" w14:textId="77777777" w:rsidR="000B7081" w:rsidRPr="00B21E3B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8.5 </w:t>
            </w:r>
          </w:p>
        </w:tc>
      </w:tr>
      <w:tr w:rsidR="000B7081" w:rsidRPr="00B21E3B" w14:paraId="45863EB1" w14:textId="77777777" w:rsidTr="00220582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A2D8F0" w14:textId="77777777" w:rsidR="000B7081" w:rsidRPr="00B21E3B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Колебания напряжения и фликер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69425C" w14:textId="77777777" w:rsidR="000B7081" w:rsidRPr="00B21E3B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Входной порт </w:t>
            </w:r>
            <w:r w:rsidR="00220582"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электро</w:t>
            </w: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питания переменного тока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238EBA" w14:textId="77777777" w:rsidR="000B7081" w:rsidRPr="00B21E3B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Применимо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73E19" w14:textId="77777777" w:rsidR="000B7081" w:rsidRPr="00B21E3B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8.6 </w:t>
            </w:r>
          </w:p>
        </w:tc>
      </w:tr>
      <w:tr w:rsidR="000B7081" w:rsidRPr="00B21E3B" w14:paraId="43AA71D0" w14:textId="77777777" w:rsidTr="00220582">
        <w:trPr>
          <w:trHeight w:val="178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1FDE92" w14:textId="4739523C" w:rsidR="000B7081" w:rsidRPr="00B21E3B" w:rsidRDefault="00220582" w:rsidP="00070C6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398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pacing w:val="40"/>
                <w:sz w:val="18"/>
                <w:szCs w:val="18"/>
                <w:lang w:eastAsia="ar-SA"/>
              </w:rPr>
              <w:t xml:space="preserve">Примечание </w:t>
            </w:r>
            <w:r w:rsidRPr="00B21E3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–</w:t>
            </w:r>
            <w:r w:rsidRPr="00B21E3B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="000B7081"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Испытания на </w:t>
            </w:r>
            <w:proofErr w:type="spellStart"/>
            <w:r w:rsidR="000B7081"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кондуктивную</w:t>
            </w:r>
            <w:proofErr w:type="spellEnd"/>
            <w:r w:rsidR="000B7081"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электромагнитную эмиссию для проводного телекоммуникационн</w:t>
            </w: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ого</w:t>
            </w:r>
            <w:r w:rsidR="000B7081"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порта неприменимы</w:t>
            </w:r>
            <w:r w:rsidR="00070C6D"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</w:tr>
    </w:tbl>
    <w:p w14:paraId="306CACDA" w14:textId="77777777" w:rsidR="00070C6D" w:rsidRPr="00B21E3B" w:rsidRDefault="00070C6D" w:rsidP="00232415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b/>
          <w:sz w:val="24"/>
          <w:szCs w:val="24"/>
          <w:lang w:eastAsia="ar-SA"/>
        </w:rPr>
      </w:pPr>
    </w:p>
    <w:p w14:paraId="50682AA8" w14:textId="77777777" w:rsidR="00070C6D" w:rsidRPr="00B21E3B" w:rsidRDefault="00070C6D">
      <w:pPr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b/>
          <w:sz w:val="24"/>
          <w:szCs w:val="24"/>
          <w:lang w:eastAsia="ar-SA"/>
        </w:rPr>
        <w:br w:type="page"/>
      </w:r>
    </w:p>
    <w:p w14:paraId="7CDD0C2E" w14:textId="542FFF76" w:rsidR="00232415" w:rsidRPr="00B21E3B" w:rsidRDefault="00232415" w:rsidP="00232415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b/>
          <w:sz w:val="24"/>
          <w:szCs w:val="24"/>
          <w:lang w:eastAsia="ar-SA"/>
        </w:rPr>
        <w:t>7.2 Требования ЭМС к помехоустойчивости</w:t>
      </w:r>
    </w:p>
    <w:p w14:paraId="472935D3" w14:textId="77777777" w:rsidR="008D37E2" w:rsidRPr="00B21E3B" w:rsidRDefault="008D37E2" w:rsidP="008D37E2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Требования к устойчивости к воздействию электромагнитных помех для оборудования EPS должны соответствовать требованиям, установленным в таблице 2.</w:t>
      </w:r>
    </w:p>
    <w:p w14:paraId="1302B5E6" w14:textId="77777777" w:rsidR="00232415" w:rsidRPr="00B21E3B" w:rsidRDefault="00220582" w:rsidP="00070C6D">
      <w:pPr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hAnsi="Arial" w:cs="Arial"/>
          <w:spacing w:val="40"/>
        </w:rPr>
        <w:t xml:space="preserve">Таблица </w:t>
      </w:r>
      <w:r w:rsidR="00716933" w:rsidRPr="00B21E3B">
        <w:rPr>
          <w:rFonts w:ascii="Arial" w:hAnsi="Arial" w:cs="Arial"/>
        </w:rPr>
        <w:t>2</w:t>
      </w:r>
      <w:r w:rsidRPr="00B21E3B">
        <w:rPr>
          <w:rFonts w:ascii="Arial" w:hAnsi="Arial" w:cs="Arial"/>
        </w:rPr>
        <w:t xml:space="preserve"> – </w:t>
      </w:r>
      <w:r w:rsidRPr="00B21E3B">
        <w:rPr>
          <w:rFonts w:ascii="Arial" w:eastAsia="Times New Roman" w:hAnsi="Arial" w:cs="Times New Roman"/>
          <w:lang w:eastAsia="ar-SA"/>
        </w:rPr>
        <w:t xml:space="preserve">Требования к устойчивости к воздействию электромагнитных помех для оборудования EPS, установленные в настоящем стандарте </w:t>
      </w:r>
      <w:r w:rsidR="008D37E2" w:rsidRPr="00B21E3B">
        <w:rPr>
          <w:rFonts w:ascii="Arial" w:eastAsia="Times New Roman" w:hAnsi="Arial" w:cs="Times New Roman"/>
          <w:lang w:eastAsia="ar-SA"/>
        </w:rPr>
        <w:t>(</w:t>
      </w:r>
      <w:r w:rsidRPr="00B21E3B">
        <w:rPr>
          <w:rFonts w:ascii="Arial" w:eastAsia="Times New Roman" w:hAnsi="Arial" w:cs="Times New Roman"/>
          <w:lang w:eastAsia="ar-SA"/>
        </w:rPr>
        <w:t>обзор</w:t>
      </w:r>
      <w:r w:rsidR="008D37E2" w:rsidRPr="00B21E3B">
        <w:rPr>
          <w:rFonts w:ascii="Arial" w:eastAsia="Times New Roman" w:hAnsi="Arial" w:cs="Times New Roman"/>
          <w:lang w:eastAsia="ar-SA"/>
        </w:rPr>
        <w:t>)</w:t>
      </w:r>
    </w:p>
    <w:tbl>
      <w:tblPr>
        <w:tblW w:w="9923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134"/>
      </w:tblGrid>
      <w:tr w:rsidR="00220582" w:rsidRPr="00B21E3B" w14:paraId="7591AB25" w14:textId="77777777" w:rsidTr="00477C9D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08EEA7" w14:textId="77777777" w:rsidR="00220582" w:rsidRPr="00B21E3B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Явление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B85C0D" w14:textId="77777777" w:rsidR="00220582" w:rsidRPr="00B21E3B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Применение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B04155" w14:textId="77777777" w:rsidR="00220582" w:rsidRPr="00B21E3B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Необходимость испытаний для оборудования EPS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C70EDB" w14:textId="77777777" w:rsidR="00220582" w:rsidRPr="00B21E3B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Ссылка на подраздел настоящего стандарта</w:t>
            </w:r>
          </w:p>
        </w:tc>
      </w:tr>
      <w:tr w:rsidR="00220582" w:rsidRPr="00B21E3B" w14:paraId="7B2BF964" w14:textId="77777777" w:rsidTr="00477C9D">
        <w:tc>
          <w:tcPr>
            <w:tcW w:w="38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5F9523" w14:textId="77777777" w:rsidR="00220582" w:rsidRPr="00B21E3B" w:rsidRDefault="00940AE6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Радиочастотное</w:t>
            </w:r>
            <w:r w:rsidR="00220582"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электромагнитное поле </w:t>
            </w:r>
            <w:r w:rsidR="00220582"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(от 80 до 6000 МГц) 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E952BB" w14:textId="77777777" w:rsidR="00220582" w:rsidRPr="00B21E3B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Порт корпуса оборудования EPS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17A2E2" w14:textId="77777777" w:rsidR="00220582" w:rsidRPr="00B21E3B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Применимо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D06E7F" w14:textId="77777777" w:rsidR="00220582" w:rsidRPr="00B21E3B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9.2 </w:t>
            </w:r>
          </w:p>
        </w:tc>
      </w:tr>
      <w:tr w:rsidR="00220582" w:rsidRPr="00B21E3B" w14:paraId="0990374C" w14:textId="77777777" w:rsidTr="00477C9D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0B69E3" w14:textId="77777777" w:rsidR="00220582" w:rsidRPr="00B21E3B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Электростатический разряд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EA0D59" w14:textId="77777777" w:rsidR="00220582" w:rsidRPr="00B21E3B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Порт корпуса и выходной порт электропитания постоянного тока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0EC7AD" w14:textId="77777777" w:rsidR="00220582" w:rsidRPr="00B21E3B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Применимо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0F2877" w14:textId="77777777" w:rsidR="00220582" w:rsidRPr="00B21E3B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9.3 </w:t>
            </w:r>
          </w:p>
        </w:tc>
      </w:tr>
      <w:tr w:rsidR="00220582" w:rsidRPr="00B21E3B" w14:paraId="79BEF189" w14:textId="77777777" w:rsidTr="00477C9D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A61ED2" w14:textId="77777777" w:rsidR="00220582" w:rsidRPr="00B21E3B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Быстрые переходные процессы (общее несимметричное напряжение)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F951AF" w14:textId="77777777" w:rsidR="00220582" w:rsidRPr="00B21E3B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Порты электропитания постоянного и переменного тока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BF4F8F" w14:textId="77777777" w:rsidR="00220582" w:rsidRPr="00B21E3B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Применимо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5C0881" w14:textId="77777777" w:rsidR="00220582" w:rsidRPr="00B21E3B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9.4 </w:t>
            </w:r>
          </w:p>
        </w:tc>
      </w:tr>
      <w:tr w:rsidR="00220582" w:rsidRPr="00B21E3B" w14:paraId="4ABF2875" w14:textId="77777777" w:rsidTr="00477C9D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450936" w14:textId="77777777" w:rsidR="00220582" w:rsidRPr="00B21E3B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Помехи, наведенные радиочастотными электромагнитными полями (общее несимметричное напряжение)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7F1A95" w14:textId="77777777" w:rsidR="00220582" w:rsidRPr="00B21E3B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Порты электропитания постоянного и переменного тока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2BA849" w14:textId="77777777" w:rsidR="00220582" w:rsidRPr="00B21E3B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Применимо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3D068" w14:textId="77777777" w:rsidR="00220582" w:rsidRPr="00B21E3B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9.5 </w:t>
            </w:r>
          </w:p>
        </w:tc>
      </w:tr>
      <w:tr w:rsidR="00220582" w:rsidRPr="00B21E3B" w14:paraId="12ADCF38" w14:textId="77777777" w:rsidTr="00477C9D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7FE1F4" w14:textId="77777777" w:rsidR="00220582" w:rsidRPr="00B21E3B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Провалы и прерывания напряжения электропитания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0C1221" w14:textId="77777777" w:rsidR="00220582" w:rsidRPr="00B21E3B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Входные порты электропитания переменного тока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203037" w14:textId="77777777" w:rsidR="00220582" w:rsidRPr="00B21E3B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Применимо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E6789C" w14:textId="77777777" w:rsidR="00220582" w:rsidRPr="00B21E3B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9.7 </w:t>
            </w:r>
          </w:p>
        </w:tc>
      </w:tr>
      <w:tr w:rsidR="00220582" w:rsidRPr="00B21E3B" w14:paraId="35568C66" w14:textId="77777777" w:rsidTr="00477C9D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F342F4" w14:textId="58E0ED36" w:rsidR="00220582" w:rsidRPr="00B21E3B" w:rsidRDefault="00220582" w:rsidP="0007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Выбросы напряжения, </w:t>
            </w:r>
            <w:r w:rsidR="00477C9D"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  <w:r w:rsidR="00070C6D"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провод</w:t>
            </w:r>
            <w:r w:rsidR="00BF195A"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</w:t>
            </w: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провод</w:t>
            </w:r>
            <w:r w:rsidR="00477C9D"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», «</w:t>
            </w: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провод</w:t>
            </w:r>
            <w:r w:rsidR="00BF195A"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</w:t>
            </w: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земля</w:t>
            </w:r>
            <w:r w:rsidR="00477C9D"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5C5989" w14:textId="77777777" w:rsidR="00220582" w:rsidRPr="00B21E3B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порты электропитания переменного тока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3E73D" w14:textId="77777777" w:rsidR="00220582" w:rsidRPr="00B21E3B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Применимо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2ADC6A" w14:textId="77777777" w:rsidR="00220582" w:rsidRPr="00B21E3B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9.8 </w:t>
            </w:r>
          </w:p>
        </w:tc>
      </w:tr>
      <w:tr w:rsidR="00220582" w:rsidRPr="00B21E3B" w14:paraId="5BF72689" w14:textId="77777777" w:rsidTr="00477C9D"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55003E" w14:textId="77777777" w:rsidR="00220582" w:rsidRPr="00B21E3B" w:rsidRDefault="00220582" w:rsidP="00070C6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398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1E3B">
              <w:rPr>
                <w:rFonts w:ascii="Arial" w:eastAsia="Times New Roman" w:hAnsi="Arial" w:cs="Arial"/>
                <w:spacing w:val="40"/>
                <w:sz w:val="18"/>
                <w:szCs w:val="18"/>
                <w:lang w:eastAsia="ar-SA"/>
              </w:rPr>
              <w:t xml:space="preserve">Примечание </w:t>
            </w:r>
            <w:r w:rsidRPr="00B21E3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–</w:t>
            </w:r>
            <w:r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Испытания на устойчивость к быстрым переходным процессам и выбросам напряжения для портов электропитания постоянного тока неприменимы</w:t>
            </w:r>
            <w:r w:rsidR="00BF195A" w:rsidRPr="00B21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</w:tr>
    </w:tbl>
    <w:p w14:paraId="338E31B5" w14:textId="77777777" w:rsidR="00232415" w:rsidRPr="00B21E3B" w:rsidRDefault="00232415" w:rsidP="00A536B4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7115C1B8" w14:textId="77777777" w:rsidR="00C01E5E" w:rsidRPr="00B21E3B" w:rsidRDefault="00C01E5E" w:rsidP="00C01E5E">
      <w:pPr>
        <w:widowControl w:val="0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B21E3B">
        <w:rPr>
          <w:rFonts w:ascii="Arial" w:eastAsia="Times New Roman" w:hAnsi="Arial" w:cs="Arial"/>
          <w:b/>
          <w:sz w:val="28"/>
          <w:szCs w:val="24"/>
          <w:lang w:eastAsia="ar-SA"/>
        </w:rPr>
        <w:t xml:space="preserve">8 </w:t>
      </w:r>
      <w:r w:rsidR="00DA6711" w:rsidRPr="00B21E3B">
        <w:rPr>
          <w:rFonts w:ascii="Arial" w:eastAsia="Times New Roman" w:hAnsi="Arial" w:cs="Arial"/>
          <w:b/>
          <w:sz w:val="28"/>
          <w:szCs w:val="24"/>
          <w:lang w:eastAsia="ar-SA"/>
        </w:rPr>
        <w:t>Методы измерений и нормы электромагнитной эмиссии</w:t>
      </w:r>
    </w:p>
    <w:p w14:paraId="6AB5AF4B" w14:textId="77777777" w:rsidR="00C01E5E" w:rsidRPr="00B21E3B" w:rsidRDefault="00C01E5E" w:rsidP="00C01E5E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 xml:space="preserve">8.1 </w:t>
      </w:r>
      <w:r w:rsidR="00D33DF9" w:rsidRPr="00B21E3B">
        <w:rPr>
          <w:rFonts w:ascii="Arial" w:hAnsi="Arial" w:cs="Arial"/>
          <w:b/>
          <w:sz w:val="24"/>
          <w:szCs w:val="24"/>
        </w:rPr>
        <w:t>Конфигурация оборудования при испытаниях</w:t>
      </w:r>
    </w:p>
    <w:p w14:paraId="5712CF66" w14:textId="77777777" w:rsidR="00D33DF9" w:rsidRPr="00B21E3B" w:rsidRDefault="00D33DF9" w:rsidP="00D33DF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Настоящий раздел определяет требования к испытательной конфигурации:</w:t>
      </w:r>
    </w:p>
    <w:p w14:paraId="07AB5F43" w14:textId="77777777" w:rsidR="00D33DF9" w:rsidRPr="00B21E3B" w:rsidRDefault="00D33DF9" w:rsidP="00D33DF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– измерения необходимо выполнять в рабочем режиме, создающем максимальную электромагнитную эмиссию в полосе частот, определенной в соответствии с нормальным применением;</w:t>
      </w:r>
    </w:p>
    <w:p w14:paraId="547253B2" w14:textId="77777777" w:rsidR="00D33DF9" w:rsidRPr="00B21E3B" w:rsidRDefault="00D33DF9" w:rsidP="00D33DF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– оборудование должно быть конфигурировано способом, являющимся представительным для нормального/обычного функционирования, где это осуществимо;</w:t>
      </w:r>
    </w:p>
    <w:p w14:paraId="4101C302" w14:textId="77777777" w:rsidR="00D33DF9" w:rsidRPr="00B21E3B" w:rsidRDefault="00D33DF9" w:rsidP="00D33DF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– порты, которые в нормальном рабочем режиме подключены, должны быть соединены с оборудованием EPS и представительной общей испытательной нагрузкой, порты ввода/вывода должны быть правильно нагружены;</w:t>
      </w:r>
    </w:p>
    <w:p w14:paraId="7BA2FA6A" w14:textId="77777777" w:rsidR="00765D0A" w:rsidRPr="00B21E3B" w:rsidRDefault="00D33DF9" w:rsidP="00D33DF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– конфигурация и режим функционирования во время измерений должны быть точно отражены в отчете об испытаниях.</w:t>
      </w:r>
    </w:p>
    <w:p w14:paraId="366DBAC8" w14:textId="77777777" w:rsidR="002B7CBC" w:rsidRPr="00B21E3B" w:rsidRDefault="00C01E5E" w:rsidP="00082E9A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 xml:space="preserve">8.2 </w:t>
      </w:r>
      <w:r w:rsidR="008C76B0" w:rsidRPr="00B21E3B">
        <w:rPr>
          <w:rFonts w:ascii="Arial" w:hAnsi="Arial" w:cs="Arial"/>
          <w:b/>
          <w:sz w:val="24"/>
          <w:szCs w:val="24"/>
        </w:rPr>
        <w:t>Корпус оборудования EPS</w:t>
      </w:r>
    </w:p>
    <w:p w14:paraId="2AA35151" w14:textId="77777777" w:rsidR="002C6515" w:rsidRPr="00B21E3B" w:rsidRDefault="00B97A0B" w:rsidP="00E75094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>8.2.0 Конфигурация корпуса оборудования EPS</w:t>
      </w:r>
    </w:p>
    <w:p w14:paraId="56734EEA" w14:textId="77777777" w:rsidR="00E75094" w:rsidRPr="00B21E3B" w:rsidRDefault="00E75094" w:rsidP="00E7509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EPS должен быть конфигурирован так, чтобы определить наихудший случай излучаемой электромагнитной эмиссии, что должно быть зафиксировано. Испытания должны быть проведены для наихудшего случая и при 10</w:t>
      </w:r>
      <w:r w:rsidR="00421E52" w:rsidRPr="00B21E3B">
        <w:rPr>
          <w:rFonts w:ascii="Arial" w:hAnsi="Arial" w:cs="Arial"/>
          <w:sz w:val="24"/>
          <w:szCs w:val="24"/>
        </w:rPr>
        <w:t xml:space="preserve"> </w:t>
      </w:r>
      <w:r w:rsidRPr="00B21E3B">
        <w:rPr>
          <w:rFonts w:ascii="Arial" w:hAnsi="Arial" w:cs="Arial"/>
          <w:sz w:val="24"/>
          <w:szCs w:val="24"/>
        </w:rPr>
        <w:t>% и 100</w:t>
      </w:r>
      <w:r w:rsidR="00421E52" w:rsidRPr="00B21E3B">
        <w:rPr>
          <w:rFonts w:ascii="Arial" w:hAnsi="Arial" w:cs="Arial"/>
          <w:sz w:val="24"/>
          <w:szCs w:val="24"/>
        </w:rPr>
        <w:t xml:space="preserve"> </w:t>
      </w:r>
      <w:r w:rsidRPr="00B21E3B">
        <w:rPr>
          <w:rFonts w:ascii="Arial" w:hAnsi="Arial" w:cs="Arial"/>
          <w:sz w:val="24"/>
          <w:szCs w:val="24"/>
        </w:rPr>
        <w:t>% номинального выходного тока и при отключении от представительной общей испытательной нагрузки (без нагрузки).</w:t>
      </w:r>
    </w:p>
    <w:p w14:paraId="20A75395" w14:textId="77777777" w:rsidR="00E75094" w:rsidRPr="00B21E3B" w:rsidRDefault="00E75094" w:rsidP="00E7509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Данное испытание оценивает способность оборудования EPS ограничивать излучение своих внутренних помех через корпус.</w:t>
      </w:r>
    </w:p>
    <w:p w14:paraId="4E3E362C" w14:textId="77777777" w:rsidR="00C01E5E" w:rsidRPr="00B21E3B" w:rsidRDefault="001F7D1B" w:rsidP="001F7D1B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 xml:space="preserve">8.2.1 </w:t>
      </w:r>
      <w:r w:rsidR="00E75094" w:rsidRPr="00B21E3B">
        <w:rPr>
          <w:rFonts w:ascii="Arial" w:hAnsi="Arial" w:cs="Arial"/>
          <w:b/>
          <w:sz w:val="24"/>
          <w:szCs w:val="24"/>
        </w:rPr>
        <w:t>Метод испытания</w:t>
      </w:r>
    </w:p>
    <w:p w14:paraId="43B114EB" w14:textId="3A73B6E3" w:rsidR="00E75094" w:rsidRPr="00B21E3B" w:rsidRDefault="00E75094" w:rsidP="00E75094">
      <w:pPr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Метод испытания должен быть в соответствии с </w:t>
      </w:r>
      <w:r w:rsidR="00A330D3" w:rsidRPr="00B21E3B">
        <w:rPr>
          <w:rFonts w:ascii="Arial" w:eastAsia="Times New Roman" w:hAnsi="Arial" w:cs="Times New Roman"/>
          <w:sz w:val="24"/>
          <w:szCs w:val="24"/>
          <w:lang w:val="en-US" w:eastAsia="ar-SA"/>
        </w:rPr>
        <w:t>ETSI</w:t>
      </w:r>
      <w:r w:rsidR="00A330D3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  <w:r w:rsidR="00A330D3" w:rsidRPr="00B21E3B">
        <w:rPr>
          <w:rFonts w:ascii="Arial" w:eastAsia="Times New Roman" w:hAnsi="Arial" w:cs="Times New Roman"/>
          <w:sz w:val="24"/>
          <w:szCs w:val="24"/>
          <w:lang w:val="en-US" w:eastAsia="ar-SA"/>
        </w:rPr>
        <w:t>EN</w:t>
      </w:r>
      <w:r w:rsidR="00A330D3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301 489-1</w:t>
      </w:r>
      <w:r w:rsidR="00157F9D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>[1].</w:t>
      </w:r>
    </w:p>
    <w:p w14:paraId="7B7C5A87" w14:textId="77777777" w:rsidR="00370EC9" w:rsidRPr="00B21E3B" w:rsidRDefault="00370EC9" w:rsidP="00370EC9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 xml:space="preserve">8.2.2 </w:t>
      </w:r>
      <w:r w:rsidR="00E75094" w:rsidRPr="00B21E3B">
        <w:rPr>
          <w:rFonts w:ascii="Arial" w:hAnsi="Arial" w:cs="Arial"/>
          <w:b/>
          <w:sz w:val="24"/>
          <w:szCs w:val="24"/>
        </w:rPr>
        <w:t>Нормы</w:t>
      </w:r>
    </w:p>
    <w:p w14:paraId="6CA9E11B" w14:textId="0D92BF45" w:rsidR="00E75094" w:rsidRPr="00B21E3B" w:rsidRDefault="00E75094" w:rsidP="00E7509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Оборудование EPS без нагрузки должно соответствовать нормам для класса</w:t>
      </w:r>
      <w:r w:rsidR="00070C6D" w:rsidRPr="00B21E3B">
        <w:rPr>
          <w:rFonts w:ascii="Arial" w:hAnsi="Arial" w:cs="Arial"/>
          <w:sz w:val="24"/>
          <w:szCs w:val="24"/>
        </w:rPr>
        <w:t> </w:t>
      </w:r>
      <w:r w:rsidRPr="00B21E3B">
        <w:rPr>
          <w:rFonts w:ascii="Arial" w:hAnsi="Arial" w:cs="Arial"/>
          <w:sz w:val="24"/>
          <w:szCs w:val="24"/>
        </w:rPr>
        <w:t xml:space="preserve">В, приведенным в </w:t>
      </w:r>
      <w:r w:rsidR="00A330D3" w:rsidRPr="00B21E3B">
        <w:rPr>
          <w:rFonts w:ascii="Arial" w:eastAsia="Times New Roman" w:hAnsi="Arial" w:cs="Times New Roman"/>
          <w:sz w:val="24"/>
          <w:szCs w:val="24"/>
          <w:lang w:val="en-US" w:eastAsia="ar-SA"/>
        </w:rPr>
        <w:t>ETSI</w:t>
      </w:r>
      <w:r w:rsidR="00A330D3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  <w:r w:rsidR="00A330D3" w:rsidRPr="00B21E3B">
        <w:rPr>
          <w:rFonts w:ascii="Arial" w:eastAsia="Times New Roman" w:hAnsi="Arial" w:cs="Times New Roman"/>
          <w:sz w:val="24"/>
          <w:szCs w:val="24"/>
          <w:lang w:val="en-US" w:eastAsia="ar-SA"/>
        </w:rPr>
        <w:t>EN</w:t>
      </w:r>
      <w:r w:rsidR="00A330D3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301 489-1</w:t>
      </w:r>
      <w:r w:rsidR="00157F9D" w:rsidRPr="00B21E3B">
        <w:rPr>
          <w:rFonts w:ascii="Arial" w:hAnsi="Arial" w:cs="Arial"/>
          <w:sz w:val="24"/>
          <w:szCs w:val="24"/>
        </w:rPr>
        <w:t xml:space="preserve"> </w:t>
      </w:r>
      <w:r w:rsidRPr="00B21E3B">
        <w:rPr>
          <w:rFonts w:ascii="Arial" w:hAnsi="Arial" w:cs="Arial"/>
          <w:sz w:val="24"/>
          <w:szCs w:val="24"/>
        </w:rPr>
        <w:t>[1].</w:t>
      </w:r>
    </w:p>
    <w:p w14:paraId="4C2DB095" w14:textId="5CBBD03D" w:rsidR="0067346B" w:rsidRPr="00B21E3B" w:rsidRDefault="00E75094" w:rsidP="00E7509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EPS-оборудование при условиях измерения электромагнитной эмиссии в наихудшем случае и при 10</w:t>
      </w:r>
      <w:r w:rsidR="00D06AD4" w:rsidRPr="00B21E3B">
        <w:rPr>
          <w:rFonts w:ascii="Arial" w:hAnsi="Arial" w:cs="Arial"/>
          <w:sz w:val="24"/>
          <w:szCs w:val="24"/>
        </w:rPr>
        <w:t xml:space="preserve"> </w:t>
      </w:r>
      <w:r w:rsidRPr="00B21E3B">
        <w:rPr>
          <w:rFonts w:ascii="Arial" w:hAnsi="Arial" w:cs="Arial"/>
          <w:sz w:val="24"/>
          <w:szCs w:val="24"/>
        </w:rPr>
        <w:t>% и 100</w:t>
      </w:r>
      <w:r w:rsidR="00D06AD4" w:rsidRPr="00B21E3B">
        <w:rPr>
          <w:rFonts w:ascii="Arial" w:hAnsi="Arial" w:cs="Arial"/>
          <w:sz w:val="24"/>
          <w:szCs w:val="24"/>
        </w:rPr>
        <w:t xml:space="preserve"> </w:t>
      </w:r>
      <w:r w:rsidRPr="00B21E3B">
        <w:rPr>
          <w:rFonts w:ascii="Arial" w:hAnsi="Arial" w:cs="Arial"/>
          <w:sz w:val="24"/>
          <w:szCs w:val="24"/>
        </w:rPr>
        <w:t xml:space="preserve">% номинального выходного тока должно соответствовать нормам для класса В, приведенным в </w:t>
      </w:r>
      <w:r w:rsidR="00A330D3" w:rsidRPr="00B21E3B">
        <w:rPr>
          <w:rFonts w:ascii="Arial" w:eastAsia="Times New Roman" w:hAnsi="Arial" w:cs="Times New Roman"/>
          <w:sz w:val="24"/>
          <w:szCs w:val="24"/>
          <w:lang w:val="en-US" w:eastAsia="ar-SA"/>
        </w:rPr>
        <w:t>ETSI</w:t>
      </w:r>
      <w:r w:rsidR="00A330D3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  <w:r w:rsidR="00A330D3" w:rsidRPr="00B21E3B">
        <w:rPr>
          <w:rFonts w:ascii="Arial" w:eastAsia="Times New Roman" w:hAnsi="Arial" w:cs="Times New Roman"/>
          <w:sz w:val="24"/>
          <w:szCs w:val="24"/>
          <w:lang w:val="en-US" w:eastAsia="ar-SA"/>
        </w:rPr>
        <w:t>EN</w:t>
      </w:r>
      <w:r w:rsidR="00A330D3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301 489-1</w:t>
      </w:r>
      <w:r w:rsidR="00157F9D" w:rsidRPr="00B21E3B">
        <w:rPr>
          <w:rFonts w:ascii="Arial" w:hAnsi="Arial" w:cs="Arial"/>
          <w:sz w:val="24"/>
          <w:szCs w:val="24"/>
        </w:rPr>
        <w:t xml:space="preserve"> </w:t>
      </w:r>
      <w:r w:rsidRPr="00B21E3B">
        <w:rPr>
          <w:rFonts w:ascii="Arial" w:hAnsi="Arial" w:cs="Arial"/>
          <w:sz w:val="24"/>
          <w:szCs w:val="24"/>
        </w:rPr>
        <w:t>[1].</w:t>
      </w:r>
    </w:p>
    <w:p w14:paraId="0FDC3400" w14:textId="77777777" w:rsidR="00E75094" w:rsidRPr="00B21E3B" w:rsidRDefault="00E75094" w:rsidP="00E7509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DC39EBF" w14:textId="77777777" w:rsidR="00C01E5E" w:rsidRPr="00B21E3B" w:rsidRDefault="00C01E5E" w:rsidP="00082E9A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 xml:space="preserve">8.3 </w:t>
      </w:r>
      <w:r w:rsidR="008C76B0" w:rsidRPr="00B21E3B">
        <w:rPr>
          <w:rFonts w:ascii="Arial" w:hAnsi="Arial" w:cs="Arial"/>
          <w:b/>
          <w:sz w:val="24"/>
          <w:szCs w:val="24"/>
        </w:rPr>
        <w:t>Выходные порты электропитания постоянного тока</w:t>
      </w:r>
    </w:p>
    <w:p w14:paraId="24ADC873" w14:textId="77777777" w:rsidR="00370EC9" w:rsidRPr="00B21E3B" w:rsidRDefault="00370EC9" w:rsidP="00082E9A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>8.3.</w:t>
      </w:r>
      <w:r w:rsidR="002C6515" w:rsidRPr="00B21E3B">
        <w:rPr>
          <w:rFonts w:ascii="Arial" w:hAnsi="Arial" w:cs="Arial"/>
          <w:b/>
          <w:sz w:val="24"/>
          <w:szCs w:val="24"/>
        </w:rPr>
        <w:t>0</w:t>
      </w:r>
      <w:r w:rsidRPr="00B21E3B">
        <w:rPr>
          <w:rFonts w:ascii="Arial" w:hAnsi="Arial" w:cs="Arial"/>
          <w:b/>
          <w:sz w:val="24"/>
          <w:szCs w:val="24"/>
        </w:rPr>
        <w:t xml:space="preserve"> </w:t>
      </w:r>
      <w:r w:rsidR="0073582F" w:rsidRPr="00B21E3B">
        <w:rPr>
          <w:rFonts w:ascii="Arial" w:hAnsi="Arial" w:cs="Arial"/>
          <w:b/>
          <w:sz w:val="24"/>
          <w:szCs w:val="24"/>
        </w:rPr>
        <w:t>Конфигурация выходных портов электропитания постоянного тока</w:t>
      </w:r>
    </w:p>
    <w:p w14:paraId="39EFAD0F" w14:textId="77777777" w:rsidR="0073582F" w:rsidRPr="00B21E3B" w:rsidRDefault="0073582F" w:rsidP="0073582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EPS должен быть конфигурирован так, чтобы определить наихудший уровень кондуктивной электромагнитной эмиссии, что должно быть зафиксировано. Испытания должны быть проведены для наихудшего случая и при 10 % и 100 % номинального выходного тока, а также при отключении от представительной общей испытательной нагрузки (без нагрузки).</w:t>
      </w:r>
    </w:p>
    <w:p w14:paraId="3ACEE4A7" w14:textId="77777777" w:rsidR="0073582F" w:rsidRPr="00B21E3B" w:rsidRDefault="0073582F" w:rsidP="0073582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Это испытание применимо к оборудованию EPS, которое может иметь кабели питания постоянного тока длиной более 3 м в соответствии со спецификацией изготовителя.</w:t>
      </w:r>
    </w:p>
    <w:p w14:paraId="2E26AA18" w14:textId="77777777" w:rsidR="002C6515" w:rsidRPr="00B21E3B" w:rsidRDefault="002C6515" w:rsidP="0073582F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>8.3.1 Определение</w:t>
      </w:r>
    </w:p>
    <w:p w14:paraId="1C5822E1" w14:textId="77777777" w:rsidR="002C6515" w:rsidRPr="00B21E3B" w:rsidRDefault="0073582F" w:rsidP="002C651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Данное испытание оценивает способность </w:t>
      </w:r>
      <w:r w:rsidR="00386CA2" w:rsidRPr="00B21E3B">
        <w:rPr>
          <w:rFonts w:ascii="Arial" w:hAnsi="Arial" w:cs="Arial"/>
          <w:sz w:val="24"/>
          <w:szCs w:val="24"/>
        </w:rPr>
        <w:t xml:space="preserve">EUT </w:t>
      </w:r>
      <w:r w:rsidRPr="00B21E3B">
        <w:rPr>
          <w:rFonts w:ascii="Arial" w:hAnsi="Arial" w:cs="Arial"/>
          <w:sz w:val="24"/>
          <w:szCs w:val="24"/>
        </w:rPr>
        <w:t>ограничивать его внутренние помехи на выходных портах электропитания постоянного тока.</w:t>
      </w:r>
    </w:p>
    <w:p w14:paraId="75D618B2" w14:textId="77777777" w:rsidR="00070C6D" w:rsidRPr="00B21E3B" w:rsidRDefault="00070C6D">
      <w:pPr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br w:type="page"/>
      </w:r>
    </w:p>
    <w:p w14:paraId="7C3EC223" w14:textId="047ACB4E" w:rsidR="002C6515" w:rsidRPr="00B21E3B" w:rsidRDefault="002C6515" w:rsidP="002C6515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>8.3.2 Метод испытания</w:t>
      </w:r>
    </w:p>
    <w:p w14:paraId="0EAAC5F5" w14:textId="47B2F30A" w:rsidR="0073582F" w:rsidRPr="00B21E3B" w:rsidRDefault="0073582F" w:rsidP="0073582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Метод испытания должен быть в соответствии с </w:t>
      </w:r>
      <w:r w:rsidR="00A330D3" w:rsidRPr="00B21E3B">
        <w:rPr>
          <w:rFonts w:ascii="Arial" w:eastAsia="Times New Roman" w:hAnsi="Arial" w:cs="Times New Roman"/>
          <w:sz w:val="24"/>
          <w:szCs w:val="24"/>
          <w:lang w:val="en-US" w:eastAsia="ar-SA"/>
        </w:rPr>
        <w:t>ETSI</w:t>
      </w:r>
      <w:r w:rsidR="00A330D3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  <w:r w:rsidR="00A330D3" w:rsidRPr="00B21E3B">
        <w:rPr>
          <w:rFonts w:ascii="Arial" w:eastAsia="Times New Roman" w:hAnsi="Arial" w:cs="Times New Roman"/>
          <w:sz w:val="24"/>
          <w:szCs w:val="24"/>
          <w:lang w:val="en-US" w:eastAsia="ar-SA"/>
        </w:rPr>
        <w:t>EN</w:t>
      </w:r>
      <w:r w:rsidR="00A330D3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301 489-1</w:t>
      </w:r>
      <w:r w:rsidR="00157F9D" w:rsidRPr="00B21E3B">
        <w:rPr>
          <w:rFonts w:ascii="Arial" w:hAnsi="Arial" w:cs="Arial"/>
          <w:sz w:val="24"/>
          <w:szCs w:val="24"/>
        </w:rPr>
        <w:t xml:space="preserve"> </w:t>
      </w:r>
      <w:r w:rsidRPr="00B21E3B">
        <w:rPr>
          <w:rFonts w:ascii="Arial" w:hAnsi="Arial" w:cs="Arial"/>
          <w:sz w:val="24"/>
          <w:szCs w:val="24"/>
        </w:rPr>
        <w:t>[1]. Необходимо использовать эквиваленты сети</w:t>
      </w:r>
      <w:r w:rsidR="007D38AF" w:rsidRPr="00B21E3B">
        <w:rPr>
          <w:rFonts w:ascii="Arial" w:hAnsi="Arial" w:cs="Arial"/>
          <w:sz w:val="24"/>
          <w:szCs w:val="24"/>
        </w:rPr>
        <w:t xml:space="preserve"> электропитания</w:t>
      </w:r>
      <w:r w:rsidRPr="00B21E3B">
        <w:rPr>
          <w:rFonts w:ascii="Arial" w:hAnsi="Arial" w:cs="Arial"/>
          <w:sz w:val="24"/>
          <w:szCs w:val="24"/>
        </w:rPr>
        <w:t xml:space="preserve"> (AMN) в соответствии с</w:t>
      </w:r>
      <w:r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  <w:r w:rsidR="00A330D3" w:rsidRPr="00B21E3B">
        <w:rPr>
          <w:rFonts w:ascii="Arial" w:eastAsia="Times New Roman" w:hAnsi="Arial" w:cs="Times New Roman"/>
          <w:sz w:val="24"/>
          <w:szCs w:val="24"/>
          <w:lang w:val="en-US" w:eastAsia="ar-SA"/>
        </w:rPr>
        <w:t>ETSI</w:t>
      </w:r>
      <w:r w:rsidR="00A330D3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  <w:r w:rsidR="00A330D3" w:rsidRPr="00B21E3B">
        <w:rPr>
          <w:rFonts w:ascii="Arial" w:eastAsia="Times New Roman" w:hAnsi="Arial" w:cs="Times New Roman"/>
          <w:sz w:val="24"/>
          <w:szCs w:val="24"/>
          <w:lang w:val="en-US" w:eastAsia="ar-SA"/>
        </w:rPr>
        <w:t>EN</w:t>
      </w:r>
      <w:r w:rsidR="00A330D3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301 489-1</w:t>
      </w:r>
      <w:r w:rsidR="00157F9D" w:rsidRPr="00B21E3B">
        <w:rPr>
          <w:rFonts w:ascii="Arial" w:hAnsi="Arial" w:cs="Arial"/>
          <w:sz w:val="24"/>
          <w:szCs w:val="24"/>
        </w:rPr>
        <w:t xml:space="preserve"> </w:t>
      </w:r>
      <w:r w:rsidRPr="00B21E3B">
        <w:rPr>
          <w:rFonts w:ascii="Arial" w:hAnsi="Arial" w:cs="Arial"/>
          <w:sz w:val="24"/>
          <w:szCs w:val="24"/>
        </w:rPr>
        <w:t>[1], подключенные к представительной общей испытательной нагрузке.</w:t>
      </w:r>
    </w:p>
    <w:p w14:paraId="48790A9D" w14:textId="77777777" w:rsidR="002C6515" w:rsidRPr="00B21E3B" w:rsidRDefault="0073582F" w:rsidP="0073582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Полоса частот измерения – от 150 кГц до 30 МГц.</w:t>
      </w:r>
    </w:p>
    <w:p w14:paraId="6699153B" w14:textId="77777777" w:rsidR="002C6515" w:rsidRPr="00B21E3B" w:rsidRDefault="002C6515" w:rsidP="002C6515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>8.3.3 Нормы</w:t>
      </w:r>
    </w:p>
    <w:p w14:paraId="19D05D5D" w14:textId="77777777" w:rsidR="0073582F" w:rsidRPr="00B21E3B" w:rsidRDefault="0073582F" w:rsidP="0073582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Оборудование должно соответствовать нормам, указанным ниже, в том числе нормам для средних значений и нормам для квазипиковых значений при использовании приемника с детектором средних значений и детектором квазипиковых значений соответственно, при измерении в соответствии с методом, указанным в 8.3.2. Если оборудование удовлетворяет нормам для средних значений при использовании квазипикового детектора, то оно должно считаться удовлетворяющим требованиям для обеих норм и измерения со средним детектором не проводят.</w:t>
      </w:r>
    </w:p>
    <w:p w14:paraId="699A85F6" w14:textId="44F1E4F5" w:rsidR="002C6515" w:rsidRPr="00B21E3B" w:rsidRDefault="0073582F" w:rsidP="0073582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Оборудование должно соответствовать нормам для класса </w:t>
      </w:r>
      <w:r w:rsidRPr="00B21E3B">
        <w:rPr>
          <w:rFonts w:ascii="Arial" w:hAnsi="Arial" w:cs="Arial"/>
          <w:sz w:val="24"/>
          <w:szCs w:val="24"/>
          <w:lang w:val="en-US"/>
        </w:rPr>
        <w:t>B</w:t>
      </w:r>
      <w:r w:rsidRPr="00B21E3B">
        <w:rPr>
          <w:rFonts w:ascii="Arial" w:hAnsi="Arial" w:cs="Arial"/>
          <w:sz w:val="24"/>
          <w:szCs w:val="24"/>
        </w:rPr>
        <w:t xml:space="preserve"> в соответствии с </w:t>
      </w:r>
      <w:r w:rsidR="00A330D3" w:rsidRPr="00B21E3B">
        <w:rPr>
          <w:rFonts w:ascii="Arial" w:eastAsia="Times New Roman" w:hAnsi="Arial" w:cs="Times New Roman"/>
          <w:sz w:val="24"/>
          <w:szCs w:val="24"/>
          <w:lang w:val="en-US" w:eastAsia="ar-SA"/>
        </w:rPr>
        <w:t>ETSI</w:t>
      </w:r>
      <w:r w:rsidR="00A330D3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  <w:r w:rsidR="00A330D3" w:rsidRPr="00B21E3B">
        <w:rPr>
          <w:rFonts w:ascii="Arial" w:eastAsia="Times New Roman" w:hAnsi="Arial" w:cs="Times New Roman"/>
          <w:sz w:val="24"/>
          <w:szCs w:val="24"/>
          <w:lang w:val="en-US" w:eastAsia="ar-SA"/>
        </w:rPr>
        <w:t>EN</w:t>
      </w:r>
      <w:r w:rsidR="00A330D3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301 489-1</w:t>
      </w:r>
      <w:r w:rsidR="00157F9D" w:rsidRPr="00B21E3B">
        <w:rPr>
          <w:rFonts w:ascii="Arial" w:hAnsi="Arial" w:cs="Arial"/>
          <w:sz w:val="24"/>
          <w:szCs w:val="24"/>
        </w:rPr>
        <w:t xml:space="preserve"> </w:t>
      </w:r>
      <w:r w:rsidRPr="00B21E3B">
        <w:rPr>
          <w:rFonts w:ascii="Arial" w:hAnsi="Arial" w:cs="Arial"/>
          <w:sz w:val="24"/>
          <w:szCs w:val="24"/>
        </w:rPr>
        <w:t>[1].</w:t>
      </w:r>
    </w:p>
    <w:p w14:paraId="68120BA7" w14:textId="77777777" w:rsidR="0073582F" w:rsidRPr="00B21E3B" w:rsidRDefault="0073582F" w:rsidP="0073582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755E4FB" w14:textId="77777777" w:rsidR="008C76B0" w:rsidRPr="00B21E3B" w:rsidRDefault="008C76B0" w:rsidP="008C76B0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>8.4 Входные сетевые порты электропитания переменного тока</w:t>
      </w:r>
    </w:p>
    <w:p w14:paraId="553E2675" w14:textId="77777777" w:rsidR="008C76B0" w:rsidRPr="00B21E3B" w:rsidRDefault="008C76B0" w:rsidP="008C76B0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>8.4.</w:t>
      </w:r>
      <w:r w:rsidR="002C5062" w:rsidRPr="00B21E3B">
        <w:rPr>
          <w:rFonts w:ascii="Arial" w:hAnsi="Arial" w:cs="Arial"/>
          <w:b/>
          <w:sz w:val="24"/>
          <w:szCs w:val="24"/>
        </w:rPr>
        <w:t>0</w:t>
      </w:r>
      <w:r w:rsidRPr="00B21E3B">
        <w:rPr>
          <w:rFonts w:ascii="Arial" w:hAnsi="Arial" w:cs="Arial"/>
          <w:b/>
          <w:sz w:val="24"/>
          <w:szCs w:val="24"/>
        </w:rPr>
        <w:t xml:space="preserve"> </w:t>
      </w:r>
      <w:r w:rsidR="002C5062" w:rsidRPr="00B21E3B">
        <w:rPr>
          <w:rFonts w:ascii="Arial" w:hAnsi="Arial" w:cs="Arial"/>
          <w:b/>
          <w:sz w:val="24"/>
          <w:szCs w:val="24"/>
        </w:rPr>
        <w:t>Конфигурация входных сетевых портов электропитания переменного тока</w:t>
      </w:r>
    </w:p>
    <w:p w14:paraId="4C5635F6" w14:textId="77777777" w:rsidR="002C5062" w:rsidRPr="00B21E3B" w:rsidRDefault="00594614" w:rsidP="008C76B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Данное испытание необходимо проводить на представительной конфигурации EPS.</w:t>
      </w:r>
    </w:p>
    <w:p w14:paraId="226107F1" w14:textId="77777777" w:rsidR="002C5062" w:rsidRPr="00B21E3B" w:rsidRDefault="002C5062" w:rsidP="002C5062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>8.4.1 Определение</w:t>
      </w:r>
    </w:p>
    <w:p w14:paraId="7F7A7FC4" w14:textId="77777777" w:rsidR="002C5062" w:rsidRPr="00B21E3B" w:rsidRDefault="00594614" w:rsidP="002C506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Данное испытание оценивает способность </w:t>
      </w:r>
      <w:r w:rsidR="00386CA2" w:rsidRPr="00B21E3B">
        <w:rPr>
          <w:rFonts w:ascii="Arial" w:hAnsi="Arial" w:cs="Arial"/>
          <w:sz w:val="24"/>
          <w:szCs w:val="24"/>
        </w:rPr>
        <w:t xml:space="preserve">EUT </w:t>
      </w:r>
      <w:r w:rsidRPr="00B21E3B">
        <w:rPr>
          <w:rFonts w:ascii="Arial" w:hAnsi="Arial" w:cs="Arial"/>
          <w:sz w:val="24"/>
          <w:szCs w:val="24"/>
        </w:rPr>
        <w:t>ограничивать его внутренние помехи на входном сетевом порте электропитания переменного тока.</w:t>
      </w:r>
    </w:p>
    <w:p w14:paraId="19846C87" w14:textId="77777777" w:rsidR="002C5062" w:rsidRPr="00B21E3B" w:rsidRDefault="002C5062" w:rsidP="002C5062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>8.4.2 Метод испытания</w:t>
      </w:r>
    </w:p>
    <w:p w14:paraId="0844474B" w14:textId="77777777" w:rsidR="00977522" w:rsidRPr="00B21E3B" w:rsidRDefault="00977522" w:rsidP="0097752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EPS должен быть конфигурирован, как указано ниже. </w:t>
      </w:r>
    </w:p>
    <w:p w14:paraId="3E6FD054" w14:textId="77777777" w:rsidR="00977522" w:rsidRPr="00B21E3B" w:rsidRDefault="00977522" w:rsidP="0097752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EPS должен быть испытан во всем диапазоне выходных токов для того, чтобы выявить наихудший режим для внутренних помех, что должно быть зафиксировано. Испытания должны быть проведены для наихудшего случая</w:t>
      </w:r>
      <w:r w:rsidR="00AF727E" w:rsidRPr="00B21E3B">
        <w:rPr>
          <w:rFonts w:ascii="Arial" w:hAnsi="Arial" w:cs="Arial"/>
          <w:sz w:val="24"/>
          <w:szCs w:val="24"/>
        </w:rPr>
        <w:t>,</w:t>
      </w:r>
      <w:r w:rsidRPr="00B21E3B">
        <w:rPr>
          <w:rFonts w:ascii="Arial" w:hAnsi="Arial" w:cs="Arial"/>
          <w:sz w:val="24"/>
          <w:szCs w:val="24"/>
        </w:rPr>
        <w:t xml:space="preserve"> при 10 % и 100 % номинального выходного тока</w:t>
      </w:r>
      <w:r w:rsidR="00AF727E" w:rsidRPr="00B21E3B">
        <w:rPr>
          <w:rFonts w:ascii="Arial" w:hAnsi="Arial" w:cs="Arial"/>
          <w:sz w:val="24"/>
          <w:szCs w:val="24"/>
        </w:rPr>
        <w:t>,</w:t>
      </w:r>
      <w:r w:rsidRPr="00B21E3B">
        <w:rPr>
          <w:rFonts w:ascii="Arial" w:hAnsi="Arial" w:cs="Arial"/>
          <w:sz w:val="24"/>
          <w:szCs w:val="24"/>
        </w:rPr>
        <w:t xml:space="preserve"> </w:t>
      </w:r>
      <w:r w:rsidR="00AF727E" w:rsidRPr="00B21E3B">
        <w:rPr>
          <w:rFonts w:ascii="Arial" w:hAnsi="Arial" w:cs="Arial"/>
          <w:sz w:val="24"/>
          <w:szCs w:val="24"/>
        </w:rPr>
        <w:t>а также</w:t>
      </w:r>
      <w:r w:rsidRPr="00B21E3B">
        <w:rPr>
          <w:rFonts w:ascii="Arial" w:hAnsi="Arial" w:cs="Arial"/>
          <w:sz w:val="24"/>
          <w:szCs w:val="24"/>
        </w:rPr>
        <w:t xml:space="preserve"> при отключении от представительной общей испытательной нагрузки (без нагрузки).</w:t>
      </w:r>
    </w:p>
    <w:p w14:paraId="6297F650" w14:textId="2D01EACB" w:rsidR="00977522" w:rsidRPr="00B21E3B" w:rsidRDefault="00977522" w:rsidP="0097752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Метод испытания должен быть в соответствии с </w:t>
      </w:r>
      <w:r w:rsidR="00A330D3" w:rsidRPr="00B21E3B">
        <w:rPr>
          <w:rFonts w:ascii="Arial" w:eastAsia="Times New Roman" w:hAnsi="Arial" w:cs="Times New Roman"/>
          <w:sz w:val="24"/>
          <w:szCs w:val="24"/>
          <w:lang w:val="en-US" w:eastAsia="ar-SA"/>
        </w:rPr>
        <w:t>ETSI</w:t>
      </w:r>
      <w:r w:rsidR="00A330D3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  <w:r w:rsidR="00A330D3" w:rsidRPr="00B21E3B">
        <w:rPr>
          <w:rFonts w:ascii="Arial" w:eastAsia="Times New Roman" w:hAnsi="Arial" w:cs="Times New Roman"/>
          <w:sz w:val="24"/>
          <w:szCs w:val="24"/>
          <w:lang w:val="en-US" w:eastAsia="ar-SA"/>
        </w:rPr>
        <w:t>EN</w:t>
      </w:r>
      <w:r w:rsidR="00A330D3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301 489-1</w:t>
      </w:r>
      <w:r w:rsidR="00157F9D" w:rsidRPr="00B21E3B">
        <w:rPr>
          <w:rFonts w:ascii="Arial" w:hAnsi="Arial" w:cs="Arial"/>
          <w:sz w:val="24"/>
          <w:szCs w:val="24"/>
        </w:rPr>
        <w:t xml:space="preserve"> </w:t>
      </w:r>
      <w:r w:rsidRPr="00B21E3B">
        <w:rPr>
          <w:rFonts w:ascii="Arial" w:hAnsi="Arial" w:cs="Arial"/>
          <w:sz w:val="24"/>
          <w:szCs w:val="24"/>
        </w:rPr>
        <w:t>[1], при этом эквиваленты сети</w:t>
      </w:r>
      <w:r w:rsidR="00D14E3D" w:rsidRPr="00B21E3B">
        <w:rPr>
          <w:rFonts w:ascii="Arial" w:hAnsi="Arial" w:cs="Arial"/>
          <w:sz w:val="24"/>
          <w:szCs w:val="24"/>
        </w:rPr>
        <w:t xml:space="preserve"> электропитания</w:t>
      </w:r>
      <w:r w:rsidRPr="00B21E3B">
        <w:rPr>
          <w:rFonts w:ascii="Arial" w:hAnsi="Arial" w:cs="Arial"/>
          <w:sz w:val="24"/>
          <w:szCs w:val="24"/>
        </w:rPr>
        <w:t xml:space="preserve"> (AMN) должны быть подключены к источнику питания переменного тока.</w:t>
      </w:r>
    </w:p>
    <w:p w14:paraId="7AD1460F" w14:textId="77777777" w:rsidR="002C5062" w:rsidRPr="00B21E3B" w:rsidRDefault="00977522" w:rsidP="0097752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Полоса частот измерения – от 150 кГц до 30 МГц.</w:t>
      </w:r>
    </w:p>
    <w:p w14:paraId="497995F9" w14:textId="77777777" w:rsidR="007D1E7C" w:rsidRPr="00B21E3B" w:rsidRDefault="007D1E7C" w:rsidP="0097752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87B5A48" w14:textId="77777777" w:rsidR="002C5062" w:rsidRPr="00B21E3B" w:rsidRDefault="002C5062" w:rsidP="002C5062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>8.4.3 Нормы</w:t>
      </w:r>
    </w:p>
    <w:p w14:paraId="0F435A6B" w14:textId="77777777" w:rsidR="00FA471E" w:rsidRPr="00B21E3B" w:rsidRDefault="00FA471E" w:rsidP="00FA471E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Оборудование должно соответствовать нормам, указанным ниже, в том числе нормам для средних значений и нормам для квазипиковых значений при использовании приемника с детектором средних значений и детектором квазипиковых значений соответственно, и измеряться в соответствии с методом, приведенным в 8.4.2. Если оборудование удовлетворяет нормам для средних значений при использовании квазипикового детектора, то оно должно считаться удовлетворяющим требованиям для обеих норм и измерения со средним детектором не проводят.</w:t>
      </w:r>
    </w:p>
    <w:p w14:paraId="25F081AE" w14:textId="3BFA5B90" w:rsidR="002C5062" w:rsidRPr="00B21E3B" w:rsidRDefault="00FA471E" w:rsidP="00FA471E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Оборудование должно соответствовать нормам для класса </w:t>
      </w:r>
      <w:r w:rsidR="00A64174" w:rsidRPr="00B21E3B">
        <w:rPr>
          <w:rFonts w:ascii="Arial" w:hAnsi="Arial" w:cs="Arial"/>
          <w:sz w:val="24"/>
          <w:szCs w:val="24"/>
          <w:lang w:val="en-US"/>
        </w:rPr>
        <w:t>B</w:t>
      </w:r>
      <w:r w:rsidR="00A64174" w:rsidRPr="00B21E3B">
        <w:rPr>
          <w:rFonts w:ascii="Arial" w:hAnsi="Arial" w:cs="Arial"/>
          <w:sz w:val="24"/>
          <w:szCs w:val="24"/>
        </w:rPr>
        <w:t xml:space="preserve"> в</w:t>
      </w:r>
      <w:r w:rsidRPr="00B21E3B">
        <w:rPr>
          <w:rFonts w:ascii="Arial" w:hAnsi="Arial" w:cs="Arial"/>
          <w:sz w:val="24"/>
          <w:szCs w:val="24"/>
        </w:rPr>
        <w:t xml:space="preserve"> соответствии с </w:t>
      </w:r>
      <w:r w:rsidR="00A330D3" w:rsidRPr="00B21E3B">
        <w:rPr>
          <w:rFonts w:ascii="Arial" w:eastAsia="Times New Roman" w:hAnsi="Arial" w:cs="Times New Roman"/>
          <w:sz w:val="24"/>
          <w:szCs w:val="24"/>
          <w:lang w:val="en-US" w:eastAsia="ar-SA"/>
        </w:rPr>
        <w:t>ETSI</w:t>
      </w:r>
      <w:r w:rsidR="00A330D3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  <w:r w:rsidR="00A330D3" w:rsidRPr="00B21E3B">
        <w:rPr>
          <w:rFonts w:ascii="Arial" w:eastAsia="Times New Roman" w:hAnsi="Arial" w:cs="Times New Roman"/>
          <w:sz w:val="24"/>
          <w:szCs w:val="24"/>
          <w:lang w:val="en-US" w:eastAsia="ar-SA"/>
        </w:rPr>
        <w:t>EN</w:t>
      </w:r>
      <w:r w:rsidR="00A330D3" w:rsidRPr="00B21E3B">
        <w:rPr>
          <w:rFonts w:ascii="Arial" w:eastAsia="Times New Roman" w:hAnsi="Arial" w:cs="Times New Roman"/>
          <w:sz w:val="24"/>
          <w:szCs w:val="24"/>
          <w:lang w:eastAsia="ar-SA"/>
        </w:rPr>
        <w:t xml:space="preserve"> 301 489-1</w:t>
      </w:r>
      <w:r w:rsidR="00157F9D" w:rsidRPr="00B21E3B">
        <w:rPr>
          <w:rFonts w:ascii="Arial" w:hAnsi="Arial" w:cs="Arial"/>
          <w:sz w:val="24"/>
          <w:szCs w:val="24"/>
        </w:rPr>
        <w:t xml:space="preserve"> </w:t>
      </w:r>
      <w:r w:rsidRPr="00B21E3B">
        <w:rPr>
          <w:rFonts w:ascii="Arial" w:hAnsi="Arial" w:cs="Arial"/>
          <w:sz w:val="24"/>
          <w:szCs w:val="24"/>
        </w:rPr>
        <w:t>[1].</w:t>
      </w:r>
    </w:p>
    <w:p w14:paraId="16ABBCA4" w14:textId="77777777" w:rsidR="002C5062" w:rsidRPr="00B21E3B" w:rsidRDefault="002C5062" w:rsidP="002C506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5709D8B" w14:textId="77777777" w:rsidR="008C76B0" w:rsidRPr="00B21E3B" w:rsidRDefault="008C76B0" w:rsidP="008C76B0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>8.5 Эмиссия гармонических составляющих тока (входные порты электропитания переменного тока)</w:t>
      </w:r>
    </w:p>
    <w:p w14:paraId="5C58BFA7" w14:textId="62982AA2" w:rsidR="002E2A40" w:rsidRPr="00B21E3B" w:rsidRDefault="001D5420" w:rsidP="0084416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Требования 8.5 </w:t>
      </w:r>
      <w:r w:rsidR="00A330D3" w:rsidRPr="00B21E3B">
        <w:rPr>
          <w:rFonts w:ascii="Arial" w:hAnsi="Arial" w:cs="Arial"/>
          <w:sz w:val="24"/>
          <w:szCs w:val="24"/>
        </w:rPr>
        <w:t>ETSI EN 301 489-1</w:t>
      </w:r>
      <w:r w:rsidR="00157F9D" w:rsidRPr="00B21E3B">
        <w:rPr>
          <w:rFonts w:ascii="Arial" w:hAnsi="Arial" w:cs="Arial"/>
          <w:sz w:val="24"/>
          <w:szCs w:val="24"/>
        </w:rPr>
        <w:t xml:space="preserve"> </w:t>
      </w:r>
      <w:r w:rsidRPr="00B21E3B">
        <w:rPr>
          <w:rFonts w:ascii="Arial" w:hAnsi="Arial" w:cs="Arial"/>
          <w:sz w:val="24"/>
          <w:szCs w:val="24"/>
        </w:rPr>
        <w:t>[1] для эмиссии гармонических токов применяют к оборудованию, входящему в область распространения настоящего стандарта, с входным током до 16</w:t>
      </w:r>
      <w:r w:rsidR="00386C7A" w:rsidRPr="00B21E3B">
        <w:rPr>
          <w:rFonts w:ascii="Arial" w:hAnsi="Arial" w:cs="Arial"/>
          <w:sz w:val="24"/>
          <w:szCs w:val="24"/>
        </w:rPr>
        <w:t> </w:t>
      </w:r>
      <w:r w:rsidRPr="00B21E3B">
        <w:rPr>
          <w:rFonts w:ascii="Arial" w:hAnsi="Arial" w:cs="Arial"/>
          <w:sz w:val="24"/>
          <w:szCs w:val="24"/>
        </w:rPr>
        <w:t>А на фазу</w:t>
      </w:r>
      <w:r w:rsidR="000A137F" w:rsidRPr="00B21E3B">
        <w:rPr>
          <w:rFonts w:ascii="Arial" w:hAnsi="Arial" w:cs="Arial"/>
          <w:sz w:val="24"/>
          <w:szCs w:val="24"/>
        </w:rPr>
        <w:t xml:space="preserve"> включительно.</w:t>
      </w:r>
    </w:p>
    <w:p w14:paraId="53BD418F" w14:textId="77777777" w:rsidR="00434608" w:rsidRPr="00B21E3B" w:rsidRDefault="00434608" w:rsidP="00434608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>8.6 Колебания напряжения и фликер (входные порты электропитания переменного тока)</w:t>
      </w:r>
    </w:p>
    <w:p w14:paraId="1E88E743" w14:textId="1534800E" w:rsidR="00434608" w:rsidRPr="00B21E3B" w:rsidRDefault="001D5420" w:rsidP="0084416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Требования 8.6 </w:t>
      </w:r>
      <w:r w:rsidR="00A330D3" w:rsidRPr="00B21E3B">
        <w:rPr>
          <w:rFonts w:ascii="Arial" w:hAnsi="Arial" w:cs="Arial"/>
          <w:sz w:val="24"/>
          <w:szCs w:val="24"/>
        </w:rPr>
        <w:t>ETSI EN 301 489-1</w:t>
      </w:r>
      <w:r w:rsidR="00157F9D" w:rsidRPr="00B21E3B">
        <w:rPr>
          <w:rFonts w:ascii="Arial" w:hAnsi="Arial" w:cs="Arial"/>
          <w:sz w:val="24"/>
          <w:szCs w:val="24"/>
        </w:rPr>
        <w:t xml:space="preserve"> </w:t>
      </w:r>
      <w:r w:rsidRPr="00B21E3B">
        <w:rPr>
          <w:rFonts w:ascii="Arial" w:hAnsi="Arial" w:cs="Arial"/>
          <w:sz w:val="24"/>
          <w:szCs w:val="24"/>
        </w:rPr>
        <w:t>[1] для колебаний напряжения и фликера применяют к оборудованию, входящему в область распространения настоящего стандарта, с входным током до 16</w:t>
      </w:r>
      <w:r w:rsidR="00386C7A" w:rsidRPr="00B21E3B">
        <w:rPr>
          <w:rFonts w:ascii="Arial" w:hAnsi="Arial" w:cs="Arial"/>
          <w:sz w:val="24"/>
          <w:szCs w:val="24"/>
        </w:rPr>
        <w:t> </w:t>
      </w:r>
      <w:r w:rsidRPr="00B21E3B">
        <w:rPr>
          <w:rFonts w:ascii="Arial" w:hAnsi="Arial" w:cs="Arial"/>
          <w:sz w:val="24"/>
          <w:szCs w:val="24"/>
        </w:rPr>
        <w:t>А на фазу</w:t>
      </w:r>
      <w:r w:rsidR="000A137F" w:rsidRPr="00B21E3B">
        <w:rPr>
          <w:rFonts w:ascii="Arial" w:hAnsi="Arial" w:cs="Arial"/>
          <w:sz w:val="24"/>
          <w:szCs w:val="24"/>
        </w:rPr>
        <w:t xml:space="preserve"> включительно</w:t>
      </w:r>
      <w:r w:rsidRPr="00B21E3B">
        <w:rPr>
          <w:rFonts w:ascii="Arial" w:hAnsi="Arial" w:cs="Arial"/>
          <w:sz w:val="24"/>
          <w:szCs w:val="24"/>
        </w:rPr>
        <w:t>.</w:t>
      </w:r>
    </w:p>
    <w:p w14:paraId="051CC6CA" w14:textId="77777777" w:rsidR="006E0344" w:rsidRPr="00B21E3B" w:rsidRDefault="006E0344" w:rsidP="0084416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C02F7DE" w14:textId="77777777" w:rsidR="00C01E5E" w:rsidRPr="00B21E3B" w:rsidRDefault="00C01E5E" w:rsidP="00C01E5E">
      <w:pPr>
        <w:widowControl w:val="0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B21E3B">
        <w:rPr>
          <w:rFonts w:ascii="Arial" w:eastAsia="Times New Roman" w:hAnsi="Arial" w:cs="Arial"/>
          <w:b/>
          <w:sz w:val="28"/>
          <w:szCs w:val="24"/>
          <w:lang w:eastAsia="ar-SA"/>
        </w:rPr>
        <w:t xml:space="preserve">9 </w:t>
      </w:r>
      <w:r w:rsidR="00D16D3A" w:rsidRPr="00B21E3B">
        <w:rPr>
          <w:rFonts w:ascii="Arial" w:eastAsia="Times New Roman" w:hAnsi="Arial" w:cs="Arial"/>
          <w:b/>
          <w:sz w:val="28"/>
          <w:szCs w:val="24"/>
          <w:lang w:eastAsia="ar-SA"/>
        </w:rPr>
        <w:t>Методы испытаний и уровни воздействий для испытаний на помехоустойчивость</w:t>
      </w:r>
    </w:p>
    <w:p w14:paraId="58EBDA3C" w14:textId="77777777" w:rsidR="00D16D3A" w:rsidRPr="00B21E3B" w:rsidRDefault="00D16D3A" w:rsidP="00D16D3A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>9.1 Конфигурация оборудования при испытаниях</w:t>
      </w:r>
    </w:p>
    <w:p w14:paraId="6B2020C9" w14:textId="77777777" w:rsidR="000D0DDD" w:rsidRPr="00B21E3B" w:rsidRDefault="000D0DDD" w:rsidP="000D0DDD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EPS должны иметь следующие конфигурации:</w:t>
      </w:r>
    </w:p>
    <w:p w14:paraId="4A96BBED" w14:textId="77777777" w:rsidR="000D0DDD" w:rsidRPr="00B21E3B" w:rsidRDefault="000D0DDD" w:rsidP="000D0DDD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– встроенный кабель USB или стандартный съемный кабель с соединителями, поставляемый для использования с EPS, должен быть конфигурирован для наихудшего случая восприимчивости во время испытаний на устойчивость к помехам, что должно быть зафиксировано в отчете об испытаниях;</w:t>
      </w:r>
    </w:p>
    <w:p w14:paraId="13B44526" w14:textId="77777777" w:rsidR="000D0DDD" w:rsidRPr="00B21E3B" w:rsidRDefault="000D0DDD" w:rsidP="000D0DDD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– EPS должны быть испытаны с определенной представительной общей испытательной нагрузкой;</w:t>
      </w:r>
    </w:p>
    <w:p w14:paraId="05CD7250" w14:textId="77777777" w:rsidR="000D0DDD" w:rsidRPr="00B21E3B" w:rsidRDefault="000D0DDD" w:rsidP="000D0DDD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– EPS должны быть испытаны при паспортном номинальном напряжении на полную номинальную нагрузку, что должно быть зафиксировано.</w:t>
      </w:r>
    </w:p>
    <w:p w14:paraId="35A720AF" w14:textId="77777777" w:rsidR="000D0DDD" w:rsidRPr="00B21E3B" w:rsidRDefault="000D0DDD" w:rsidP="000D0DDD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Настоящий раздел определяет требования к испытательной конфигурации:</w:t>
      </w:r>
    </w:p>
    <w:p w14:paraId="679DA733" w14:textId="77777777" w:rsidR="000D0DDD" w:rsidRPr="00B21E3B" w:rsidRDefault="000D0DDD" w:rsidP="000D0DDD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– испытания необходимо проводить в месте с определенным нормальным диапазоном условий окружающей среды и при номинальном напряжении питания оборудования;</w:t>
      </w:r>
    </w:p>
    <w:p w14:paraId="26243043" w14:textId="77777777" w:rsidR="000D0DDD" w:rsidRPr="00B21E3B" w:rsidRDefault="000D0DDD" w:rsidP="000D0DDD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– порты, которые при нормальном функционировании подключены, должны быть присоединены к представительной общей испытательной нагрузке;</w:t>
      </w:r>
    </w:p>
    <w:p w14:paraId="555C40EC" w14:textId="77777777" w:rsidR="00D16D3A" w:rsidRPr="00B21E3B" w:rsidRDefault="000D0DDD" w:rsidP="000D0DDD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– конфигурация и режим работы во время испытаний должны быть точно зафиксированы в отчете об испытаниях.</w:t>
      </w:r>
    </w:p>
    <w:p w14:paraId="4F337B9E" w14:textId="77777777" w:rsidR="000D0DDD" w:rsidRPr="00B21E3B" w:rsidRDefault="000D0DDD" w:rsidP="000D0DDD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51A4D18" w14:textId="77777777" w:rsidR="006000C9" w:rsidRPr="00B21E3B" w:rsidRDefault="006000C9" w:rsidP="006000C9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21E3B">
        <w:rPr>
          <w:rFonts w:ascii="Arial" w:hAnsi="Arial" w:cs="Arial"/>
          <w:b/>
          <w:sz w:val="24"/>
          <w:szCs w:val="24"/>
        </w:rPr>
        <w:t xml:space="preserve">9.2 </w:t>
      </w:r>
      <w:r w:rsidR="00885B10" w:rsidRPr="00B21E3B">
        <w:rPr>
          <w:rFonts w:ascii="Arial" w:hAnsi="Arial" w:cs="Arial"/>
          <w:b/>
          <w:sz w:val="24"/>
          <w:szCs w:val="24"/>
        </w:rPr>
        <w:t>Радиочастотное электромагнитное поле (от 80 до 6000 МГц)</w:t>
      </w:r>
    </w:p>
    <w:p w14:paraId="5D0C4C63" w14:textId="77777777" w:rsidR="006000C9" w:rsidRPr="00B21E3B" w:rsidRDefault="006000C9" w:rsidP="006000C9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 xml:space="preserve">9.2.0 </w:t>
      </w:r>
      <w:r w:rsidR="005C0150" w:rsidRPr="00B21E3B">
        <w:rPr>
          <w:rFonts w:ascii="Arial" w:hAnsi="Arial" w:cs="Arial"/>
          <w:b/>
          <w:sz w:val="24"/>
          <w:szCs w:val="24"/>
        </w:rPr>
        <w:t>Конфигурация EPS для испытания на устойчивость к радиочастотному электромагнитному полю (от 80 до 6000 МГц)</w:t>
      </w:r>
      <w:r w:rsidRPr="00B21E3B">
        <w:rPr>
          <w:rFonts w:ascii="Arial" w:hAnsi="Arial" w:cs="Arial"/>
          <w:b/>
          <w:sz w:val="24"/>
          <w:szCs w:val="24"/>
        </w:rPr>
        <w:t xml:space="preserve"> </w:t>
      </w:r>
    </w:p>
    <w:p w14:paraId="3BDB546C" w14:textId="77777777" w:rsidR="005C0150" w:rsidRPr="00B21E3B" w:rsidRDefault="005C0150" w:rsidP="005C015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Данное испытание необходимо проводить на представительной конфигурации оборудования EPS.</w:t>
      </w:r>
    </w:p>
    <w:p w14:paraId="684280A2" w14:textId="77777777" w:rsidR="00D16D3A" w:rsidRPr="00B21E3B" w:rsidRDefault="005C0150" w:rsidP="005C015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EPS должен быть испытан с определенной представительной общей испытательной нагрузкой.</w:t>
      </w:r>
    </w:p>
    <w:p w14:paraId="5A4DB90A" w14:textId="77777777" w:rsidR="0066105F" w:rsidRPr="00B21E3B" w:rsidRDefault="0066105F" w:rsidP="0066105F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>9.2.1 Определение</w:t>
      </w:r>
    </w:p>
    <w:p w14:paraId="72C0ADF0" w14:textId="77777777" w:rsidR="0066105F" w:rsidRPr="00B21E3B" w:rsidRDefault="005C0150" w:rsidP="0066105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Данное испытание оценивает возможность функционирования </w:t>
      </w:r>
      <w:r w:rsidR="00386CA2" w:rsidRPr="00B21E3B">
        <w:rPr>
          <w:rFonts w:ascii="Arial" w:hAnsi="Arial" w:cs="Arial"/>
          <w:sz w:val="24"/>
          <w:szCs w:val="24"/>
        </w:rPr>
        <w:t xml:space="preserve">EUT </w:t>
      </w:r>
      <w:r w:rsidRPr="00B21E3B">
        <w:rPr>
          <w:rFonts w:ascii="Arial" w:hAnsi="Arial" w:cs="Arial"/>
          <w:sz w:val="24"/>
          <w:szCs w:val="24"/>
        </w:rPr>
        <w:t>в соответствии с предназначением при воздействии радиочастотного электромагнитного поля.</w:t>
      </w:r>
    </w:p>
    <w:p w14:paraId="64DDD34F" w14:textId="77777777" w:rsidR="0066105F" w:rsidRPr="00B21E3B" w:rsidRDefault="0066105F" w:rsidP="0066105F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>9.2.2 Метод испытания</w:t>
      </w:r>
    </w:p>
    <w:p w14:paraId="2D00791C" w14:textId="0D857655" w:rsidR="005C0150" w:rsidRPr="00B21E3B" w:rsidRDefault="005C0150" w:rsidP="005C015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Метод испытания должен быть в соответствии с </w:t>
      </w:r>
      <w:r w:rsidR="00A330D3" w:rsidRPr="00B21E3B">
        <w:rPr>
          <w:rFonts w:ascii="Arial" w:hAnsi="Arial" w:cs="Arial"/>
          <w:sz w:val="24"/>
          <w:szCs w:val="24"/>
        </w:rPr>
        <w:t>ETSI EN 301 489-1</w:t>
      </w:r>
      <w:r w:rsidR="00157F9D" w:rsidRPr="00B21E3B">
        <w:rPr>
          <w:rFonts w:ascii="Arial" w:hAnsi="Arial" w:cs="Arial"/>
          <w:sz w:val="24"/>
          <w:szCs w:val="24"/>
        </w:rPr>
        <w:t xml:space="preserve"> </w:t>
      </w:r>
      <w:r w:rsidRPr="00B21E3B">
        <w:rPr>
          <w:rFonts w:ascii="Arial" w:hAnsi="Arial" w:cs="Arial"/>
          <w:sz w:val="24"/>
          <w:szCs w:val="24"/>
        </w:rPr>
        <w:t>[1].</w:t>
      </w:r>
    </w:p>
    <w:p w14:paraId="0632E0DF" w14:textId="77777777" w:rsidR="005C0150" w:rsidRPr="00B21E3B" w:rsidRDefault="005C0150" w:rsidP="005C015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Необходимо применять следующие требования и оценку результатов испытаний:</w:t>
      </w:r>
    </w:p>
    <w:p w14:paraId="68E9793E" w14:textId="77777777" w:rsidR="005C0150" w:rsidRPr="00B21E3B" w:rsidRDefault="005C0150" w:rsidP="005C015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– испытательный уровень должен быть </w:t>
      </w:r>
      <w:r w:rsidR="00FA6C02" w:rsidRPr="00B21E3B">
        <w:rPr>
          <w:rFonts w:ascii="Arial" w:hAnsi="Arial" w:cs="Arial"/>
          <w:sz w:val="24"/>
          <w:szCs w:val="24"/>
        </w:rPr>
        <w:t>3</w:t>
      </w:r>
      <w:r w:rsidRPr="00B21E3B">
        <w:rPr>
          <w:rFonts w:ascii="Arial" w:hAnsi="Arial" w:cs="Arial"/>
          <w:sz w:val="24"/>
          <w:szCs w:val="24"/>
        </w:rPr>
        <w:t xml:space="preserve"> В/м (измеренный немодулированный сигнал). Испытательный сигнал должен быть </w:t>
      </w:r>
      <w:proofErr w:type="spellStart"/>
      <w:r w:rsidRPr="00B21E3B">
        <w:rPr>
          <w:rFonts w:ascii="Arial" w:hAnsi="Arial" w:cs="Arial"/>
          <w:sz w:val="24"/>
          <w:szCs w:val="24"/>
        </w:rPr>
        <w:t>амплитудно</w:t>
      </w:r>
      <w:proofErr w:type="spellEnd"/>
      <w:r w:rsidRPr="00B21E3B">
        <w:rPr>
          <w:rFonts w:ascii="Arial" w:hAnsi="Arial" w:cs="Arial"/>
          <w:sz w:val="24"/>
          <w:szCs w:val="24"/>
        </w:rPr>
        <w:t xml:space="preserve"> модулирован синусоидальным звуковым сигналом частотой 1000 Гц с глубиной модуляции 80 %;</w:t>
      </w:r>
    </w:p>
    <w:p w14:paraId="5FDD1C22" w14:textId="77777777" w:rsidR="005C0150" w:rsidRPr="00B21E3B" w:rsidRDefault="005C0150" w:rsidP="005C015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– испытания необходимо проводить в полосе частот от 80 до </w:t>
      </w:r>
      <w:r w:rsidR="00FA6C02" w:rsidRPr="00B21E3B">
        <w:rPr>
          <w:rFonts w:ascii="Arial" w:hAnsi="Arial" w:cs="Arial"/>
          <w:sz w:val="24"/>
          <w:szCs w:val="24"/>
        </w:rPr>
        <w:t>6</w:t>
      </w:r>
      <w:r w:rsidRPr="00B21E3B">
        <w:rPr>
          <w:rFonts w:ascii="Arial" w:hAnsi="Arial" w:cs="Arial"/>
          <w:sz w:val="24"/>
          <w:szCs w:val="24"/>
        </w:rPr>
        <w:t>000 МГц;</w:t>
      </w:r>
    </w:p>
    <w:p w14:paraId="408D31AC" w14:textId="77777777" w:rsidR="005C0150" w:rsidRPr="00B21E3B" w:rsidRDefault="005C0150" w:rsidP="005C015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– ступенчатое приращение частоты должно составлять 1</w:t>
      </w:r>
      <w:r w:rsidR="00A64174" w:rsidRPr="00B21E3B">
        <w:rPr>
          <w:rFonts w:ascii="Arial" w:hAnsi="Arial" w:cs="Arial"/>
          <w:sz w:val="24"/>
          <w:szCs w:val="24"/>
        </w:rPr>
        <w:t> </w:t>
      </w:r>
      <w:r w:rsidRPr="00B21E3B">
        <w:rPr>
          <w:rFonts w:ascii="Arial" w:hAnsi="Arial" w:cs="Arial"/>
          <w:sz w:val="24"/>
          <w:szCs w:val="24"/>
        </w:rPr>
        <w:t>% предыдущего значения частоты;</w:t>
      </w:r>
    </w:p>
    <w:p w14:paraId="03B76DDA" w14:textId="77777777" w:rsidR="0066105F" w:rsidRPr="00B21E3B" w:rsidRDefault="005C0150" w:rsidP="005C015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– </w:t>
      </w:r>
      <w:r w:rsidR="00FA6C02" w:rsidRPr="00B21E3B">
        <w:rPr>
          <w:rFonts w:ascii="Arial" w:hAnsi="Arial" w:cs="Arial"/>
          <w:sz w:val="24"/>
          <w:szCs w:val="24"/>
        </w:rPr>
        <w:t xml:space="preserve">кроме того, на частотах восходящей линии связи в таблице 3 испытательный уровень должен быть 10 В/м (измеренный немодулированный сигнал). Испытательный сигнал должен быть </w:t>
      </w:r>
      <w:proofErr w:type="spellStart"/>
      <w:r w:rsidR="00FA6C02" w:rsidRPr="00B21E3B">
        <w:rPr>
          <w:rFonts w:ascii="Arial" w:hAnsi="Arial" w:cs="Arial"/>
          <w:sz w:val="24"/>
          <w:szCs w:val="24"/>
        </w:rPr>
        <w:t>амплитудно</w:t>
      </w:r>
      <w:proofErr w:type="spellEnd"/>
      <w:r w:rsidR="00FA6C02" w:rsidRPr="00B21E3B">
        <w:rPr>
          <w:rFonts w:ascii="Arial" w:hAnsi="Arial" w:cs="Arial"/>
          <w:sz w:val="24"/>
          <w:szCs w:val="24"/>
        </w:rPr>
        <w:t xml:space="preserve"> модулирован синусоидальным звуковым сигналом частотой 1000 Гц с глубиной модуляции 80 %.</w:t>
      </w:r>
    </w:p>
    <w:p w14:paraId="2EFDF9EC" w14:textId="77777777" w:rsidR="00FA6C02" w:rsidRPr="00B21E3B" w:rsidRDefault="00FA6C02" w:rsidP="005C0150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B21E3B">
        <w:rPr>
          <w:rFonts w:ascii="Arial" w:eastAsia="Times New Roman" w:hAnsi="Arial" w:cs="Arial"/>
          <w:spacing w:val="40"/>
          <w:lang w:eastAsia="ar-SA"/>
        </w:rPr>
        <w:t>Примечание</w:t>
      </w:r>
      <w:r w:rsidRPr="00B21E3B">
        <w:rPr>
          <w:rFonts w:ascii="Arial" w:eastAsia="Times New Roman" w:hAnsi="Arial" w:cs="Arial"/>
          <w:lang w:eastAsia="ar-SA"/>
        </w:rPr>
        <w:t xml:space="preserve"> – </w:t>
      </w:r>
      <w:r w:rsidR="00436BFF" w:rsidRPr="00B21E3B">
        <w:rPr>
          <w:rFonts w:ascii="Arial" w:eastAsia="Times New Roman" w:hAnsi="Arial" w:cs="Times New Roman"/>
          <w:lang w:eastAsia="ar-SA"/>
        </w:rPr>
        <w:t>Для глобальных диапазонов см. приложение C.</w:t>
      </w:r>
    </w:p>
    <w:p w14:paraId="60698F46" w14:textId="77777777" w:rsidR="00FA6C02" w:rsidRPr="00B21E3B" w:rsidRDefault="00FA6C02" w:rsidP="005C015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CAA67A4" w14:textId="77777777" w:rsidR="00D13819" w:rsidRPr="00B21E3B" w:rsidRDefault="001562AD" w:rsidP="00A33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pacing w:val="40"/>
        </w:rPr>
        <w:t xml:space="preserve">Таблица </w:t>
      </w:r>
      <w:r w:rsidRPr="00B21E3B">
        <w:rPr>
          <w:rFonts w:ascii="Arial" w:hAnsi="Arial" w:cs="Arial"/>
        </w:rPr>
        <w:t xml:space="preserve">3 – </w:t>
      </w:r>
      <w:r w:rsidR="00DE20C7" w:rsidRPr="00B21E3B">
        <w:rPr>
          <w:rFonts w:ascii="Arial" w:eastAsia="Times New Roman" w:hAnsi="Arial" w:cs="Times New Roman"/>
          <w:lang w:eastAsia="ar-SA"/>
        </w:rPr>
        <w:t>Центральные испытательные частоты каналов</w:t>
      </w:r>
      <w:r w:rsidR="00DE20C7" w:rsidRPr="00B21E3B">
        <w:rPr>
          <w:rFonts w:ascii="Arial" w:hAnsi="Arial" w:cs="Arial"/>
          <w:sz w:val="24"/>
          <w:szCs w:val="24"/>
        </w:rPr>
        <w:t xml:space="preserve"> восходящей линии связи</w:t>
      </w:r>
    </w:p>
    <w:p w14:paraId="4056D80B" w14:textId="77777777" w:rsidR="00D13819" w:rsidRPr="00B21E3B" w:rsidRDefault="00D13819" w:rsidP="00D13819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9"/>
          <w:szCs w:val="9"/>
        </w:rPr>
      </w:pPr>
      <w:bookmarkStart w:id="4" w:name="9.3_Electrostatic_discharge"/>
      <w:bookmarkStart w:id="5" w:name="9.3.0_Configuration_of_EPS_for_electrost"/>
      <w:bookmarkStart w:id="6" w:name="9.3.1_Definition"/>
      <w:bookmarkStart w:id="7" w:name="9.3.2_Test_method"/>
      <w:bookmarkStart w:id="8" w:name="9.4_Fast_transients,_common_mode"/>
      <w:bookmarkStart w:id="9" w:name="9.4.0_Configuration_of_EPS_for_Fast_tran"/>
      <w:bookmarkStart w:id="10" w:name="9.4.1_Definition"/>
      <w:bookmarkStart w:id="11" w:name="_bookmark6"/>
      <w:bookmarkStart w:id="12" w:name="_bookmark5"/>
      <w:bookmarkStart w:id="13" w:name="_bookmark4"/>
      <w:bookmarkStart w:id="14" w:name="_bookmark3"/>
      <w:bookmarkStart w:id="15" w:name="_bookmark2"/>
      <w:bookmarkStart w:id="16" w:name="_bookmark1"/>
      <w:bookmarkStart w:id="17" w:name="_bookmark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1"/>
        <w:gridCol w:w="4702"/>
      </w:tblGrid>
      <w:tr w:rsidR="00D13819" w:rsidRPr="00B21E3B" w14:paraId="44A67CAD" w14:textId="77777777" w:rsidTr="00A330D3">
        <w:trPr>
          <w:trHeight w:val="208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5EAAF330" w14:textId="77777777" w:rsidR="00D13819" w:rsidRPr="00B21E3B" w:rsidRDefault="00D13819" w:rsidP="006E034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108" w:right="1183"/>
              <w:jc w:val="center"/>
              <w:rPr>
                <w:rFonts w:ascii="Arial" w:hAnsi="Arial" w:cs="Arial"/>
                <w:bCs/>
              </w:rPr>
            </w:pPr>
            <w:r w:rsidRPr="00B21E3B">
              <w:rPr>
                <w:rFonts w:ascii="Arial" w:hAnsi="Arial" w:cs="Arial"/>
                <w:bCs/>
              </w:rPr>
              <w:t>Диапазон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5F40666E" w14:textId="77777777" w:rsidR="00D13819" w:rsidRPr="00B21E3B" w:rsidRDefault="00D13819" w:rsidP="006E034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670"/>
              <w:jc w:val="right"/>
              <w:rPr>
                <w:rFonts w:ascii="Arial" w:hAnsi="Arial" w:cs="Arial"/>
                <w:bCs/>
              </w:rPr>
            </w:pPr>
            <w:r w:rsidRPr="00B21E3B">
              <w:rPr>
                <w:rFonts w:ascii="Arial" w:hAnsi="Arial" w:cs="Arial"/>
                <w:bCs/>
              </w:rPr>
              <w:t>Частота испытаний (МГц)</w:t>
            </w:r>
          </w:p>
        </w:tc>
      </w:tr>
      <w:tr w:rsidR="00D13819" w:rsidRPr="00B21E3B" w14:paraId="505459EC" w14:textId="77777777" w:rsidTr="00A330D3">
        <w:trPr>
          <w:trHeight w:val="205"/>
        </w:trPr>
        <w:tc>
          <w:tcPr>
            <w:tcW w:w="52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D635" w14:textId="77777777" w:rsidR="00D13819" w:rsidRPr="00B21E3B" w:rsidRDefault="00D13819" w:rsidP="006E034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108" w:right="1182"/>
              <w:jc w:val="center"/>
              <w:rPr>
                <w:rFonts w:ascii="Arial" w:hAnsi="Arial" w:cs="Arial"/>
              </w:rPr>
            </w:pPr>
            <w:r w:rsidRPr="00B21E3B">
              <w:rPr>
                <w:rFonts w:ascii="Arial" w:hAnsi="Arial" w:cs="Arial"/>
              </w:rPr>
              <w:t>LTE 13</w:t>
            </w:r>
          </w:p>
        </w:tc>
        <w:tc>
          <w:tcPr>
            <w:tcW w:w="470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9589" w14:textId="77777777" w:rsidR="00D13819" w:rsidRPr="00B21E3B" w:rsidRDefault="00D13819" w:rsidP="006E034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904" w:right="1971"/>
              <w:jc w:val="center"/>
              <w:rPr>
                <w:rFonts w:ascii="Arial" w:hAnsi="Arial" w:cs="Arial"/>
              </w:rPr>
            </w:pPr>
            <w:r w:rsidRPr="00B21E3B">
              <w:rPr>
                <w:rFonts w:ascii="Arial" w:hAnsi="Arial" w:cs="Arial"/>
              </w:rPr>
              <w:t>782,0</w:t>
            </w:r>
          </w:p>
        </w:tc>
      </w:tr>
      <w:tr w:rsidR="00D13819" w:rsidRPr="00B21E3B" w14:paraId="65938A8B" w14:textId="77777777" w:rsidTr="00A330D3">
        <w:trPr>
          <w:trHeight w:val="206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9291" w14:textId="77777777" w:rsidR="00D13819" w:rsidRPr="00B21E3B" w:rsidRDefault="00D13819" w:rsidP="006E034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108" w:right="1111" w:hanging="404"/>
              <w:jc w:val="center"/>
              <w:rPr>
                <w:rFonts w:ascii="Arial" w:hAnsi="Arial" w:cs="Arial"/>
              </w:rPr>
            </w:pPr>
            <w:r w:rsidRPr="00B21E3B">
              <w:rPr>
                <w:rFonts w:ascii="Arial" w:hAnsi="Arial" w:cs="Arial"/>
              </w:rPr>
              <w:t>GSM 900/UMTS VIII/LTE 8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AABA" w14:textId="77777777" w:rsidR="00D13819" w:rsidRPr="00B21E3B" w:rsidRDefault="00D13819" w:rsidP="006E034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904" w:right="1971"/>
              <w:jc w:val="center"/>
              <w:rPr>
                <w:rFonts w:ascii="Arial" w:hAnsi="Arial" w:cs="Arial"/>
              </w:rPr>
            </w:pPr>
            <w:r w:rsidRPr="00B21E3B">
              <w:rPr>
                <w:rFonts w:ascii="Arial" w:hAnsi="Arial" w:cs="Arial"/>
              </w:rPr>
              <w:t>897,5</w:t>
            </w:r>
          </w:p>
        </w:tc>
      </w:tr>
      <w:tr w:rsidR="00D13819" w:rsidRPr="00B21E3B" w14:paraId="483AF59C" w14:textId="77777777" w:rsidTr="00A330D3">
        <w:trPr>
          <w:trHeight w:val="208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E2B1" w14:textId="77777777" w:rsidR="00D13819" w:rsidRPr="00B21E3B" w:rsidRDefault="00D13819" w:rsidP="006E034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108" w:right="1182"/>
              <w:jc w:val="center"/>
              <w:rPr>
                <w:rFonts w:ascii="Arial" w:hAnsi="Arial" w:cs="Arial"/>
              </w:rPr>
            </w:pPr>
            <w:r w:rsidRPr="00B21E3B">
              <w:rPr>
                <w:rFonts w:ascii="Arial" w:hAnsi="Arial" w:cs="Arial"/>
              </w:rPr>
              <w:t>LTE 20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853B" w14:textId="77777777" w:rsidR="00D13819" w:rsidRPr="00B21E3B" w:rsidRDefault="00D13819" w:rsidP="006E034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904" w:right="1971"/>
              <w:jc w:val="center"/>
              <w:rPr>
                <w:rFonts w:ascii="Arial" w:hAnsi="Arial" w:cs="Arial"/>
              </w:rPr>
            </w:pPr>
            <w:r w:rsidRPr="00B21E3B">
              <w:rPr>
                <w:rFonts w:ascii="Arial" w:hAnsi="Arial" w:cs="Arial"/>
              </w:rPr>
              <w:t>847,0</w:t>
            </w:r>
          </w:p>
        </w:tc>
      </w:tr>
      <w:tr w:rsidR="00D13819" w:rsidRPr="00B21E3B" w14:paraId="536C04B3" w14:textId="77777777" w:rsidTr="00A330D3">
        <w:trPr>
          <w:trHeight w:val="205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3EF6" w14:textId="77777777" w:rsidR="00D13819" w:rsidRPr="00B21E3B" w:rsidRDefault="00D13819" w:rsidP="006E0344">
            <w:pPr>
              <w:tabs>
                <w:tab w:val="left" w:pos="325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108" w:right="1180" w:hanging="546"/>
              <w:jc w:val="center"/>
              <w:rPr>
                <w:rFonts w:ascii="Arial" w:hAnsi="Arial" w:cs="Arial"/>
              </w:rPr>
            </w:pPr>
            <w:r w:rsidRPr="00B21E3B">
              <w:rPr>
                <w:rFonts w:ascii="Arial" w:hAnsi="Arial" w:cs="Arial"/>
              </w:rPr>
              <w:t>GSM 1800/UMTSIII/LTE 3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1C50" w14:textId="77777777" w:rsidR="00D13819" w:rsidRPr="00B21E3B" w:rsidRDefault="00D13819" w:rsidP="006E034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904" w:right="1804"/>
              <w:jc w:val="center"/>
              <w:rPr>
                <w:rFonts w:ascii="Arial" w:hAnsi="Arial" w:cs="Arial"/>
              </w:rPr>
            </w:pPr>
            <w:r w:rsidRPr="00B21E3B">
              <w:rPr>
                <w:rFonts w:ascii="Arial" w:hAnsi="Arial" w:cs="Arial"/>
              </w:rPr>
              <w:t>1747,5</w:t>
            </w:r>
          </w:p>
        </w:tc>
      </w:tr>
      <w:tr w:rsidR="00D13819" w:rsidRPr="00B21E3B" w14:paraId="611A470D" w14:textId="77777777" w:rsidTr="00A330D3">
        <w:trPr>
          <w:trHeight w:val="208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267C" w14:textId="77777777" w:rsidR="00D13819" w:rsidRPr="00B21E3B" w:rsidRDefault="00D13819" w:rsidP="006E034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108" w:right="1182"/>
              <w:jc w:val="center"/>
              <w:rPr>
                <w:rFonts w:ascii="Arial" w:hAnsi="Arial" w:cs="Arial"/>
              </w:rPr>
            </w:pPr>
            <w:r w:rsidRPr="00B21E3B">
              <w:rPr>
                <w:rFonts w:ascii="Arial" w:hAnsi="Arial" w:cs="Arial"/>
              </w:rPr>
              <w:t>UMTS I/LTE I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4CA0" w14:textId="77777777" w:rsidR="00D13819" w:rsidRPr="00B21E3B" w:rsidRDefault="00D13819" w:rsidP="006E034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904" w:right="1804"/>
              <w:jc w:val="center"/>
              <w:rPr>
                <w:rFonts w:ascii="Arial" w:hAnsi="Arial" w:cs="Arial"/>
              </w:rPr>
            </w:pPr>
            <w:r w:rsidRPr="00B21E3B">
              <w:rPr>
                <w:rFonts w:ascii="Arial" w:hAnsi="Arial" w:cs="Arial"/>
              </w:rPr>
              <w:t>1950,0</w:t>
            </w:r>
          </w:p>
        </w:tc>
      </w:tr>
      <w:tr w:rsidR="00D13819" w:rsidRPr="00B21E3B" w14:paraId="36FC54B7" w14:textId="77777777" w:rsidTr="00A330D3">
        <w:trPr>
          <w:trHeight w:val="205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AF04" w14:textId="77777777" w:rsidR="00D13819" w:rsidRPr="00B21E3B" w:rsidRDefault="00D13819" w:rsidP="006E034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108" w:right="1182"/>
              <w:jc w:val="center"/>
              <w:rPr>
                <w:rFonts w:ascii="Arial" w:hAnsi="Arial" w:cs="Arial"/>
              </w:rPr>
            </w:pPr>
            <w:r w:rsidRPr="00B21E3B">
              <w:rPr>
                <w:rFonts w:ascii="Arial" w:hAnsi="Arial" w:cs="Arial"/>
              </w:rPr>
              <w:t>LTE 7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F881" w14:textId="77777777" w:rsidR="00D13819" w:rsidRPr="00B21E3B" w:rsidRDefault="00D13819" w:rsidP="006E034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904" w:right="1662" w:hanging="180"/>
              <w:jc w:val="center"/>
              <w:rPr>
                <w:rFonts w:ascii="Arial" w:hAnsi="Arial" w:cs="Arial"/>
              </w:rPr>
            </w:pPr>
            <w:r w:rsidRPr="00B21E3B">
              <w:rPr>
                <w:rFonts w:ascii="Arial" w:hAnsi="Arial" w:cs="Arial"/>
              </w:rPr>
              <w:t>2535,0</w:t>
            </w:r>
          </w:p>
        </w:tc>
      </w:tr>
      <w:tr w:rsidR="00D13819" w:rsidRPr="00B21E3B" w14:paraId="1F71D309" w14:textId="77777777" w:rsidTr="00A330D3">
        <w:trPr>
          <w:trHeight w:val="208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C0E2" w14:textId="77777777" w:rsidR="00D13819" w:rsidRPr="00B21E3B" w:rsidRDefault="00D13819" w:rsidP="006E034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108" w:right="1182"/>
              <w:jc w:val="center"/>
              <w:rPr>
                <w:rFonts w:ascii="Arial" w:hAnsi="Arial" w:cs="Arial"/>
              </w:rPr>
            </w:pPr>
            <w:r w:rsidRPr="00B21E3B">
              <w:rPr>
                <w:rFonts w:ascii="Arial" w:hAnsi="Arial" w:cs="Arial"/>
              </w:rPr>
              <w:t>LTE 28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4DC2" w14:textId="77777777" w:rsidR="00D13819" w:rsidRPr="00B21E3B" w:rsidRDefault="00D13819" w:rsidP="006E034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670"/>
              <w:jc w:val="right"/>
              <w:rPr>
                <w:rFonts w:ascii="Arial" w:hAnsi="Arial" w:cs="Arial"/>
                <w:lang w:val="en-US"/>
              </w:rPr>
            </w:pPr>
            <w:r w:rsidRPr="00B21E3B">
              <w:rPr>
                <w:rFonts w:ascii="Arial" w:hAnsi="Arial" w:cs="Arial"/>
                <w:lang w:val="en-US"/>
              </w:rPr>
              <w:t>725,5 (718</w:t>
            </w:r>
            <w:r w:rsidR="00EC4BEA" w:rsidRPr="00B21E3B">
              <w:rPr>
                <w:rFonts w:ascii="Arial" w:hAnsi="Arial" w:cs="Arial"/>
              </w:rPr>
              <w:t>,</w:t>
            </w:r>
            <w:r w:rsidRPr="00B21E3B">
              <w:rPr>
                <w:rFonts w:ascii="Arial" w:hAnsi="Arial" w:cs="Arial"/>
                <w:lang w:val="en-US"/>
              </w:rPr>
              <w:t xml:space="preserve"> </w:t>
            </w:r>
            <w:r w:rsidR="0096051D" w:rsidRPr="00B21E3B">
              <w:rPr>
                <w:rFonts w:ascii="Arial" w:hAnsi="Arial" w:cs="Arial"/>
              </w:rPr>
              <w:t>см</w:t>
            </w:r>
            <w:r w:rsidR="0096051D" w:rsidRPr="00B21E3B">
              <w:rPr>
                <w:rFonts w:ascii="Arial" w:hAnsi="Arial" w:cs="Arial"/>
                <w:lang w:val="en-US"/>
              </w:rPr>
              <w:t xml:space="preserve">. </w:t>
            </w:r>
            <w:r w:rsidR="0096051D" w:rsidRPr="00B21E3B">
              <w:rPr>
                <w:rFonts w:ascii="Arial" w:hAnsi="Arial" w:cs="Arial"/>
              </w:rPr>
              <w:t>примечание</w:t>
            </w:r>
            <w:r w:rsidRPr="00B21E3B">
              <w:rPr>
                <w:rFonts w:ascii="Arial" w:hAnsi="Arial" w:cs="Arial"/>
                <w:lang w:val="en-US"/>
              </w:rPr>
              <w:t>)</w:t>
            </w:r>
          </w:p>
        </w:tc>
      </w:tr>
      <w:tr w:rsidR="00D13819" w:rsidRPr="00B21E3B" w14:paraId="17948CC9" w14:textId="77777777" w:rsidTr="00A330D3">
        <w:trPr>
          <w:trHeight w:val="205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C5A7" w14:textId="77777777" w:rsidR="00D13819" w:rsidRPr="00B21E3B" w:rsidRDefault="00D13819" w:rsidP="006E034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108" w:right="1182"/>
              <w:jc w:val="center"/>
              <w:rPr>
                <w:rFonts w:ascii="Arial" w:hAnsi="Arial" w:cs="Arial"/>
                <w:lang w:val="en-US"/>
              </w:rPr>
            </w:pPr>
            <w:r w:rsidRPr="00B21E3B">
              <w:rPr>
                <w:rFonts w:ascii="Arial" w:hAnsi="Arial" w:cs="Arial"/>
                <w:lang w:val="en-US"/>
              </w:rPr>
              <w:t>LTE 40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7927" w14:textId="77777777" w:rsidR="00D13819" w:rsidRPr="00B21E3B" w:rsidRDefault="00D13819" w:rsidP="006E034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904" w:right="1971"/>
              <w:jc w:val="center"/>
              <w:rPr>
                <w:rFonts w:ascii="Arial" w:hAnsi="Arial" w:cs="Arial"/>
                <w:lang w:val="en-US"/>
              </w:rPr>
            </w:pPr>
            <w:r w:rsidRPr="00B21E3B">
              <w:rPr>
                <w:rFonts w:ascii="Arial" w:hAnsi="Arial" w:cs="Arial"/>
                <w:lang w:val="en-US"/>
              </w:rPr>
              <w:t>2350</w:t>
            </w:r>
          </w:p>
        </w:tc>
      </w:tr>
      <w:tr w:rsidR="00D13819" w:rsidRPr="00B21E3B" w14:paraId="2ADE67AC" w14:textId="77777777" w:rsidTr="00A330D3">
        <w:trPr>
          <w:trHeight w:val="205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B6AA" w14:textId="77777777" w:rsidR="00D13819" w:rsidRPr="00B21E3B" w:rsidRDefault="00D13819" w:rsidP="006E034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108" w:right="1182"/>
              <w:jc w:val="center"/>
              <w:rPr>
                <w:rFonts w:ascii="Arial" w:hAnsi="Arial" w:cs="Arial"/>
                <w:lang w:val="en-US"/>
              </w:rPr>
            </w:pPr>
            <w:r w:rsidRPr="00B21E3B">
              <w:rPr>
                <w:rFonts w:ascii="Arial" w:hAnsi="Arial" w:cs="Arial"/>
                <w:lang w:val="en-US"/>
              </w:rPr>
              <w:t>LTE 42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61B5" w14:textId="77777777" w:rsidR="00D13819" w:rsidRPr="00B21E3B" w:rsidRDefault="00D13819" w:rsidP="006E034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904" w:right="1971"/>
              <w:jc w:val="center"/>
              <w:rPr>
                <w:rFonts w:ascii="Arial" w:hAnsi="Arial" w:cs="Arial"/>
                <w:lang w:val="en-US"/>
              </w:rPr>
            </w:pPr>
            <w:r w:rsidRPr="00B21E3B">
              <w:rPr>
                <w:rFonts w:ascii="Arial" w:hAnsi="Arial" w:cs="Arial"/>
                <w:lang w:val="en-US"/>
              </w:rPr>
              <w:t>3500</w:t>
            </w:r>
          </w:p>
        </w:tc>
      </w:tr>
      <w:tr w:rsidR="00D13819" w:rsidRPr="00B21E3B" w14:paraId="3341152A" w14:textId="77777777" w:rsidTr="00A330D3">
        <w:trPr>
          <w:trHeight w:val="208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0255" w14:textId="77777777" w:rsidR="00D13819" w:rsidRPr="00B21E3B" w:rsidRDefault="00D13819" w:rsidP="006E034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108" w:right="1182"/>
              <w:jc w:val="center"/>
              <w:rPr>
                <w:rFonts w:ascii="Arial" w:hAnsi="Arial" w:cs="Arial"/>
                <w:lang w:val="en-US"/>
              </w:rPr>
            </w:pPr>
            <w:r w:rsidRPr="00B21E3B">
              <w:rPr>
                <w:rFonts w:ascii="Arial" w:hAnsi="Arial" w:cs="Arial"/>
                <w:lang w:val="en-US"/>
              </w:rPr>
              <w:t>LTE 43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5057" w14:textId="77777777" w:rsidR="00D13819" w:rsidRPr="00B21E3B" w:rsidRDefault="00D13819" w:rsidP="006E034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904" w:right="1971"/>
              <w:jc w:val="center"/>
              <w:rPr>
                <w:rFonts w:ascii="Arial" w:hAnsi="Arial" w:cs="Arial"/>
                <w:lang w:val="en-US"/>
              </w:rPr>
            </w:pPr>
            <w:r w:rsidRPr="00B21E3B">
              <w:rPr>
                <w:rFonts w:ascii="Arial" w:hAnsi="Arial" w:cs="Arial"/>
                <w:lang w:val="en-US"/>
              </w:rPr>
              <w:t>3700</w:t>
            </w:r>
          </w:p>
        </w:tc>
      </w:tr>
      <w:tr w:rsidR="00D13819" w:rsidRPr="00B21E3B" w14:paraId="3B62FE2E" w14:textId="77777777" w:rsidTr="00A330D3">
        <w:trPr>
          <w:trHeight w:val="414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B3E3" w14:textId="77777777" w:rsidR="00D13819" w:rsidRPr="00B21E3B" w:rsidRDefault="0096051D" w:rsidP="003739C3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360" w:lineRule="auto"/>
              <w:ind w:left="142" w:firstLine="283"/>
              <w:rPr>
                <w:rFonts w:ascii="Arial" w:hAnsi="Arial" w:cs="Arial"/>
                <w:sz w:val="18"/>
                <w:szCs w:val="18"/>
              </w:rPr>
            </w:pPr>
            <w:r w:rsidRPr="00B21E3B">
              <w:rPr>
                <w:rFonts w:ascii="Arial" w:eastAsia="Times New Roman" w:hAnsi="Arial" w:cs="Arial"/>
                <w:spacing w:val="40"/>
                <w:sz w:val="18"/>
                <w:szCs w:val="18"/>
                <w:lang w:eastAsia="ar-SA"/>
              </w:rPr>
              <w:t>Примечание</w:t>
            </w:r>
            <w:r w:rsidRPr="00B21E3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–</w:t>
            </w:r>
            <w:r w:rsidR="003739C3" w:rsidRPr="00B21E3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</w:t>
            </w:r>
            <w:r w:rsidR="00D76892" w:rsidRPr="00B21E3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У</w:t>
            </w:r>
            <w:r w:rsidR="00097709" w:rsidRPr="00B21E3B">
              <w:rPr>
                <w:rFonts w:ascii="Arial" w:hAnsi="Arial" w:cs="Arial"/>
                <w:sz w:val="18"/>
                <w:szCs w:val="18"/>
              </w:rPr>
              <w:t xml:space="preserve">казаны значения </w:t>
            </w:r>
            <w:r w:rsidR="00D76892" w:rsidRPr="00B21E3B">
              <w:rPr>
                <w:rFonts w:ascii="Arial" w:hAnsi="Arial" w:cs="Arial"/>
                <w:sz w:val="18"/>
                <w:szCs w:val="18"/>
              </w:rPr>
              <w:t>испытательных</w:t>
            </w:r>
            <w:r w:rsidR="00097709" w:rsidRPr="00B21E3B">
              <w:rPr>
                <w:rFonts w:ascii="Arial" w:hAnsi="Arial" w:cs="Arial"/>
                <w:sz w:val="18"/>
                <w:szCs w:val="18"/>
              </w:rPr>
              <w:t xml:space="preserve"> частот для </w:t>
            </w:r>
            <w:r w:rsidR="00D76892" w:rsidRPr="00B21E3B">
              <w:rPr>
                <w:rFonts w:ascii="Arial" w:hAnsi="Arial" w:cs="Arial"/>
                <w:sz w:val="18"/>
                <w:szCs w:val="18"/>
              </w:rPr>
              <w:t xml:space="preserve">всего диапазона </w:t>
            </w:r>
            <w:r w:rsidR="00097709" w:rsidRPr="00B21E3B">
              <w:rPr>
                <w:rFonts w:ascii="Arial" w:hAnsi="Arial" w:cs="Arial"/>
                <w:sz w:val="18"/>
                <w:szCs w:val="18"/>
              </w:rPr>
              <w:t>LTE 28 или</w:t>
            </w:r>
            <w:r w:rsidR="00D76892" w:rsidRPr="00B21E3B">
              <w:rPr>
                <w:rFonts w:ascii="Arial" w:hAnsi="Arial" w:cs="Arial"/>
                <w:sz w:val="18"/>
                <w:szCs w:val="18"/>
              </w:rPr>
              <w:t>, в скобках,</w:t>
            </w:r>
            <w:r w:rsidR="00097709" w:rsidRPr="00B21E3B">
              <w:rPr>
                <w:rFonts w:ascii="Arial" w:hAnsi="Arial" w:cs="Arial"/>
                <w:sz w:val="18"/>
                <w:szCs w:val="18"/>
              </w:rPr>
              <w:t xml:space="preserve"> для выделенного диапазона (на данный момент) в Европе.</w:t>
            </w:r>
          </w:p>
        </w:tc>
      </w:tr>
    </w:tbl>
    <w:p w14:paraId="5FBE0812" w14:textId="77777777" w:rsidR="00D13819" w:rsidRPr="00B21E3B" w:rsidRDefault="00D13819" w:rsidP="005C0150">
      <w:pPr>
        <w:spacing w:after="0" w:line="360" w:lineRule="auto"/>
        <w:ind w:firstLine="720"/>
        <w:jc w:val="both"/>
        <w:rPr>
          <w:rFonts w:ascii="Arial" w:hAnsi="Arial" w:cs="Arial"/>
        </w:rPr>
      </w:pPr>
    </w:p>
    <w:p w14:paraId="184880D2" w14:textId="77777777" w:rsidR="006000C9" w:rsidRPr="00B21E3B" w:rsidRDefault="006000C9" w:rsidP="006000C9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21E3B">
        <w:rPr>
          <w:rFonts w:ascii="Arial" w:hAnsi="Arial" w:cs="Arial"/>
          <w:b/>
          <w:sz w:val="24"/>
          <w:szCs w:val="24"/>
        </w:rPr>
        <w:t xml:space="preserve">9.3 </w:t>
      </w:r>
      <w:r w:rsidR="00885B10" w:rsidRPr="00B21E3B">
        <w:rPr>
          <w:rFonts w:ascii="Arial" w:hAnsi="Arial" w:cs="Arial"/>
          <w:b/>
          <w:sz w:val="24"/>
          <w:szCs w:val="24"/>
        </w:rPr>
        <w:t>Электростатический разряд</w:t>
      </w:r>
    </w:p>
    <w:p w14:paraId="3082A971" w14:textId="77777777" w:rsidR="0066105F" w:rsidRPr="00B21E3B" w:rsidRDefault="0066105F" w:rsidP="0066105F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 xml:space="preserve">9.3.0 </w:t>
      </w:r>
      <w:r w:rsidR="00C90BA1" w:rsidRPr="00B21E3B">
        <w:rPr>
          <w:rFonts w:ascii="Arial" w:hAnsi="Arial" w:cs="Arial"/>
          <w:b/>
          <w:sz w:val="24"/>
          <w:szCs w:val="24"/>
        </w:rPr>
        <w:t>Конфигурация EPS для испытания на устойчивость к</w:t>
      </w:r>
      <w:r w:rsidRPr="00B21E3B">
        <w:rPr>
          <w:rFonts w:ascii="Arial" w:hAnsi="Arial" w:cs="Arial"/>
          <w:b/>
          <w:sz w:val="24"/>
          <w:szCs w:val="24"/>
        </w:rPr>
        <w:t xml:space="preserve"> </w:t>
      </w:r>
      <w:r w:rsidR="00C90BA1" w:rsidRPr="00B21E3B">
        <w:rPr>
          <w:rFonts w:ascii="Arial" w:hAnsi="Arial" w:cs="Arial"/>
          <w:b/>
          <w:sz w:val="24"/>
          <w:szCs w:val="24"/>
        </w:rPr>
        <w:t>электростатическому разряду</w:t>
      </w:r>
    </w:p>
    <w:p w14:paraId="1FAB33E3" w14:textId="77777777" w:rsidR="00C90BA1" w:rsidRPr="00B21E3B" w:rsidRDefault="00C90BA1" w:rsidP="00C90BA1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EPS должны быть испытаны с определенной представительной общей испытательной нагрузкой и без нагрузки.</w:t>
      </w:r>
    </w:p>
    <w:p w14:paraId="05F24B28" w14:textId="77777777" w:rsidR="0066105F" w:rsidRPr="00B21E3B" w:rsidRDefault="00C90BA1" w:rsidP="00C90BA1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Данное испытание должно быть выполнено как на представительной конфигурации EPS с представительной общей испытательной нагрузкой, так и при воздействии на экран USB Micro-B кабеля при отключенной представительной общей испытательной нагрузке. В обоих случаях питание переменного тока должно быть подключено.</w:t>
      </w:r>
    </w:p>
    <w:p w14:paraId="1ACFC919" w14:textId="77777777" w:rsidR="00A330D3" w:rsidRPr="00B21E3B" w:rsidRDefault="00A330D3">
      <w:pPr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br w:type="page"/>
      </w:r>
    </w:p>
    <w:p w14:paraId="3B3A0025" w14:textId="61FF50E8" w:rsidR="0066105F" w:rsidRPr="00B21E3B" w:rsidRDefault="0066105F" w:rsidP="0066105F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>9.3.1 Определение</w:t>
      </w:r>
    </w:p>
    <w:p w14:paraId="3B245146" w14:textId="77777777" w:rsidR="0066105F" w:rsidRPr="00B21E3B" w:rsidRDefault="00C90BA1" w:rsidP="0066105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Данное испытание оценивает возможность функционирования </w:t>
      </w:r>
      <w:r w:rsidR="00386CA2" w:rsidRPr="00B21E3B">
        <w:rPr>
          <w:rFonts w:ascii="Arial" w:hAnsi="Arial" w:cs="Arial"/>
          <w:sz w:val="24"/>
          <w:szCs w:val="24"/>
        </w:rPr>
        <w:t xml:space="preserve">EUT </w:t>
      </w:r>
      <w:r w:rsidRPr="00B21E3B">
        <w:rPr>
          <w:rFonts w:ascii="Arial" w:hAnsi="Arial" w:cs="Arial"/>
          <w:sz w:val="24"/>
          <w:szCs w:val="24"/>
        </w:rPr>
        <w:t>в соответствии с предназначением при воздействии электростатических разрядов.</w:t>
      </w:r>
    </w:p>
    <w:p w14:paraId="7B4ECF5B" w14:textId="77777777" w:rsidR="0066105F" w:rsidRPr="00B21E3B" w:rsidRDefault="0066105F" w:rsidP="0066105F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>9.3.2 Метод испытания</w:t>
      </w:r>
    </w:p>
    <w:p w14:paraId="1975C99A" w14:textId="69A92D2F" w:rsidR="00C90BA1" w:rsidRPr="00B21E3B" w:rsidRDefault="00C90BA1" w:rsidP="00C90BA1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Метод испытания должен быть в соответствии с </w:t>
      </w:r>
      <w:r w:rsidR="00A330D3" w:rsidRPr="00B21E3B">
        <w:rPr>
          <w:rFonts w:ascii="Arial" w:hAnsi="Arial" w:cs="Arial"/>
          <w:sz w:val="24"/>
          <w:szCs w:val="24"/>
        </w:rPr>
        <w:t>ETSI EN 301 489-1</w:t>
      </w:r>
      <w:r w:rsidR="00157F9D" w:rsidRPr="00B21E3B">
        <w:rPr>
          <w:rFonts w:ascii="Arial" w:hAnsi="Arial" w:cs="Arial"/>
          <w:sz w:val="24"/>
          <w:szCs w:val="24"/>
        </w:rPr>
        <w:t xml:space="preserve"> </w:t>
      </w:r>
      <w:r w:rsidRPr="00B21E3B">
        <w:rPr>
          <w:rFonts w:ascii="Arial" w:hAnsi="Arial" w:cs="Arial"/>
          <w:sz w:val="24"/>
          <w:szCs w:val="24"/>
        </w:rPr>
        <w:t>[1].</w:t>
      </w:r>
    </w:p>
    <w:p w14:paraId="56C3D004" w14:textId="77777777" w:rsidR="00C90BA1" w:rsidRPr="00B21E3B" w:rsidRDefault="00C90BA1" w:rsidP="00C90BA1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Для </w:t>
      </w:r>
      <w:r w:rsidR="00AE732C" w:rsidRPr="00B21E3B">
        <w:rPr>
          <w:rFonts w:ascii="Arial" w:hAnsi="Arial" w:cs="Arial"/>
          <w:sz w:val="24"/>
          <w:szCs w:val="24"/>
        </w:rPr>
        <w:t xml:space="preserve">оборудования </w:t>
      </w:r>
      <w:r w:rsidRPr="00B21E3B">
        <w:rPr>
          <w:rFonts w:ascii="Arial" w:hAnsi="Arial" w:cs="Arial"/>
          <w:sz w:val="24"/>
          <w:szCs w:val="24"/>
        </w:rPr>
        <w:t>EPS необходимо применять следующие требования и оценку результатов испытаний.</w:t>
      </w:r>
    </w:p>
    <w:p w14:paraId="311016B3" w14:textId="4D970EDA" w:rsidR="00C90BA1" w:rsidRPr="00B21E3B" w:rsidRDefault="00C90BA1" w:rsidP="00C90BA1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Уровень жесткости испытаний должен быть 4 кВ для контактного разряда и 8</w:t>
      </w:r>
      <w:r w:rsidR="00A330D3" w:rsidRPr="00B21E3B">
        <w:rPr>
          <w:rFonts w:ascii="Arial" w:hAnsi="Arial" w:cs="Arial"/>
          <w:sz w:val="24"/>
          <w:szCs w:val="24"/>
          <w:lang w:val="en-US"/>
        </w:rPr>
        <w:t> </w:t>
      </w:r>
      <w:r w:rsidRPr="00B21E3B">
        <w:rPr>
          <w:rFonts w:ascii="Arial" w:hAnsi="Arial" w:cs="Arial"/>
          <w:sz w:val="24"/>
          <w:szCs w:val="24"/>
        </w:rPr>
        <w:t xml:space="preserve">кВ для воздушного разряда. Все остальные детали, в том числе промежуточные уровни испытаний, приведены в </w:t>
      </w:r>
      <w:r w:rsidR="00A330D3" w:rsidRPr="00B21E3B">
        <w:rPr>
          <w:rFonts w:ascii="Arial" w:hAnsi="Arial" w:cs="Arial"/>
          <w:sz w:val="24"/>
          <w:szCs w:val="24"/>
        </w:rPr>
        <w:t>ETSI EN 301 489-1</w:t>
      </w:r>
      <w:r w:rsidR="00157F9D" w:rsidRPr="00B21E3B">
        <w:rPr>
          <w:rFonts w:ascii="Arial" w:hAnsi="Arial" w:cs="Arial"/>
          <w:sz w:val="24"/>
          <w:szCs w:val="24"/>
        </w:rPr>
        <w:t xml:space="preserve"> </w:t>
      </w:r>
      <w:r w:rsidRPr="00B21E3B">
        <w:rPr>
          <w:rFonts w:ascii="Arial" w:hAnsi="Arial" w:cs="Arial"/>
          <w:sz w:val="24"/>
          <w:szCs w:val="24"/>
        </w:rPr>
        <w:t>[1].</w:t>
      </w:r>
    </w:p>
    <w:p w14:paraId="5143A46C" w14:textId="4B975C07" w:rsidR="0066105F" w:rsidRPr="00B21E3B" w:rsidRDefault="00C90BA1" w:rsidP="00C90BA1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Электростатические разряды должны быть применены ко всем доступным поверхностям </w:t>
      </w:r>
      <w:r w:rsidR="001B1C0F" w:rsidRPr="00B21E3B">
        <w:rPr>
          <w:rFonts w:ascii="Arial" w:hAnsi="Arial" w:cs="Arial"/>
          <w:sz w:val="24"/>
          <w:szCs w:val="24"/>
          <w:lang w:val="en-US"/>
        </w:rPr>
        <w:t>EUT</w:t>
      </w:r>
      <w:r w:rsidRPr="00B21E3B">
        <w:rPr>
          <w:rFonts w:ascii="Arial" w:hAnsi="Arial" w:cs="Arial"/>
          <w:sz w:val="24"/>
          <w:szCs w:val="24"/>
        </w:rPr>
        <w:t xml:space="preserve">, за исключением случаев, когда в пользовательской документации специально указано требование о соответствующих защитных мерах (см. </w:t>
      </w:r>
      <w:r w:rsidR="00A330D3" w:rsidRPr="00B21E3B">
        <w:rPr>
          <w:rFonts w:ascii="Arial" w:hAnsi="Arial" w:cs="Arial"/>
          <w:sz w:val="24"/>
          <w:szCs w:val="24"/>
        </w:rPr>
        <w:t>ETSI EN 301 489-1</w:t>
      </w:r>
      <w:r w:rsidR="00157F9D" w:rsidRPr="00B21E3B">
        <w:rPr>
          <w:rFonts w:ascii="Arial" w:hAnsi="Arial" w:cs="Arial"/>
          <w:sz w:val="24"/>
          <w:szCs w:val="24"/>
        </w:rPr>
        <w:t xml:space="preserve"> </w:t>
      </w:r>
      <w:r w:rsidRPr="00B21E3B">
        <w:rPr>
          <w:rFonts w:ascii="Arial" w:hAnsi="Arial" w:cs="Arial"/>
          <w:sz w:val="24"/>
          <w:szCs w:val="24"/>
        </w:rPr>
        <w:t>[1]).</w:t>
      </w:r>
    </w:p>
    <w:p w14:paraId="2B07A372" w14:textId="77777777" w:rsidR="006000C9" w:rsidRPr="00B21E3B" w:rsidRDefault="006000C9" w:rsidP="006000C9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21E3B">
        <w:rPr>
          <w:rFonts w:ascii="Arial" w:hAnsi="Arial" w:cs="Arial"/>
          <w:b/>
          <w:sz w:val="24"/>
          <w:szCs w:val="24"/>
        </w:rPr>
        <w:t xml:space="preserve">9.4 </w:t>
      </w:r>
      <w:r w:rsidR="00885B10" w:rsidRPr="00B21E3B">
        <w:rPr>
          <w:rFonts w:ascii="Arial" w:hAnsi="Arial" w:cs="Arial"/>
          <w:b/>
          <w:sz w:val="24"/>
          <w:szCs w:val="24"/>
        </w:rPr>
        <w:t>Быстрые переходные процессы (общее несимметричное напряжение)</w:t>
      </w:r>
    </w:p>
    <w:p w14:paraId="5F160894" w14:textId="77777777" w:rsidR="0066105F" w:rsidRPr="00B21E3B" w:rsidRDefault="0066105F" w:rsidP="0066105F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 xml:space="preserve">9.4.0 </w:t>
      </w:r>
      <w:r w:rsidR="00C90BA1" w:rsidRPr="00B21E3B">
        <w:rPr>
          <w:rFonts w:ascii="Arial" w:hAnsi="Arial" w:cs="Arial"/>
          <w:b/>
          <w:sz w:val="24"/>
          <w:szCs w:val="24"/>
        </w:rPr>
        <w:t>Конфигурация EPS для испытания на устойчивость к</w:t>
      </w:r>
      <w:r w:rsidRPr="00B21E3B">
        <w:rPr>
          <w:rFonts w:ascii="Arial" w:hAnsi="Arial" w:cs="Arial"/>
          <w:b/>
          <w:sz w:val="24"/>
          <w:szCs w:val="24"/>
        </w:rPr>
        <w:t xml:space="preserve"> </w:t>
      </w:r>
      <w:r w:rsidR="00C90BA1" w:rsidRPr="00B21E3B">
        <w:rPr>
          <w:rFonts w:ascii="Arial" w:hAnsi="Arial" w:cs="Arial"/>
          <w:b/>
          <w:sz w:val="24"/>
          <w:szCs w:val="24"/>
        </w:rPr>
        <w:t>быстрым переходным процессам</w:t>
      </w:r>
    </w:p>
    <w:p w14:paraId="6B54107F" w14:textId="77777777" w:rsidR="00C90BA1" w:rsidRPr="00B21E3B" w:rsidRDefault="00C90BA1" w:rsidP="00C90BA1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Данное испытание должно быть выполнено на представительной конфигурации EPS с представительной общей испытательной нагрузкой.</w:t>
      </w:r>
    </w:p>
    <w:p w14:paraId="1309C636" w14:textId="77777777" w:rsidR="00C90BA1" w:rsidRPr="00B21E3B" w:rsidRDefault="00C90BA1" w:rsidP="00C90BA1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Данное испытание должно быть выполнено применительно к порту электропитания переменного тока оборудования EPS.</w:t>
      </w:r>
    </w:p>
    <w:p w14:paraId="7905B2A5" w14:textId="77777777" w:rsidR="0066105F" w:rsidRPr="00B21E3B" w:rsidRDefault="00C90BA1" w:rsidP="00C90BA1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Испытание должно быть выполнено применительно к выходному порту электропитания постоянного тока EPS, если в соответствии с декларацией изготовителя он предназначен для использования с кабелями длиной более 3 м.</w:t>
      </w:r>
    </w:p>
    <w:p w14:paraId="6AA36A83" w14:textId="77777777" w:rsidR="0066105F" w:rsidRPr="00B21E3B" w:rsidRDefault="0066105F" w:rsidP="0066105F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>9.4.1 Определение</w:t>
      </w:r>
    </w:p>
    <w:p w14:paraId="1A3A0620" w14:textId="77777777" w:rsidR="0066105F" w:rsidRPr="00B21E3B" w:rsidRDefault="00ED7C45" w:rsidP="0066105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Данное испытание оценивает возможность функционирования </w:t>
      </w:r>
      <w:r w:rsidR="00386CA2" w:rsidRPr="00B21E3B">
        <w:rPr>
          <w:rFonts w:ascii="Arial" w:hAnsi="Arial" w:cs="Arial"/>
          <w:sz w:val="24"/>
          <w:szCs w:val="24"/>
        </w:rPr>
        <w:t xml:space="preserve">EUT </w:t>
      </w:r>
      <w:r w:rsidRPr="00B21E3B">
        <w:rPr>
          <w:rFonts w:ascii="Arial" w:hAnsi="Arial" w:cs="Arial"/>
          <w:sz w:val="24"/>
          <w:szCs w:val="24"/>
        </w:rPr>
        <w:t>в соответствии с предназначением при воздействии быстрых переходных процессов на один из входных/выходных портов.</w:t>
      </w:r>
    </w:p>
    <w:p w14:paraId="3F09A7A2" w14:textId="77777777" w:rsidR="0066105F" w:rsidRPr="00B21E3B" w:rsidRDefault="0066105F" w:rsidP="0066105F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>9.4.2 Метод испытания</w:t>
      </w:r>
    </w:p>
    <w:p w14:paraId="7070B98E" w14:textId="3D8ABA34" w:rsidR="00ED7C45" w:rsidRPr="00B21E3B" w:rsidRDefault="00ED7C45" w:rsidP="00ED7C4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Метод испытания должен быть в соответствии с </w:t>
      </w:r>
      <w:r w:rsidR="00A330D3" w:rsidRPr="00B21E3B">
        <w:rPr>
          <w:rFonts w:ascii="Arial" w:hAnsi="Arial" w:cs="Arial"/>
          <w:sz w:val="24"/>
          <w:szCs w:val="24"/>
        </w:rPr>
        <w:t>ETSI EN 301 489-1</w:t>
      </w:r>
      <w:r w:rsidR="00157F9D" w:rsidRPr="00B21E3B">
        <w:rPr>
          <w:rFonts w:ascii="Arial" w:hAnsi="Arial" w:cs="Arial"/>
          <w:sz w:val="24"/>
          <w:szCs w:val="24"/>
        </w:rPr>
        <w:t xml:space="preserve"> </w:t>
      </w:r>
      <w:r w:rsidRPr="00B21E3B">
        <w:rPr>
          <w:rFonts w:ascii="Arial" w:hAnsi="Arial" w:cs="Arial"/>
          <w:sz w:val="24"/>
          <w:szCs w:val="24"/>
        </w:rPr>
        <w:t>[1].</w:t>
      </w:r>
    </w:p>
    <w:p w14:paraId="2F8B7645" w14:textId="77777777" w:rsidR="00ED7C45" w:rsidRPr="00B21E3B" w:rsidRDefault="00ED7C45" w:rsidP="00ED7C4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Необходимо применять следующие требования и оценку результатов испытаний:</w:t>
      </w:r>
    </w:p>
    <w:p w14:paraId="14450E4F" w14:textId="3721A334" w:rsidR="00ED7C45" w:rsidRPr="00B21E3B" w:rsidRDefault="00ED7C45" w:rsidP="00ED7C4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– испытательный уровень для портов электропитания постоянного тока должен быть 0,5 кВ (напряжение разомкнутой цепи в соответствии с </w:t>
      </w:r>
      <w:r w:rsidR="00A330D3" w:rsidRPr="00B21E3B">
        <w:rPr>
          <w:rFonts w:ascii="Arial" w:hAnsi="Arial" w:cs="Arial"/>
          <w:sz w:val="24"/>
          <w:szCs w:val="24"/>
        </w:rPr>
        <w:br/>
        <w:t>ETSI EN 301 489-1</w:t>
      </w:r>
      <w:r w:rsidR="00157F9D" w:rsidRPr="00B21E3B">
        <w:rPr>
          <w:rFonts w:ascii="Arial" w:hAnsi="Arial" w:cs="Arial"/>
          <w:sz w:val="24"/>
          <w:szCs w:val="24"/>
        </w:rPr>
        <w:t xml:space="preserve"> </w:t>
      </w:r>
      <w:r w:rsidRPr="00B21E3B">
        <w:rPr>
          <w:rFonts w:ascii="Arial" w:hAnsi="Arial" w:cs="Arial"/>
          <w:sz w:val="24"/>
          <w:szCs w:val="24"/>
        </w:rPr>
        <w:t>[1]), быстрые переходные процессы применяют с использованием емкостных клещей;</w:t>
      </w:r>
    </w:p>
    <w:p w14:paraId="3842ACFD" w14:textId="207ECBD9" w:rsidR="0066105F" w:rsidRPr="00B21E3B" w:rsidRDefault="00ED7C45" w:rsidP="00ED7C4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– испытательный уровень для портов электропитания переменного тока должен быть 1 кВ (напряжение разомкнутой цепи в соответствии с </w:t>
      </w:r>
      <w:r w:rsidR="00A330D3" w:rsidRPr="00B21E3B">
        <w:rPr>
          <w:rFonts w:ascii="Arial" w:hAnsi="Arial" w:cs="Arial"/>
          <w:sz w:val="24"/>
          <w:szCs w:val="24"/>
        </w:rPr>
        <w:br/>
        <w:t>ETSI EN 301 489-1</w:t>
      </w:r>
      <w:r w:rsidR="00157F9D" w:rsidRPr="00B21E3B">
        <w:rPr>
          <w:rFonts w:ascii="Arial" w:hAnsi="Arial" w:cs="Arial"/>
          <w:sz w:val="24"/>
          <w:szCs w:val="24"/>
        </w:rPr>
        <w:t xml:space="preserve"> </w:t>
      </w:r>
      <w:r w:rsidRPr="00B21E3B">
        <w:rPr>
          <w:rFonts w:ascii="Arial" w:hAnsi="Arial" w:cs="Arial"/>
          <w:sz w:val="24"/>
          <w:szCs w:val="24"/>
        </w:rPr>
        <w:t>[1]) с подключением порта электропитания переменного тока EPS непосредственно к испытательному генератору.</w:t>
      </w:r>
    </w:p>
    <w:p w14:paraId="70F339E7" w14:textId="77777777" w:rsidR="006000C9" w:rsidRPr="00B21E3B" w:rsidRDefault="006000C9" w:rsidP="006000C9">
      <w:pPr>
        <w:spacing w:after="0" w:line="360" w:lineRule="auto"/>
        <w:ind w:firstLine="720"/>
        <w:jc w:val="both"/>
        <w:rPr>
          <w:rFonts w:ascii="Arial" w:hAnsi="Arial" w:cs="Arial"/>
        </w:rPr>
      </w:pPr>
    </w:p>
    <w:p w14:paraId="3E014482" w14:textId="77777777" w:rsidR="006000C9" w:rsidRPr="00B21E3B" w:rsidRDefault="006000C9" w:rsidP="006000C9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21E3B">
        <w:rPr>
          <w:rFonts w:ascii="Arial" w:hAnsi="Arial" w:cs="Arial"/>
          <w:b/>
          <w:sz w:val="24"/>
          <w:szCs w:val="24"/>
        </w:rPr>
        <w:t xml:space="preserve">9.5 </w:t>
      </w:r>
      <w:r w:rsidR="00D51D73" w:rsidRPr="00B21E3B">
        <w:rPr>
          <w:rFonts w:ascii="Arial" w:hAnsi="Arial" w:cs="Arial"/>
          <w:b/>
          <w:sz w:val="24"/>
          <w:szCs w:val="24"/>
        </w:rPr>
        <w:t>Помехи, наведенные радиочастотными электромагнитными полями (общее несимметричное напряжение)</w:t>
      </w:r>
    </w:p>
    <w:p w14:paraId="51AE1727" w14:textId="77777777" w:rsidR="0066105F" w:rsidRPr="00B21E3B" w:rsidRDefault="0066105F" w:rsidP="0066105F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 xml:space="preserve">9.5.0 </w:t>
      </w:r>
      <w:r w:rsidR="000D1C0A" w:rsidRPr="00B21E3B">
        <w:rPr>
          <w:rFonts w:ascii="Arial" w:hAnsi="Arial" w:cs="Arial"/>
          <w:b/>
          <w:sz w:val="24"/>
          <w:szCs w:val="24"/>
        </w:rPr>
        <w:t>Конфигурация EPS для испытания на устойчивость к</w:t>
      </w:r>
      <w:r w:rsidRPr="00B21E3B">
        <w:rPr>
          <w:rFonts w:ascii="Arial" w:hAnsi="Arial" w:cs="Arial"/>
          <w:b/>
          <w:sz w:val="24"/>
          <w:szCs w:val="24"/>
        </w:rPr>
        <w:t xml:space="preserve"> </w:t>
      </w:r>
      <w:r w:rsidR="000D1C0A" w:rsidRPr="00B21E3B">
        <w:rPr>
          <w:rFonts w:ascii="Arial" w:hAnsi="Arial" w:cs="Arial"/>
          <w:b/>
          <w:sz w:val="24"/>
          <w:szCs w:val="24"/>
        </w:rPr>
        <w:t>помехам, наведенным радиочастотными электромагнитными полями (общее несимметричное напряжение)</w:t>
      </w:r>
    </w:p>
    <w:p w14:paraId="1EBB0A89" w14:textId="77777777" w:rsidR="000D1C0A" w:rsidRPr="00B21E3B" w:rsidRDefault="000D1C0A" w:rsidP="000D1C0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Данное испытание должно быть выполнено применительно к порту электропитания переменного тока оборудования EPS.</w:t>
      </w:r>
    </w:p>
    <w:p w14:paraId="088FFBAB" w14:textId="77777777" w:rsidR="0066105F" w:rsidRPr="00B21E3B" w:rsidRDefault="000D1C0A" w:rsidP="000D1C0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Данное испытание должно быть выполнено применительно к выходному порту электропитания постоянного тока EPS, если в соответствии с декларацией изготовителя он предназначен для использования с кабелями длиной более 3 м.</w:t>
      </w:r>
    </w:p>
    <w:p w14:paraId="16B6970E" w14:textId="77777777" w:rsidR="0066105F" w:rsidRPr="00B21E3B" w:rsidRDefault="0066105F" w:rsidP="0066105F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>9.5.1 Определение</w:t>
      </w:r>
    </w:p>
    <w:p w14:paraId="75CDB5F2" w14:textId="77777777" w:rsidR="0066105F" w:rsidRPr="00B21E3B" w:rsidRDefault="000D1C0A" w:rsidP="0066105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Данное испытание оценивает возможность функционирования </w:t>
      </w:r>
      <w:r w:rsidR="00386CA2" w:rsidRPr="00B21E3B">
        <w:rPr>
          <w:rFonts w:ascii="Arial" w:hAnsi="Arial" w:cs="Arial"/>
          <w:sz w:val="24"/>
          <w:szCs w:val="24"/>
        </w:rPr>
        <w:t xml:space="preserve">EUT </w:t>
      </w:r>
      <w:r w:rsidRPr="00B21E3B">
        <w:rPr>
          <w:rFonts w:ascii="Arial" w:hAnsi="Arial" w:cs="Arial"/>
          <w:sz w:val="24"/>
          <w:szCs w:val="24"/>
        </w:rPr>
        <w:t>в соответствии с предназначением при воздействии помех, наведенных радиочастотными электромагнитными полями на входные/выходные порты.</w:t>
      </w:r>
    </w:p>
    <w:p w14:paraId="6FC9F827" w14:textId="77777777" w:rsidR="0066105F" w:rsidRPr="00B21E3B" w:rsidRDefault="0066105F" w:rsidP="0066105F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>9.5.2 Метод испытания</w:t>
      </w:r>
    </w:p>
    <w:p w14:paraId="3241D818" w14:textId="2F12574C" w:rsidR="000D1C0A" w:rsidRPr="00B21E3B" w:rsidRDefault="000D1C0A" w:rsidP="000D1C0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Метод испытания должен быть в соответствии с </w:t>
      </w:r>
      <w:r w:rsidR="00A330D3" w:rsidRPr="00B21E3B">
        <w:rPr>
          <w:rFonts w:ascii="Arial" w:hAnsi="Arial" w:cs="Arial"/>
          <w:sz w:val="24"/>
          <w:szCs w:val="24"/>
        </w:rPr>
        <w:t>ETSI EN 301 489-1</w:t>
      </w:r>
      <w:r w:rsidR="00157F9D" w:rsidRPr="00B21E3B">
        <w:rPr>
          <w:rFonts w:ascii="Arial" w:hAnsi="Arial" w:cs="Arial"/>
          <w:sz w:val="24"/>
          <w:szCs w:val="24"/>
        </w:rPr>
        <w:t xml:space="preserve"> </w:t>
      </w:r>
      <w:r w:rsidRPr="00B21E3B">
        <w:rPr>
          <w:rFonts w:ascii="Arial" w:hAnsi="Arial" w:cs="Arial"/>
          <w:sz w:val="24"/>
          <w:szCs w:val="24"/>
        </w:rPr>
        <w:t>[1].</w:t>
      </w:r>
    </w:p>
    <w:p w14:paraId="230BE82A" w14:textId="77777777" w:rsidR="000D1C0A" w:rsidRPr="00B21E3B" w:rsidRDefault="000D1C0A" w:rsidP="000D1C0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Необходимо применять следующие требования и оценку результатов испытаний:</w:t>
      </w:r>
    </w:p>
    <w:p w14:paraId="1AD645C3" w14:textId="77777777" w:rsidR="000D1C0A" w:rsidRPr="00B21E3B" w:rsidRDefault="000D1C0A" w:rsidP="000D1C0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– испытательный уровень должен быть уровнем жесткости 2, как указано в CENELEC EN 61000-4-6 [2], соответствующий 3</w:t>
      </w:r>
      <w:r w:rsidR="00E27341" w:rsidRPr="00B21E3B">
        <w:rPr>
          <w:rFonts w:ascii="Arial" w:hAnsi="Arial" w:cs="Arial"/>
          <w:sz w:val="24"/>
          <w:szCs w:val="24"/>
        </w:rPr>
        <w:t> </w:t>
      </w:r>
      <w:r w:rsidRPr="00B21E3B">
        <w:rPr>
          <w:rFonts w:ascii="Arial" w:hAnsi="Arial" w:cs="Arial"/>
          <w:sz w:val="24"/>
          <w:szCs w:val="24"/>
        </w:rPr>
        <w:t xml:space="preserve">В (немодулированное среднеквадратичное значение). Испытательный сигнал должен быть </w:t>
      </w:r>
      <w:proofErr w:type="spellStart"/>
      <w:r w:rsidRPr="00B21E3B">
        <w:rPr>
          <w:rFonts w:ascii="Arial" w:hAnsi="Arial" w:cs="Arial"/>
          <w:sz w:val="24"/>
          <w:szCs w:val="24"/>
        </w:rPr>
        <w:t>амплитудно</w:t>
      </w:r>
      <w:proofErr w:type="spellEnd"/>
      <w:r w:rsidRPr="00B21E3B">
        <w:rPr>
          <w:rFonts w:ascii="Arial" w:hAnsi="Arial" w:cs="Arial"/>
          <w:sz w:val="24"/>
          <w:szCs w:val="24"/>
        </w:rPr>
        <w:t xml:space="preserve"> модулирован синусоидальным звуковым сигналом частотой 1000</w:t>
      </w:r>
      <w:r w:rsidR="00E27341" w:rsidRPr="00B21E3B">
        <w:rPr>
          <w:rFonts w:ascii="Arial" w:hAnsi="Arial" w:cs="Arial"/>
          <w:sz w:val="24"/>
          <w:szCs w:val="24"/>
        </w:rPr>
        <w:t> </w:t>
      </w:r>
      <w:r w:rsidRPr="00B21E3B">
        <w:rPr>
          <w:rFonts w:ascii="Arial" w:hAnsi="Arial" w:cs="Arial"/>
          <w:sz w:val="24"/>
          <w:szCs w:val="24"/>
        </w:rPr>
        <w:t>Гц с глубиной модуляции 80 %;</w:t>
      </w:r>
    </w:p>
    <w:p w14:paraId="293F0DA7" w14:textId="77777777" w:rsidR="000D1C0A" w:rsidRPr="00B21E3B" w:rsidRDefault="000D1C0A" w:rsidP="000D1C0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– испытания необходимо проводить в полосе частот от 150 кГц до 80 МГц;</w:t>
      </w:r>
    </w:p>
    <w:p w14:paraId="72FB81E7" w14:textId="77777777" w:rsidR="000D1C0A" w:rsidRPr="00B21E3B" w:rsidRDefault="000D1C0A" w:rsidP="000D1C0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– ступенчатое приращение частоты должно составлять 1</w:t>
      </w:r>
      <w:r w:rsidR="00E27341" w:rsidRPr="00B21E3B">
        <w:rPr>
          <w:rFonts w:ascii="Arial" w:hAnsi="Arial" w:cs="Arial"/>
          <w:sz w:val="24"/>
          <w:szCs w:val="24"/>
        </w:rPr>
        <w:t> </w:t>
      </w:r>
      <w:r w:rsidRPr="00B21E3B">
        <w:rPr>
          <w:rFonts w:ascii="Arial" w:hAnsi="Arial" w:cs="Arial"/>
          <w:sz w:val="24"/>
          <w:szCs w:val="24"/>
        </w:rPr>
        <w:t>% предыдущего значения частоты в полосе частот от 150 кГц до 80 МГц;</w:t>
      </w:r>
    </w:p>
    <w:p w14:paraId="35B36AA3" w14:textId="71262D47" w:rsidR="0066105F" w:rsidRPr="00B21E3B" w:rsidRDefault="000D1C0A" w:rsidP="000D1C0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– метод ввода помехи, который будет использоваться, должен быть выбран в соответствии с основным стандартом </w:t>
      </w:r>
      <w:r w:rsidR="00A330D3" w:rsidRPr="00B21E3B">
        <w:rPr>
          <w:rFonts w:ascii="Arial" w:hAnsi="Arial" w:cs="Arial"/>
          <w:sz w:val="24"/>
          <w:szCs w:val="24"/>
        </w:rPr>
        <w:t>ETSI EN 301 489-1</w:t>
      </w:r>
      <w:r w:rsidR="00157F9D" w:rsidRPr="00B21E3B">
        <w:rPr>
          <w:rFonts w:ascii="Arial" w:hAnsi="Arial" w:cs="Arial"/>
          <w:sz w:val="24"/>
          <w:szCs w:val="24"/>
        </w:rPr>
        <w:t xml:space="preserve"> </w:t>
      </w:r>
      <w:r w:rsidRPr="00B21E3B">
        <w:rPr>
          <w:rFonts w:ascii="Arial" w:hAnsi="Arial" w:cs="Arial"/>
          <w:sz w:val="24"/>
          <w:szCs w:val="24"/>
        </w:rPr>
        <w:t>[1];</w:t>
      </w:r>
    </w:p>
    <w:p w14:paraId="3F0EC276" w14:textId="77777777" w:rsidR="000D1C0A" w:rsidRPr="00B21E3B" w:rsidRDefault="000D1C0A" w:rsidP="000D1C0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– выбранные и использованные в ходе испытаний частоты должны быть зафиксированы в отчете об испытаниях.</w:t>
      </w:r>
    </w:p>
    <w:p w14:paraId="3446FB24" w14:textId="77777777" w:rsidR="006000C9" w:rsidRPr="00B21E3B" w:rsidRDefault="006000C9" w:rsidP="006000C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21D587D" w14:textId="77777777" w:rsidR="006000C9" w:rsidRPr="00B21E3B" w:rsidRDefault="006000C9" w:rsidP="006000C9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21E3B">
        <w:rPr>
          <w:rFonts w:ascii="Arial" w:hAnsi="Arial" w:cs="Arial"/>
          <w:b/>
          <w:sz w:val="24"/>
          <w:szCs w:val="24"/>
        </w:rPr>
        <w:t xml:space="preserve">9.6 </w:t>
      </w:r>
      <w:r w:rsidR="00D51D73" w:rsidRPr="00B21E3B">
        <w:rPr>
          <w:rFonts w:ascii="Arial" w:hAnsi="Arial" w:cs="Arial"/>
          <w:b/>
          <w:sz w:val="24"/>
          <w:szCs w:val="24"/>
        </w:rPr>
        <w:t>Переходные процессы и выбросы напряжения в электромагнитной обстановке автотранспортных средств</w:t>
      </w:r>
    </w:p>
    <w:p w14:paraId="5AD88707" w14:textId="77777777" w:rsidR="0066105F" w:rsidRPr="00B21E3B" w:rsidRDefault="00C74476" w:rsidP="0066105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Не применимо</w:t>
      </w:r>
    </w:p>
    <w:p w14:paraId="3FC10CA8" w14:textId="77777777" w:rsidR="006000C9" w:rsidRPr="00B21E3B" w:rsidRDefault="006000C9" w:rsidP="006000C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C0F5F32" w14:textId="77777777" w:rsidR="006000C9" w:rsidRPr="00B21E3B" w:rsidRDefault="006000C9" w:rsidP="006000C9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21E3B">
        <w:rPr>
          <w:rFonts w:ascii="Arial" w:hAnsi="Arial" w:cs="Arial"/>
          <w:b/>
          <w:sz w:val="24"/>
          <w:szCs w:val="24"/>
        </w:rPr>
        <w:t xml:space="preserve">9.7 </w:t>
      </w:r>
      <w:r w:rsidR="00D51D73" w:rsidRPr="00B21E3B">
        <w:rPr>
          <w:rFonts w:ascii="Arial" w:hAnsi="Arial" w:cs="Arial"/>
          <w:b/>
          <w:sz w:val="24"/>
          <w:szCs w:val="24"/>
        </w:rPr>
        <w:t>Провалы и прерывания напряжения электропитания</w:t>
      </w:r>
    </w:p>
    <w:p w14:paraId="24C3FD06" w14:textId="77777777" w:rsidR="00D4379F" w:rsidRPr="00B21E3B" w:rsidRDefault="00D4379F" w:rsidP="00D4379F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 xml:space="preserve">9.7.0 </w:t>
      </w:r>
      <w:r w:rsidR="00963841" w:rsidRPr="00B21E3B">
        <w:rPr>
          <w:rFonts w:ascii="Arial" w:hAnsi="Arial" w:cs="Arial"/>
          <w:b/>
          <w:sz w:val="24"/>
          <w:szCs w:val="24"/>
        </w:rPr>
        <w:t>Конфигурация EPS для испытания на устойчивость к</w:t>
      </w:r>
      <w:r w:rsidRPr="00B21E3B">
        <w:rPr>
          <w:rFonts w:ascii="Arial" w:hAnsi="Arial" w:cs="Arial"/>
          <w:b/>
          <w:sz w:val="24"/>
          <w:szCs w:val="24"/>
        </w:rPr>
        <w:t xml:space="preserve"> </w:t>
      </w:r>
      <w:r w:rsidR="00963841" w:rsidRPr="00B21E3B">
        <w:rPr>
          <w:rFonts w:ascii="Arial" w:hAnsi="Arial" w:cs="Arial"/>
          <w:b/>
          <w:sz w:val="24"/>
          <w:szCs w:val="24"/>
        </w:rPr>
        <w:t>провалам и прерываниям напряжения электропитания</w:t>
      </w:r>
    </w:p>
    <w:p w14:paraId="0DCE8C66" w14:textId="77777777" w:rsidR="00963841" w:rsidRPr="00B21E3B" w:rsidRDefault="00963841" w:rsidP="00963841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Данное испытание должно быть выполнено на представительной конфигурации EPS с представительной общей испытательной нагрузкой.</w:t>
      </w:r>
    </w:p>
    <w:p w14:paraId="47ECE7E4" w14:textId="77777777" w:rsidR="00D4379F" w:rsidRPr="00B21E3B" w:rsidRDefault="00963841" w:rsidP="00963841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Испытание должно быть выполнено применительно к порту электропитания переменного тока оборудования EPS.</w:t>
      </w:r>
    </w:p>
    <w:p w14:paraId="6688F090" w14:textId="77777777" w:rsidR="00D4379F" w:rsidRPr="00B21E3B" w:rsidRDefault="00D4379F" w:rsidP="00D4379F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>9.7.1 Определение</w:t>
      </w:r>
    </w:p>
    <w:p w14:paraId="2E81C33E" w14:textId="77777777" w:rsidR="00D4379F" w:rsidRPr="00B21E3B" w:rsidRDefault="007E7272" w:rsidP="00D4379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Данные испытания оценивают возможность функционирования </w:t>
      </w:r>
      <w:r w:rsidR="00386CA2" w:rsidRPr="00B21E3B">
        <w:rPr>
          <w:rFonts w:ascii="Arial" w:hAnsi="Arial" w:cs="Arial"/>
          <w:sz w:val="24"/>
          <w:szCs w:val="24"/>
        </w:rPr>
        <w:t xml:space="preserve">EUT </w:t>
      </w:r>
      <w:r w:rsidRPr="00B21E3B">
        <w:rPr>
          <w:rFonts w:ascii="Arial" w:hAnsi="Arial" w:cs="Arial"/>
          <w:sz w:val="24"/>
          <w:szCs w:val="24"/>
        </w:rPr>
        <w:t>в соответствии с предназначением в случае воздействия провалов и прерываний напряжения на порты электропитания переменного тока.</w:t>
      </w:r>
    </w:p>
    <w:p w14:paraId="432BEFD3" w14:textId="77777777" w:rsidR="00D4379F" w:rsidRPr="00B21E3B" w:rsidRDefault="00D4379F" w:rsidP="00D4379F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>9.7.2 Метод испытания</w:t>
      </w:r>
    </w:p>
    <w:p w14:paraId="079C4460" w14:textId="0EA08F37" w:rsidR="00D4379F" w:rsidRPr="00B21E3B" w:rsidRDefault="00D7694A" w:rsidP="00D4379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Метод испытания должен быть в соответствии с </w:t>
      </w:r>
      <w:r w:rsidR="00A330D3" w:rsidRPr="00B21E3B">
        <w:rPr>
          <w:rFonts w:ascii="Arial" w:hAnsi="Arial" w:cs="Arial"/>
          <w:sz w:val="24"/>
          <w:szCs w:val="24"/>
        </w:rPr>
        <w:t>ETSI EN 301 489-1</w:t>
      </w:r>
      <w:r w:rsidR="00157F9D" w:rsidRPr="00B21E3B">
        <w:rPr>
          <w:rFonts w:ascii="Arial" w:hAnsi="Arial" w:cs="Arial"/>
          <w:sz w:val="24"/>
          <w:szCs w:val="24"/>
        </w:rPr>
        <w:t xml:space="preserve"> </w:t>
      </w:r>
      <w:r w:rsidRPr="00B21E3B">
        <w:rPr>
          <w:rFonts w:ascii="Arial" w:hAnsi="Arial" w:cs="Arial"/>
          <w:sz w:val="24"/>
          <w:szCs w:val="24"/>
        </w:rPr>
        <w:t>[1], 9.7.2.</w:t>
      </w:r>
    </w:p>
    <w:p w14:paraId="10F7DEBC" w14:textId="77777777" w:rsidR="006000C9" w:rsidRPr="00B21E3B" w:rsidRDefault="006000C9" w:rsidP="006000C9">
      <w:pPr>
        <w:spacing w:after="0" w:line="360" w:lineRule="auto"/>
        <w:ind w:firstLine="720"/>
        <w:jc w:val="both"/>
        <w:rPr>
          <w:rFonts w:ascii="Arial" w:hAnsi="Arial" w:cs="Arial"/>
        </w:rPr>
      </w:pPr>
    </w:p>
    <w:p w14:paraId="10288D32" w14:textId="77777777" w:rsidR="006000C9" w:rsidRPr="00B21E3B" w:rsidRDefault="006000C9" w:rsidP="006000C9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21E3B">
        <w:rPr>
          <w:rFonts w:ascii="Arial" w:hAnsi="Arial" w:cs="Arial"/>
          <w:b/>
          <w:sz w:val="24"/>
          <w:szCs w:val="24"/>
        </w:rPr>
        <w:t xml:space="preserve">9.8 </w:t>
      </w:r>
      <w:r w:rsidR="00D51D73" w:rsidRPr="00B21E3B">
        <w:rPr>
          <w:rFonts w:ascii="Arial" w:hAnsi="Arial" w:cs="Arial"/>
          <w:b/>
          <w:sz w:val="24"/>
          <w:szCs w:val="24"/>
        </w:rPr>
        <w:t>Выбросы напряжения</w:t>
      </w:r>
    </w:p>
    <w:p w14:paraId="7EBD61CB" w14:textId="77777777" w:rsidR="00A87B90" w:rsidRPr="00B21E3B" w:rsidRDefault="00A87B90" w:rsidP="00A87B90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 xml:space="preserve">9.8.0 </w:t>
      </w:r>
      <w:r w:rsidR="00492031" w:rsidRPr="00B21E3B">
        <w:rPr>
          <w:rFonts w:ascii="Arial" w:hAnsi="Arial" w:cs="Arial"/>
          <w:b/>
          <w:sz w:val="24"/>
          <w:szCs w:val="24"/>
        </w:rPr>
        <w:t>Конфигурация EPS для испытания на устойчивость к</w:t>
      </w:r>
      <w:r w:rsidRPr="00B21E3B">
        <w:rPr>
          <w:rFonts w:ascii="Arial" w:hAnsi="Arial" w:cs="Arial"/>
          <w:b/>
          <w:sz w:val="24"/>
          <w:szCs w:val="24"/>
        </w:rPr>
        <w:t xml:space="preserve"> </w:t>
      </w:r>
      <w:r w:rsidR="00492031" w:rsidRPr="00B21E3B">
        <w:rPr>
          <w:rFonts w:ascii="Arial" w:hAnsi="Arial" w:cs="Arial"/>
          <w:b/>
          <w:sz w:val="24"/>
          <w:szCs w:val="24"/>
        </w:rPr>
        <w:t>выбросам напряжения</w:t>
      </w:r>
    </w:p>
    <w:p w14:paraId="425DB683" w14:textId="77777777" w:rsidR="00F41FD1" w:rsidRPr="00B21E3B" w:rsidRDefault="00F41FD1" w:rsidP="00F41FD1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Данное испытание должно быть выполнено на представительной конфигурации EPS с представительной общей испытательной нагрузкой.</w:t>
      </w:r>
    </w:p>
    <w:p w14:paraId="202F8C8B" w14:textId="77777777" w:rsidR="00A87B90" w:rsidRPr="00B21E3B" w:rsidRDefault="00F41FD1" w:rsidP="00F41FD1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Данное испытание должно быть выполнено применительно к порту электропитания переменного тока оборудования EPS.</w:t>
      </w:r>
    </w:p>
    <w:p w14:paraId="5B2F78E0" w14:textId="77777777" w:rsidR="00A87B90" w:rsidRPr="00B21E3B" w:rsidRDefault="00A87B90" w:rsidP="00A87B90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>9.8.1 Определение</w:t>
      </w:r>
    </w:p>
    <w:p w14:paraId="473D150C" w14:textId="77777777" w:rsidR="00A87B90" w:rsidRPr="00B21E3B" w:rsidRDefault="00F41FD1" w:rsidP="00A87B9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Данное испытание оценивает возможность функционирования </w:t>
      </w:r>
      <w:r w:rsidR="00386CA2" w:rsidRPr="00B21E3B">
        <w:rPr>
          <w:rFonts w:ascii="Arial" w:hAnsi="Arial" w:cs="Arial"/>
          <w:sz w:val="24"/>
          <w:szCs w:val="24"/>
        </w:rPr>
        <w:t xml:space="preserve">EUT </w:t>
      </w:r>
      <w:r w:rsidRPr="00B21E3B">
        <w:rPr>
          <w:rFonts w:ascii="Arial" w:hAnsi="Arial" w:cs="Arial"/>
          <w:sz w:val="24"/>
          <w:szCs w:val="24"/>
        </w:rPr>
        <w:t>в соответствии с предназначением в случае воздействия выбросов напряжения на порт электропитания переменного тока.</w:t>
      </w:r>
    </w:p>
    <w:p w14:paraId="0D5D47E0" w14:textId="77777777" w:rsidR="00A87B90" w:rsidRPr="00B21E3B" w:rsidRDefault="00A87B90" w:rsidP="00A87B90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21E3B">
        <w:rPr>
          <w:rFonts w:ascii="Arial" w:hAnsi="Arial" w:cs="Arial"/>
          <w:b/>
          <w:sz w:val="24"/>
          <w:szCs w:val="24"/>
        </w:rPr>
        <w:t>9.8.2 Метод испытания</w:t>
      </w:r>
    </w:p>
    <w:p w14:paraId="4E9B2009" w14:textId="77777777" w:rsidR="00F41FD1" w:rsidRPr="00B21E3B" w:rsidRDefault="00F41FD1" w:rsidP="00F41FD1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Для оборудования EPS применяют критерии соответствия/несоответствия, приведенные в разделе 6 (см. также CENELEC EN 62684 [3]).</w:t>
      </w:r>
    </w:p>
    <w:p w14:paraId="3028D3EF" w14:textId="4EC96784" w:rsidR="00F41FD1" w:rsidRPr="00B21E3B" w:rsidRDefault="00F41FD1" w:rsidP="00F41FD1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>Испытательный уровень для входных портов электропитания переменног</w:t>
      </w:r>
      <w:r w:rsidR="00460D99" w:rsidRPr="00B21E3B">
        <w:rPr>
          <w:rFonts w:ascii="Arial" w:hAnsi="Arial" w:cs="Arial"/>
          <w:sz w:val="24"/>
          <w:szCs w:val="24"/>
        </w:rPr>
        <w:t>о тока должен быть 2 кВ «провод–</w:t>
      </w:r>
      <w:r w:rsidRPr="00B21E3B">
        <w:rPr>
          <w:rFonts w:ascii="Arial" w:hAnsi="Arial" w:cs="Arial"/>
          <w:sz w:val="24"/>
          <w:szCs w:val="24"/>
        </w:rPr>
        <w:t xml:space="preserve">земля», и 1 кВ «провод – провод» с полным выходным сопротивлением генератора выбросов напряжения, как указано в </w:t>
      </w:r>
      <w:r w:rsidR="00460D99" w:rsidRPr="00B21E3B">
        <w:rPr>
          <w:rFonts w:ascii="Arial" w:hAnsi="Arial" w:cs="Arial"/>
          <w:sz w:val="24"/>
          <w:szCs w:val="24"/>
        </w:rPr>
        <w:br/>
      </w:r>
      <w:r w:rsidR="00A330D3" w:rsidRPr="00B21E3B">
        <w:rPr>
          <w:rFonts w:ascii="Arial" w:hAnsi="Arial" w:cs="Arial"/>
          <w:sz w:val="24"/>
          <w:szCs w:val="24"/>
        </w:rPr>
        <w:t>ETSI EN 301 489-1</w:t>
      </w:r>
      <w:r w:rsidR="00157F9D" w:rsidRPr="00B21E3B">
        <w:rPr>
          <w:rFonts w:ascii="Arial" w:hAnsi="Arial" w:cs="Arial"/>
          <w:sz w:val="24"/>
          <w:szCs w:val="24"/>
        </w:rPr>
        <w:t xml:space="preserve"> </w:t>
      </w:r>
      <w:r w:rsidRPr="00B21E3B">
        <w:rPr>
          <w:rFonts w:ascii="Arial" w:hAnsi="Arial" w:cs="Arial"/>
          <w:sz w:val="24"/>
          <w:szCs w:val="24"/>
        </w:rPr>
        <w:t>[1].</w:t>
      </w:r>
    </w:p>
    <w:p w14:paraId="1DD22438" w14:textId="72B1DE22" w:rsidR="00460D99" w:rsidRPr="00B21E3B" w:rsidRDefault="00F41FD1" w:rsidP="00082E9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E3B">
        <w:rPr>
          <w:rFonts w:ascii="Arial" w:hAnsi="Arial" w:cs="Arial"/>
          <w:sz w:val="24"/>
          <w:szCs w:val="24"/>
        </w:rPr>
        <w:t xml:space="preserve">Испытательный генератор должен обеспечивать импульс 1,2/50 мкс, как определено в </w:t>
      </w:r>
      <w:r w:rsidR="00A330D3" w:rsidRPr="00B21E3B">
        <w:rPr>
          <w:rFonts w:ascii="Arial" w:hAnsi="Arial" w:cs="Arial"/>
          <w:sz w:val="24"/>
          <w:szCs w:val="24"/>
        </w:rPr>
        <w:t>ETSI EN 301 489-1</w:t>
      </w:r>
      <w:r w:rsidR="00157F9D" w:rsidRPr="00B21E3B">
        <w:rPr>
          <w:rFonts w:ascii="Arial" w:hAnsi="Arial" w:cs="Arial"/>
          <w:sz w:val="24"/>
          <w:szCs w:val="24"/>
        </w:rPr>
        <w:t xml:space="preserve"> </w:t>
      </w:r>
      <w:r w:rsidRPr="00B21E3B">
        <w:rPr>
          <w:rFonts w:ascii="Arial" w:hAnsi="Arial" w:cs="Arial"/>
          <w:sz w:val="24"/>
          <w:szCs w:val="24"/>
        </w:rPr>
        <w:t>[1]</w:t>
      </w:r>
      <w:r w:rsidR="00460D99" w:rsidRPr="00B21E3B">
        <w:rPr>
          <w:rFonts w:ascii="Arial" w:hAnsi="Arial" w:cs="Arial"/>
          <w:sz w:val="24"/>
          <w:szCs w:val="24"/>
        </w:rPr>
        <w:t>.</w:t>
      </w:r>
    </w:p>
    <w:p w14:paraId="2957496C" w14:textId="7F86D54D" w:rsidR="002A6A5B" w:rsidRPr="00B21E3B" w:rsidRDefault="002A6A5B" w:rsidP="00082E9A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B21E3B">
        <w:rPr>
          <w:rFonts w:ascii="Arial" w:eastAsia="Arial" w:hAnsi="Arial" w:cs="Arial"/>
          <w:sz w:val="24"/>
          <w:szCs w:val="24"/>
          <w:lang w:eastAsia="ru-RU"/>
        </w:rPr>
        <w:br w:type="page"/>
      </w:r>
    </w:p>
    <w:bookmarkEnd w:id="2"/>
    <w:bookmarkEnd w:id="3"/>
    <w:p w14:paraId="14A886A9" w14:textId="77777777" w:rsidR="00A31C28" w:rsidRPr="00B21E3B" w:rsidRDefault="00A31C28" w:rsidP="00A31C28">
      <w:pPr>
        <w:pStyle w:val="1"/>
        <w:keepNext w:val="0"/>
        <w:widowControl w:val="0"/>
        <w:spacing w:line="360" w:lineRule="auto"/>
        <w:rPr>
          <w:rFonts w:ascii="Arial" w:hAnsi="Arial" w:cs="Arial"/>
          <w:color w:val="auto"/>
          <w:sz w:val="24"/>
          <w:lang w:val="ru-RU"/>
        </w:rPr>
      </w:pPr>
      <w:r w:rsidRPr="00B21E3B">
        <w:rPr>
          <w:rFonts w:ascii="Arial" w:hAnsi="Arial" w:cs="Arial"/>
          <w:color w:val="auto"/>
          <w:sz w:val="24"/>
          <w:lang w:val="ru-RU"/>
        </w:rPr>
        <w:t>Приложение А</w:t>
      </w:r>
    </w:p>
    <w:p w14:paraId="2042AD61" w14:textId="77777777" w:rsidR="00A31C28" w:rsidRPr="00B21E3B" w:rsidRDefault="00A31C28" w:rsidP="00A31C28">
      <w:pPr>
        <w:widowControl w:val="0"/>
        <w:tabs>
          <w:tab w:val="left" w:pos="426"/>
        </w:tabs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21E3B">
        <w:rPr>
          <w:rFonts w:ascii="Arial" w:eastAsia="Times New Roman" w:hAnsi="Arial" w:cs="Arial"/>
          <w:b/>
          <w:sz w:val="24"/>
          <w:szCs w:val="24"/>
          <w:lang w:eastAsia="ar-SA"/>
        </w:rPr>
        <w:t>(</w:t>
      </w:r>
      <w:r w:rsidR="0096598B" w:rsidRPr="00B21E3B">
        <w:rPr>
          <w:rFonts w:ascii="Arial" w:eastAsia="Times New Roman" w:hAnsi="Arial" w:cs="Arial"/>
          <w:b/>
          <w:sz w:val="24"/>
          <w:szCs w:val="24"/>
          <w:lang w:eastAsia="ar-SA"/>
        </w:rPr>
        <w:t>справочное</w:t>
      </w:r>
      <w:r w:rsidRPr="00B21E3B">
        <w:rPr>
          <w:rFonts w:ascii="Arial" w:eastAsia="Times New Roman" w:hAnsi="Arial" w:cs="Arial"/>
          <w:b/>
          <w:sz w:val="24"/>
          <w:szCs w:val="24"/>
          <w:lang w:eastAsia="ar-SA"/>
        </w:rPr>
        <w:t>)</w:t>
      </w:r>
    </w:p>
    <w:p w14:paraId="39022D9E" w14:textId="77777777" w:rsidR="00A31C28" w:rsidRPr="00B21E3B" w:rsidRDefault="0096598B" w:rsidP="00A31C28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21E3B">
        <w:rPr>
          <w:rFonts w:ascii="Arial" w:eastAsia="Times New Roman" w:hAnsi="Arial" w:cs="Arial"/>
          <w:b/>
          <w:sz w:val="24"/>
          <w:szCs w:val="24"/>
          <w:lang w:eastAsia="ar-SA"/>
        </w:rPr>
        <w:t>Связь настоящего стандарта с основными требованиями Директивы 2014/30/Е</w:t>
      </w:r>
      <w:r w:rsidR="00F2357E" w:rsidRPr="00B21E3B">
        <w:rPr>
          <w:rFonts w:ascii="Arial" w:eastAsia="Times New Roman" w:hAnsi="Arial" w:cs="Arial"/>
          <w:b/>
          <w:sz w:val="24"/>
          <w:szCs w:val="24"/>
          <w:lang w:val="en-US" w:eastAsia="ar-SA"/>
        </w:rPr>
        <w:t>U</w:t>
      </w:r>
    </w:p>
    <w:p w14:paraId="239CD5E6" w14:textId="77777777" w:rsidR="00C5554A" w:rsidRPr="00B21E3B" w:rsidRDefault="00C5554A" w:rsidP="00854EC9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lang w:eastAsia="ar-SA"/>
        </w:rPr>
      </w:pPr>
    </w:p>
    <w:p w14:paraId="52C6A7AE" w14:textId="77777777" w:rsidR="007E36AE" w:rsidRPr="00B21E3B" w:rsidRDefault="007E36AE" w:rsidP="007E36AE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lang w:eastAsia="ar-SA"/>
        </w:rPr>
      </w:pPr>
      <w:r w:rsidRPr="00B21E3B">
        <w:rPr>
          <w:rFonts w:ascii="Arial" w:eastAsia="Times New Roman" w:hAnsi="Arial" w:cs="Arial"/>
          <w:lang w:eastAsia="ar-SA"/>
        </w:rPr>
        <w:t xml:space="preserve">Настоящий </w:t>
      </w:r>
      <w:r w:rsidR="00D32D1C" w:rsidRPr="00B21E3B">
        <w:rPr>
          <w:rFonts w:ascii="Arial" w:eastAsia="Times New Roman" w:hAnsi="Arial" w:cs="Arial"/>
          <w:lang w:eastAsia="ar-SA"/>
        </w:rPr>
        <w:t>стандарт</w:t>
      </w:r>
      <w:r w:rsidRPr="00B21E3B">
        <w:rPr>
          <w:rFonts w:ascii="Arial" w:eastAsia="Times New Roman" w:hAnsi="Arial" w:cs="Arial"/>
          <w:lang w:eastAsia="ar-SA"/>
        </w:rPr>
        <w:t xml:space="preserve"> был подготовлен в соответствии с запросом Комиссии по стандартизации C(2016) 7641 [i.9] с целью предоставления одного из добровольных средств соответствия основным требованиям Директивы 2014/30/EU о гармонизации законов государств-членов, касающихся электромагнитной совместимости (переработанной) [i.1].</w:t>
      </w:r>
    </w:p>
    <w:p w14:paraId="2A1B90DC" w14:textId="3FDEE1FF" w:rsidR="007E36AE" w:rsidRPr="00B21E3B" w:rsidRDefault="00157F9D" w:rsidP="007E36AE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lang w:eastAsia="ar-SA"/>
        </w:rPr>
      </w:pPr>
      <w:r w:rsidRPr="00B21E3B">
        <w:rPr>
          <w:rFonts w:ascii="Arial" w:eastAsia="Times New Roman" w:hAnsi="Arial" w:cs="Arial"/>
          <w:lang w:eastAsia="ar-SA"/>
        </w:rPr>
        <w:t>После публикации настоящего стандарта в Официальном журнале Европейского союза согласно указанной Директиве</w:t>
      </w:r>
      <w:r w:rsidR="007E36AE" w:rsidRPr="00B21E3B">
        <w:rPr>
          <w:rFonts w:ascii="Arial" w:eastAsia="Times New Roman" w:hAnsi="Arial" w:cs="Arial"/>
          <w:lang w:eastAsia="ar-SA"/>
        </w:rPr>
        <w:t xml:space="preserve"> соответствие нормативным положениям настоящего стандарта, приведенным в таблице A.1, дает, в пределах сферы действия настоящего стандарта, презумпцию соответствия основным требованиям указанной Директивы и связанным с ней правилам ЕАСТ.</w:t>
      </w:r>
    </w:p>
    <w:p w14:paraId="7E9108CE" w14:textId="77777777" w:rsidR="001562AD" w:rsidRPr="00B21E3B" w:rsidRDefault="001562AD" w:rsidP="007E36AE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lang w:eastAsia="ar-SA"/>
        </w:rPr>
      </w:pPr>
    </w:p>
    <w:p w14:paraId="1D0BD294" w14:textId="77777777" w:rsidR="001562AD" w:rsidRPr="00B21E3B" w:rsidRDefault="001562AD" w:rsidP="00157F9D">
      <w:pPr>
        <w:suppressAutoHyphens/>
        <w:spacing w:after="0" w:line="360" w:lineRule="auto"/>
        <w:ind w:left="142"/>
        <w:jc w:val="both"/>
        <w:rPr>
          <w:rFonts w:ascii="Arial" w:eastAsia="Times New Roman" w:hAnsi="Arial" w:cs="Arial"/>
          <w:lang w:eastAsia="ar-SA"/>
        </w:rPr>
      </w:pPr>
      <w:r w:rsidRPr="00B21E3B">
        <w:rPr>
          <w:rFonts w:ascii="Arial" w:hAnsi="Arial" w:cs="Arial"/>
          <w:spacing w:val="40"/>
        </w:rPr>
        <w:t xml:space="preserve">Таблица </w:t>
      </w:r>
      <w:r w:rsidRPr="00B21E3B">
        <w:rPr>
          <w:rFonts w:ascii="Arial" w:hAnsi="Arial" w:cs="Arial"/>
          <w:lang w:val="en-US"/>
        </w:rPr>
        <w:t>A</w:t>
      </w:r>
      <w:r w:rsidRPr="00B21E3B">
        <w:rPr>
          <w:rFonts w:ascii="Arial" w:hAnsi="Arial" w:cs="Arial"/>
        </w:rPr>
        <w:t xml:space="preserve">.1 – </w:t>
      </w:r>
      <w:r w:rsidRPr="00B21E3B">
        <w:rPr>
          <w:rFonts w:ascii="Arial" w:eastAsia="Times New Roman" w:hAnsi="Arial" w:cs="Times New Roman"/>
          <w:lang w:eastAsia="ar-SA"/>
        </w:rPr>
        <w:t>Связь настоящего стандарта с основными требованиями Директивы 2014/30/ЕС</w:t>
      </w:r>
    </w:p>
    <w:tbl>
      <w:tblPr>
        <w:tblW w:w="9646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723"/>
        <w:gridCol w:w="1701"/>
        <w:gridCol w:w="850"/>
        <w:gridCol w:w="2810"/>
      </w:tblGrid>
      <w:tr w:rsidR="00460D99" w:rsidRPr="00B21E3B" w14:paraId="3A927C99" w14:textId="77777777" w:rsidTr="00302BE4">
        <w:trPr>
          <w:trHeight w:val="275"/>
        </w:trPr>
        <w:tc>
          <w:tcPr>
            <w:tcW w:w="9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3D04" w14:textId="442467D1" w:rsidR="00460D99" w:rsidRPr="00B21E3B" w:rsidRDefault="00460D99" w:rsidP="00460D99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32"/>
              <w:jc w:val="center"/>
              <w:rPr>
                <w:rFonts w:ascii="Arial" w:hAnsi="Arial" w:cs="Arial"/>
                <w:bCs/>
                <w:lang w:val="en-US"/>
              </w:rPr>
            </w:pPr>
            <w:bookmarkStart w:id="18" w:name="Annex_A_(informative):_Relationship_betw"/>
            <w:bookmarkEnd w:id="18"/>
            <w:proofErr w:type="spellStart"/>
            <w:r w:rsidRPr="00B21E3B">
              <w:rPr>
                <w:rFonts w:ascii="Arial" w:hAnsi="Arial" w:cs="Arial"/>
                <w:bCs/>
                <w:lang w:val="en-US"/>
              </w:rPr>
              <w:t>Гармонизированный</w:t>
            </w:r>
            <w:proofErr w:type="spellEnd"/>
            <w:r w:rsidRPr="00B21E3B">
              <w:rPr>
                <w:rFonts w:ascii="Arial" w:hAnsi="Arial" w:cs="Arial"/>
                <w:bCs/>
                <w:lang w:val="en-US"/>
              </w:rPr>
              <w:t xml:space="preserve"> стандарт ETSI EN 301 489-34</w:t>
            </w:r>
          </w:p>
        </w:tc>
      </w:tr>
      <w:tr w:rsidR="001562AD" w:rsidRPr="00B21E3B" w14:paraId="4E5FA839" w14:textId="77777777" w:rsidTr="00460D99">
        <w:trPr>
          <w:trHeight w:val="275"/>
        </w:trPr>
        <w:tc>
          <w:tcPr>
            <w:tcW w:w="5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97EA" w14:textId="77777777" w:rsidR="001562AD" w:rsidRPr="00B21E3B" w:rsidRDefault="008A355A" w:rsidP="006E034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2013" w:right="2075" w:hanging="567"/>
              <w:jc w:val="center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B21E3B">
              <w:rPr>
                <w:rFonts w:ascii="Arial" w:hAnsi="Arial" w:cs="Arial"/>
                <w:bCs/>
                <w:lang w:val="en-US"/>
              </w:rPr>
              <w:t>Требование</w:t>
            </w:r>
            <w:proofErr w:type="spellEnd"/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4B2E3" w14:textId="77777777" w:rsidR="001562AD" w:rsidRPr="00B21E3B" w:rsidRDefault="008A355A" w:rsidP="006E034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984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B21E3B">
              <w:rPr>
                <w:rFonts w:ascii="Arial" w:hAnsi="Arial" w:cs="Arial"/>
                <w:bCs/>
                <w:lang w:val="en-US"/>
              </w:rPr>
              <w:t>Условность</w:t>
            </w:r>
            <w:proofErr w:type="spellEnd"/>
            <w:r w:rsidRPr="00B21E3B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B21E3B">
              <w:rPr>
                <w:rFonts w:ascii="Arial" w:hAnsi="Arial" w:cs="Arial"/>
                <w:bCs/>
                <w:lang w:val="en-US"/>
              </w:rPr>
              <w:t>требования</w:t>
            </w:r>
            <w:proofErr w:type="spellEnd"/>
          </w:p>
        </w:tc>
      </w:tr>
      <w:tr w:rsidR="001562AD" w:rsidRPr="00B21E3B" w14:paraId="3AF75988" w14:textId="77777777" w:rsidTr="00460D99">
        <w:trPr>
          <w:trHeight w:val="41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6C572EA" w14:textId="77777777" w:rsidR="001562AD" w:rsidRPr="00B21E3B" w:rsidRDefault="00F27C53" w:rsidP="006E0344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360" w:lineRule="auto"/>
              <w:ind w:left="103" w:right="168"/>
              <w:jc w:val="center"/>
              <w:rPr>
                <w:rFonts w:ascii="Arial" w:hAnsi="Arial" w:cs="Arial"/>
                <w:bCs/>
              </w:rPr>
            </w:pPr>
            <w:r w:rsidRPr="00B21E3B">
              <w:rPr>
                <w:rFonts w:ascii="Arial" w:hAnsi="Arial" w:cs="Arial"/>
                <w:bCs/>
              </w:rPr>
              <w:t>№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FD65D8A" w14:textId="77777777" w:rsidR="001562AD" w:rsidRPr="00B21E3B" w:rsidRDefault="005E2065" w:rsidP="006E0344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360" w:lineRule="auto"/>
              <w:ind w:left="1148" w:right="1214" w:hanging="123"/>
              <w:jc w:val="center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B21E3B">
              <w:rPr>
                <w:rFonts w:ascii="Arial" w:hAnsi="Arial" w:cs="Arial"/>
                <w:bCs/>
                <w:lang w:val="en-US"/>
              </w:rPr>
              <w:t>Описание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DCF4B80" w14:textId="77777777" w:rsidR="001562AD" w:rsidRPr="00B21E3B" w:rsidRDefault="00D8141E" w:rsidP="00D8141E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360" w:lineRule="auto"/>
              <w:ind w:left="157" w:right="184" w:firstLine="20"/>
              <w:rPr>
                <w:rFonts w:ascii="Arial" w:hAnsi="Arial" w:cs="Arial"/>
                <w:bCs/>
              </w:rPr>
            </w:pPr>
            <w:r w:rsidRPr="00B21E3B">
              <w:rPr>
                <w:rFonts w:ascii="Arial" w:hAnsi="Arial" w:cs="Arial"/>
                <w:bCs/>
              </w:rPr>
              <w:t>Номер</w:t>
            </w:r>
            <w:r w:rsidR="001562AD" w:rsidRPr="00B21E3B"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B21E3B">
              <w:rPr>
                <w:rFonts w:ascii="Arial" w:hAnsi="Arial" w:cs="Arial"/>
                <w:bCs/>
              </w:rPr>
              <w:t>п</w:t>
            </w:r>
            <w:r w:rsidR="00F27C53" w:rsidRPr="00B21E3B">
              <w:rPr>
                <w:rFonts w:ascii="Arial" w:hAnsi="Arial" w:cs="Arial"/>
                <w:bCs/>
              </w:rPr>
              <w:t>одраздел</w:t>
            </w:r>
            <w:r w:rsidRPr="00B21E3B">
              <w:rPr>
                <w:rFonts w:ascii="Arial" w:hAnsi="Arial" w:cs="Arial"/>
                <w:bCs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4905B93" w14:textId="77777777" w:rsidR="001562AD" w:rsidRPr="00B21E3B" w:rsidRDefault="001562AD" w:rsidP="006E0344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360" w:lineRule="auto"/>
              <w:ind w:left="140" w:right="211"/>
              <w:jc w:val="center"/>
              <w:rPr>
                <w:rFonts w:ascii="Arial" w:hAnsi="Arial" w:cs="Arial"/>
                <w:bCs/>
                <w:lang w:val="en-US"/>
              </w:rPr>
            </w:pPr>
            <w:r w:rsidRPr="00B21E3B">
              <w:rPr>
                <w:rFonts w:ascii="Arial" w:hAnsi="Arial" w:cs="Arial"/>
                <w:bCs/>
                <w:lang w:val="en-US"/>
              </w:rPr>
              <w:t>U/C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115C370" w14:textId="77777777" w:rsidR="001562AD" w:rsidRPr="00B21E3B" w:rsidRDefault="005E2065" w:rsidP="006E0344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360" w:lineRule="auto"/>
              <w:ind w:left="1367" w:right="1108" w:hanging="658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B21E3B">
              <w:rPr>
                <w:rFonts w:ascii="Arial" w:hAnsi="Arial" w:cs="Arial"/>
                <w:bCs/>
                <w:lang w:val="en-US"/>
              </w:rPr>
              <w:t>Условие</w:t>
            </w:r>
            <w:proofErr w:type="spellEnd"/>
          </w:p>
        </w:tc>
      </w:tr>
      <w:tr w:rsidR="008A355A" w:rsidRPr="00B21E3B" w14:paraId="03365D01" w14:textId="77777777" w:rsidTr="00460D99">
        <w:trPr>
          <w:trHeight w:val="412"/>
        </w:trPr>
        <w:tc>
          <w:tcPr>
            <w:tcW w:w="5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298F0" w14:textId="77777777" w:rsidR="008A355A" w:rsidRPr="00B21E3B" w:rsidRDefault="008A355A" w:rsidP="006E034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66"/>
              <w:jc w:val="center"/>
              <w:rPr>
                <w:rFonts w:ascii="Arial" w:hAnsi="Arial" w:cs="Arial"/>
              </w:rPr>
            </w:pPr>
            <w:r w:rsidRPr="00B21E3B">
              <w:rPr>
                <w:rFonts w:ascii="Arial" w:hAnsi="Arial" w:cs="Arial"/>
              </w:rPr>
              <w:t>1</w:t>
            </w:r>
          </w:p>
        </w:tc>
        <w:tc>
          <w:tcPr>
            <w:tcW w:w="372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0F06" w14:textId="77777777" w:rsidR="008A355A" w:rsidRPr="00B21E3B" w:rsidRDefault="00F27C53" w:rsidP="006E034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28"/>
              <w:rPr>
                <w:rFonts w:ascii="Arial" w:hAnsi="Arial" w:cs="Arial"/>
                <w:lang w:val="en-US"/>
              </w:rPr>
            </w:pPr>
            <w:r w:rsidRPr="00B21E3B">
              <w:rPr>
                <w:rFonts w:ascii="Arial" w:hAnsi="Arial" w:cs="Arial"/>
              </w:rPr>
              <w:t>Эмиссия</w:t>
            </w:r>
            <w:r w:rsidR="008A355A" w:rsidRPr="00B21E3B">
              <w:rPr>
                <w:rFonts w:ascii="Arial" w:hAnsi="Arial" w:cs="Arial"/>
                <w:lang w:val="en-US"/>
              </w:rPr>
              <w:t xml:space="preserve"> (Annex I, 1a of Directive</w:t>
            </w:r>
          </w:p>
          <w:p w14:paraId="53A718DE" w14:textId="77777777" w:rsidR="008A355A" w:rsidRPr="00B21E3B" w:rsidRDefault="008A355A" w:rsidP="006E0344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360" w:lineRule="auto"/>
              <w:ind w:left="28"/>
              <w:rPr>
                <w:rFonts w:ascii="Arial" w:hAnsi="Arial" w:cs="Arial"/>
                <w:lang w:val="en-US"/>
              </w:rPr>
            </w:pPr>
            <w:r w:rsidRPr="00B21E3B">
              <w:rPr>
                <w:rFonts w:ascii="Arial" w:hAnsi="Arial" w:cs="Arial"/>
                <w:lang w:val="en-US"/>
              </w:rPr>
              <w:t>2014/30/EU [i.1])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1E59F" w14:textId="77777777" w:rsidR="008A355A" w:rsidRPr="00B21E3B" w:rsidRDefault="008A355A" w:rsidP="006E034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471"/>
              <w:rPr>
                <w:rFonts w:ascii="Arial" w:hAnsi="Arial" w:cs="Arial"/>
              </w:rPr>
            </w:pPr>
            <w:r w:rsidRPr="00B21E3B">
              <w:rPr>
                <w:rFonts w:ascii="Arial" w:hAnsi="Arial" w:cs="Arial"/>
              </w:rPr>
              <w:t>7.1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2F0F5" w14:textId="77777777" w:rsidR="008A355A" w:rsidRPr="00B21E3B" w:rsidRDefault="008A355A" w:rsidP="006E034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Arial" w:hAnsi="Arial" w:cs="Arial"/>
              </w:rPr>
            </w:pPr>
            <w:r w:rsidRPr="00B21E3B">
              <w:rPr>
                <w:rFonts w:ascii="Arial" w:hAnsi="Arial" w:cs="Arial"/>
              </w:rPr>
              <w:t>U</w:t>
            </w:r>
          </w:p>
        </w:tc>
        <w:tc>
          <w:tcPr>
            <w:tcW w:w="28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CBEE" w14:textId="77777777" w:rsidR="008A355A" w:rsidRPr="00B21E3B" w:rsidRDefault="008A355A" w:rsidP="006E034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355A" w:rsidRPr="00B21E3B" w14:paraId="4320CDFE" w14:textId="77777777" w:rsidTr="00460D99">
        <w:trPr>
          <w:trHeight w:val="41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AA649" w14:textId="77777777" w:rsidR="008A355A" w:rsidRPr="00B21E3B" w:rsidRDefault="008A355A" w:rsidP="006E034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66"/>
              <w:jc w:val="center"/>
              <w:rPr>
                <w:rFonts w:ascii="Arial" w:hAnsi="Arial" w:cs="Arial"/>
              </w:rPr>
            </w:pPr>
            <w:r w:rsidRPr="00B21E3B">
              <w:rPr>
                <w:rFonts w:ascii="Arial" w:hAnsi="Arial" w:cs="Arial"/>
              </w:rPr>
              <w:t>2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A1DD4" w14:textId="77777777" w:rsidR="008A355A" w:rsidRPr="00B21E3B" w:rsidRDefault="00F27C53" w:rsidP="006E034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360" w:lineRule="auto"/>
              <w:ind w:left="28" w:right="646" w:hanging="1"/>
              <w:rPr>
                <w:rFonts w:ascii="Arial" w:hAnsi="Arial" w:cs="Arial"/>
                <w:lang w:val="en-US"/>
              </w:rPr>
            </w:pPr>
            <w:r w:rsidRPr="00B21E3B">
              <w:rPr>
                <w:rFonts w:ascii="Arial" w:hAnsi="Arial" w:cs="Arial"/>
              </w:rPr>
              <w:t>Устойчивость</w:t>
            </w:r>
            <w:r w:rsidR="008A355A" w:rsidRPr="00B21E3B">
              <w:rPr>
                <w:rFonts w:ascii="Arial" w:hAnsi="Arial" w:cs="Arial"/>
                <w:lang w:val="en-US"/>
              </w:rPr>
              <w:t xml:space="preserve"> (Annex I, 1b of Directive 2014/30/EU [i.1])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40A8" w14:textId="77777777" w:rsidR="008A355A" w:rsidRPr="00B21E3B" w:rsidRDefault="008A355A" w:rsidP="006E034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471"/>
              <w:rPr>
                <w:rFonts w:ascii="Arial" w:hAnsi="Arial" w:cs="Arial"/>
              </w:rPr>
            </w:pPr>
            <w:r w:rsidRPr="00B21E3B">
              <w:rPr>
                <w:rFonts w:ascii="Arial" w:hAnsi="Arial" w:cs="Arial"/>
              </w:rPr>
              <w:t>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436C" w14:textId="77777777" w:rsidR="008A355A" w:rsidRPr="00B21E3B" w:rsidRDefault="008A355A" w:rsidP="006E034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Arial" w:hAnsi="Arial" w:cs="Arial"/>
              </w:rPr>
            </w:pPr>
            <w:r w:rsidRPr="00B21E3B">
              <w:rPr>
                <w:rFonts w:ascii="Arial" w:hAnsi="Arial" w:cs="Arial"/>
              </w:rPr>
              <w:t>U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70A2" w14:textId="77777777" w:rsidR="008A355A" w:rsidRPr="00B21E3B" w:rsidRDefault="008A355A" w:rsidP="006E034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C8B6CA0" w14:textId="77777777" w:rsidR="001562AD" w:rsidRPr="00B21E3B" w:rsidRDefault="001562AD" w:rsidP="007E36AE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lang w:eastAsia="ar-SA"/>
        </w:rPr>
      </w:pPr>
    </w:p>
    <w:p w14:paraId="6BD330C8" w14:textId="77777777" w:rsidR="001562AD" w:rsidRPr="00B21E3B" w:rsidRDefault="00313D0A" w:rsidP="007E36AE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lang w:eastAsia="ar-SA"/>
        </w:rPr>
      </w:pPr>
      <w:r w:rsidRPr="00B21E3B">
        <w:rPr>
          <w:rFonts w:ascii="Arial" w:eastAsia="Times New Roman" w:hAnsi="Arial" w:cs="Arial"/>
          <w:lang w:eastAsia="ar-SA"/>
        </w:rPr>
        <w:t>Пояснения к таблице</w:t>
      </w:r>
      <w:r w:rsidR="001562AD" w:rsidRPr="00B21E3B">
        <w:rPr>
          <w:rFonts w:ascii="Arial" w:eastAsia="Times New Roman" w:hAnsi="Arial" w:cs="Arial"/>
          <w:lang w:eastAsia="ar-SA"/>
        </w:rPr>
        <w:t>:</w:t>
      </w:r>
    </w:p>
    <w:p w14:paraId="20034FC3" w14:textId="77777777" w:rsidR="00FD0E16" w:rsidRPr="00B21E3B" w:rsidRDefault="00FD0E16" w:rsidP="00FD0E16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lang w:eastAsia="ar-SA"/>
        </w:rPr>
      </w:pPr>
      <w:r w:rsidRPr="00B21E3B">
        <w:rPr>
          <w:rFonts w:ascii="Arial" w:eastAsia="Times New Roman" w:hAnsi="Arial" w:cs="Arial"/>
          <w:lang w:eastAsia="ar-SA"/>
        </w:rPr>
        <w:t>Требование:</w:t>
      </w:r>
    </w:p>
    <w:p w14:paraId="3A179CEB" w14:textId="77777777" w:rsidR="00FD0E16" w:rsidRPr="00B21E3B" w:rsidRDefault="00D8141E" w:rsidP="00FD0E16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lang w:eastAsia="ar-SA"/>
        </w:rPr>
      </w:pPr>
      <w:r w:rsidRPr="00B21E3B">
        <w:rPr>
          <w:rFonts w:ascii="Arial" w:eastAsia="Times New Roman" w:hAnsi="Arial" w:cs="Arial"/>
          <w:lang w:eastAsia="ar-SA"/>
        </w:rPr>
        <w:t>«</w:t>
      </w:r>
      <w:r w:rsidR="00FD0E16" w:rsidRPr="00B21E3B">
        <w:rPr>
          <w:rFonts w:ascii="Arial" w:eastAsia="Times New Roman" w:hAnsi="Arial" w:cs="Arial"/>
          <w:lang w:eastAsia="ar-SA"/>
        </w:rPr>
        <w:t>№</w:t>
      </w:r>
      <w:r w:rsidRPr="00B21E3B">
        <w:rPr>
          <w:rFonts w:ascii="Arial" w:eastAsia="Times New Roman" w:hAnsi="Arial" w:cs="Arial"/>
          <w:lang w:eastAsia="ar-SA"/>
        </w:rPr>
        <w:t>»</w:t>
      </w:r>
      <w:r w:rsidR="00FD0E16" w:rsidRPr="00B21E3B">
        <w:rPr>
          <w:rFonts w:ascii="Arial" w:eastAsia="Times New Roman" w:hAnsi="Arial" w:cs="Arial"/>
          <w:lang w:eastAsia="ar-SA"/>
        </w:rPr>
        <w:t xml:space="preserve"> – </w:t>
      </w:r>
      <w:r w:rsidRPr="00B21E3B">
        <w:rPr>
          <w:rFonts w:ascii="Arial" w:eastAsia="Times New Roman" w:hAnsi="Arial" w:cs="Arial"/>
          <w:lang w:eastAsia="ar-SA"/>
        </w:rPr>
        <w:t>у</w:t>
      </w:r>
      <w:r w:rsidR="00FD0E16" w:rsidRPr="00B21E3B">
        <w:rPr>
          <w:rFonts w:ascii="Arial" w:eastAsia="Times New Roman" w:hAnsi="Arial" w:cs="Arial"/>
          <w:lang w:eastAsia="ar-SA"/>
        </w:rPr>
        <w:t>никальный идентификатор для одной строки таблицы, который может использоваться для идентификации требования;</w:t>
      </w:r>
    </w:p>
    <w:p w14:paraId="36EBBC3D" w14:textId="77777777" w:rsidR="00FD0E16" w:rsidRPr="00B21E3B" w:rsidRDefault="00D8141E" w:rsidP="00FD0E16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lang w:eastAsia="ar-SA"/>
        </w:rPr>
      </w:pPr>
      <w:r w:rsidRPr="00B21E3B">
        <w:rPr>
          <w:rFonts w:ascii="Arial" w:eastAsia="Times New Roman" w:hAnsi="Arial" w:cs="Arial"/>
          <w:lang w:eastAsia="ar-SA"/>
        </w:rPr>
        <w:t>«</w:t>
      </w:r>
      <w:r w:rsidR="00B23C6A" w:rsidRPr="00B21E3B">
        <w:rPr>
          <w:rFonts w:ascii="Arial" w:eastAsia="Times New Roman" w:hAnsi="Arial" w:cs="Arial"/>
          <w:lang w:eastAsia="ar-SA"/>
        </w:rPr>
        <w:t>о</w:t>
      </w:r>
      <w:r w:rsidR="00FD0E16" w:rsidRPr="00B21E3B">
        <w:rPr>
          <w:rFonts w:ascii="Arial" w:eastAsia="Times New Roman" w:hAnsi="Arial" w:cs="Arial"/>
          <w:lang w:eastAsia="ar-SA"/>
        </w:rPr>
        <w:t>писание</w:t>
      </w:r>
      <w:r w:rsidRPr="00B21E3B">
        <w:rPr>
          <w:rFonts w:ascii="Arial" w:eastAsia="Times New Roman" w:hAnsi="Arial" w:cs="Arial"/>
          <w:lang w:eastAsia="ar-SA"/>
        </w:rPr>
        <w:t>»</w:t>
      </w:r>
      <w:r w:rsidR="00FD0E16" w:rsidRPr="00B21E3B">
        <w:rPr>
          <w:rFonts w:ascii="Arial" w:eastAsia="Times New Roman" w:hAnsi="Arial" w:cs="Arial"/>
          <w:lang w:eastAsia="ar-SA"/>
        </w:rPr>
        <w:t xml:space="preserve"> – </w:t>
      </w:r>
      <w:r w:rsidR="00B23C6A" w:rsidRPr="00B21E3B">
        <w:rPr>
          <w:rFonts w:ascii="Arial" w:eastAsia="Times New Roman" w:hAnsi="Arial" w:cs="Arial"/>
          <w:lang w:eastAsia="ar-SA"/>
        </w:rPr>
        <w:t>т</w:t>
      </w:r>
      <w:r w:rsidR="00FD0E16" w:rsidRPr="00B21E3B">
        <w:rPr>
          <w:rFonts w:ascii="Arial" w:eastAsia="Times New Roman" w:hAnsi="Arial" w:cs="Arial"/>
          <w:lang w:eastAsia="ar-SA"/>
        </w:rPr>
        <w:t>екстовая ссылка на требование;</w:t>
      </w:r>
    </w:p>
    <w:p w14:paraId="0CA133F9" w14:textId="77777777" w:rsidR="00FD0E16" w:rsidRPr="00B21E3B" w:rsidRDefault="00D8141E" w:rsidP="00FD0E16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lang w:eastAsia="ar-SA"/>
        </w:rPr>
      </w:pPr>
      <w:r w:rsidRPr="00B21E3B">
        <w:rPr>
          <w:rFonts w:ascii="Arial" w:eastAsia="Times New Roman" w:hAnsi="Arial" w:cs="Arial"/>
          <w:lang w:eastAsia="ar-SA"/>
        </w:rPr>
        <w:t>«</w:t>
      </w:r>
      <w:r w:rsidR="00B23C6A" w:rsidRPr="00B21E3B">
        <w:rPr>
          <w:rFonts w:ascii="Arial" w:eastAsia="Times New Roman" w:hAnsi="Arial" w:cs="Arial"/>
          <w:lang w:eastAsia="ar-SA"/>
        </w:rPr>
        <w:t>н</w:t>
      </w:r>
      <w:r w:rsidR="00FD0E16" w:rsidRPr="00B21E3B">
        <w:rPr>
          <w:rFonts w:ascii="Arial" w:eastAsia="Times New Roman" w:hAnsi="Arial" w:cs="Arial"/>
          <w:lang w:eastAsia="ar-SA"/>
        </w:rPr>
        <w:t>омер подраздела</w:t>
      </w:r>
      <w:r w:rsidRPr="00B21E3B">
        <w:rPr>
          <w:rFonts w:ascii="Arial" w:eastAsia="Times New Roman" w:hAnsi="Arial" w:cs="Arial"/>
          <w:lang w:eastAsia="ar-SA"/>
        </w:rPr>
        <w:t>»</w:t>
      </w:r>
      <w:r w:rsidR="00FD0E16" w:rsidRPr="00B21E3B">
        <w:rPr>
          <w:rFonts w:ascii="Arial" w:eastAsia="Times New Roman" w:hAnsi="Arial" w:cs="Arial"/>
          <w:lang w:eastAsia="ar-SA"/>
        </w:rPr>
        <w:t xml:space="preserve"> – </w:t>
      </w:r>
      <w:r w:rsidR="00B23C6A" w:rsidRPr="00B21E3B">
        <w:rPr>
          <w:rFonts w:ascii="Arial" w:eastAsia="Times New Roman" w:hAnsi="Arial" w:cs="Arial"/>
          <w:lang w:eastAsia="ar-SA"/>
        </w:rPr>
        <w:t>и</w:t>
      </w:r>
      <w:r w:rsidR="00FD0E16" w:rsidRPr="00B21E3B">
        <w:rPr>
          <w:rFonts w:ascii="Arial" w:eastAsia="Times New Roman" w:hAnsi="Arial" w:cs="Arial"/>
          <w:lang w:eastAsia="ar-SA"/>
        </w:rPr>
        <w:t>дентификация подраздела(</w:t>
      </w:r>
      <w:proofErr w:type="spellStart"/>
      <w:r w:rsidR="00FD0E16" w:rsidRPr="00B21E3B">
        <w:rPr>
          <w:rFonts w:ascii="Arial" w:eastAsia="Times New Roman" w:hAnsi="Arial" w:cs="Arial"/>
          <w:lang w:eastAsia="ar-SA"/>
        </w:rPr>
        <w:t>ов</w:t>
      </w:r>
      <w:proofErr w:type="spellEnd"/>
      <w:r w:rsidR="00FD0E16" w:rsidRPr="00B21E3B">
        <w:rPr>
          <w:rFonts w:ascii="Arial" w:eastAsia="Times New Roman" w:hAnsi="Arial" w:cs="Arial"/>
          <w:lang w:eastAsia="ar-SA"/>
        </w:rPr>
        <w:t>), определяющ</w:t>
      </w:r>
      <w:r w:rsidR="00D810D0" w:rsidRPr="00B21E3B">
        <w:rPr>
          <w:rFonts w:ascii="Arial" w:eastAsia="Times New Roman" w:hAnsi="Arial" w:cs="Arial"/>
          <w:lang w:eastAsia="ar-SA"/>
        </w:rPr>
        <w:t>его(</w:t>
      </w:r>
      <w:r w:rsidR="00FD0E16" w:rsidRPr="00B21E3B">
        <w:rPr>
          <w:rFonts w:ascii="Arial" w:eastAsia="Times New Roman" w:hAnsi="Arial" w:cs="Arial"/>
          <w:lang w:eastAsia="ar-SA"/>
        </w:rPr>
        <w:t>их</w:t>
      </w:r>
      <w:r w:rsidR="00D810D0" w:rsidRPr="00B21E3B">
        <w:rPr>
          <w:rFonts w:ascii="Arial" w:eastAsia="Times New Roman" w:hAnsi="Arial" w:cs="Arial"/>
          <w:lang w:eastAsia="ar-SA"/>
        </w:rPr>
        <w:t>)</w:t>
      </w:r>
      <w:r w:rsidR="00FD0E16" w:rsidRPr="00B21E3B">
        <w:rPr>
          <w:rFonts w:ascii="Arial" w:eastAsia="Times New Roman" w:hAnsi="Arial" w:cs="Arial"/>
          <w:lang w:eastAsia="ar-SA"/>
        </w:rPr>
        <w:t xml:space="preserve"> требование в настоящем стандарте, если не указан другой документ.</w:t>
      </w:r>
    </w:p>
    <w:p w14:paraId="1F5399B2" w14:textId="77777777" w:rsidR="00FD0E16" w:rsidRPr="00B21E3B" w:rsidRDefault="00FD0E16" w:rsidP="00FD0E16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lang w:eastAsia="ar-SA"/>
        </w:rPr>
      </w:pPr>
      <w:r w:rsidRPr="00B21E3B">
        <w:rPr>
          <w:rFonts w:ascii="Arial" w:eastAsia="Times New Roman" w:hAnsi="Arial" w:cs="Arial"/>
          <w:lang w:eastAsia="ar-SA"/>
        </w:rPr>
        <w:t>Условность требования:</w:t>
      </w:r>
    </w:p>
    <w:p w14:paraId="653C0B04" w14:textId="77777777" w:rsidR="00FD0E16" w:rsidRPr="00B21E3B" w:rsidRDefault="00D8141E" w:rsidP="00FD0E16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lang w:eastAsia="ar-SA"/>
        </w:rPr>
      </w:pPr>
      <w:r w:rsidRPr="00B21E3B">
        <w:rPr>
          <w:rFonts w:ascii="Arial" w:eastAsia="Times New Roman" w:hAnsi="Arial" w:cs="Arial"/>
          <w:lang w:eastAsia="ar-SA"/>
        </w:rPr>
        <w:t>«</w:t>
      </w:r>
      <w:r w:rsidR="00FD0E16" w:rsidRPr="00B21E3B">
        <w:rPr>
          <w:rFonts w:ascii="Arial" w:eastAsia="Times New Roman" w:hAnsi="Arial" w:cs="Arial"/>
          <w:lang w:eastAsia="ar-SA"/>
        </w:rPr>
        <w:t>U/C</w:t>
      </w:r>
      <w:r w:rsidRPr="00B21E3B">
        <w:rPr>
          <w:rFonts w:ascii="Arial" w:eastAsia="Times New Roman" w:hAnsi="Arial" w:cs="Arial"/>
          <w:lang w:eastAsia="ar-SA"/>
        </w:rPr>
        <w:t>»</w:t>
      </w:r>
      <w:r w:rsidR="00FD0E16" w:rsidRPr="00B21E3B">
        <w:rPr>
          <w:rFonts w:ascii="Arial" w:eastAsia="Times New Roman" w:hAnsi="Arial" w:cs="Arial"/>
          <w:lang w:eastAsia="ar-SA"/>
        </w:rPr>
        <w:t xml:space="preserve"> – Указывает, является ли требование безусловно применимым (U) или обусловлено заявленной </w:t>
      </w:r>
      <w:r w:rsidR="00501914" w:rsidRPr="00B21E3B">
        <w:rPr>
          <w:rFonts w:ascii="Arial" w:eastAsia="Times New Roman" w:hAnsi="Arial" w:cs="Arial"/>
          <w:lang w:eastAsia="ar-SA"/>
        </w:rPr>
        <w:t>изготов</w:t>
      </w:r>
      <w:r w:rsidR="00FD0E16" w:rsidRPr="00B21E3B">
        <w:rPr>
          <w:rFonts w:ascii="Arial" w:eastAsia="Times New Roman" w:hAnsi="Arial" w:cs="Arial"/>
          <w:lang w:eastAsia="ar-SA"/>
        </w:rPr>
        <w:t>ителем функциональностью оборудования (C)</w:t>
      </w:r>
      <w:r w:rsidR="00313D0A" w:rsidRPr="00B21E3B">
        <w:rPr>
          <w:rFonts w:ascii="Arial" w:eastAsia="Times New Roman" w:hAnsi="Arial" w:cs="Arial"/>
          <w:lang w:eastAsia="ar-SA"/>
        </w:rPr>
        <w:t>;</w:t>
      </w:r>
    </w:p>
    <w:p w14:paraId="4B7F91FD" w14:textId="77777777" w:rsidR="00FD0E16" w:rsidRPr="00B21E3B" w:rsidRDefault="00D8141E" w:rsidP="00FD0E16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lang w:eastAsia="ar-SA"/>
        </w:rPr>
      </w:pPr>
      <w:r w:rsidRPr="00B21E3B">
        <w:rPr>
          <w:rFonts w:ascii="Arial" w:eastAsia="Times New Roman" w:hAnsi="Arial" w:cs="Arial"/>
          <w:lang w:eastAsia="ar-SA"/>
        </w:rPr>
        <w:t>«</w:t>
      </w:r>
      <w:r w:rsidR="00FD0E16" w:rsidRPr="00B21E3B">
        <w:rPr>
          <w:rFonts w:ascii="Arial" w:eastAsia="Times New Roman" w:hAnsi="Arial" w:cs="Arial"/>
          <w:lang w:eastAsia="ar-SA"/>
        </w:rPr>
        <w:t>Условие</w:t>
      </w:r>
      <w:r w:rsidRPr="00B21E3B">
        <w:rPr>
          <w:rFonts w:ascii="Arial" w:eastAsia="Times New Roman" w:hAnsi="Arial" w:cs="Arial"/>
          <w:lang w:eastAsia="ar-SA"/>
        </w:rPr>
        <w:t>»</w:t>
      </w:r>
      <w:r w:rsidR="00313D0A" w:rsidRPr="00B21E3B">
        <w:rPr>
          <w:rFonts w:ascii="Arial" w:eastAsia="Times New Roman" w:hAnsi="Arial" w:cs="Arial"/>
          <w:lang w:eastAsia="ar-SA"/>
        </w:rPr>
        <w:t xml:space="preserve"> – </w:t>
      </w:r>
      <w:r w:rsidR="00FD0E16" w:rsidRPr="00B21E3B">
        <w:rPr>
          <w:rFonts w:ascii="Arial" w:eastAsia="Times New Roman" w:hAnsi="Arial" w:cs="Arial"/>
          <w:lang w:eastAsia="ar-SA"/>
        </w:rPr>
        <w:t>Объясняет условия, при которых требование применимо или не применимо для требования, которое классифицировано как «условное».</w:t>
      </w:r>
    </w:p>
    <w:p w14:paraId="2794A083" w14:textId="77777777" w:rsidR="001562AD" w:rsidRPr="00B21E3B" w:rsidRDefault="001562AD" w:rsidP="001562AD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lang w:eastAsia="ar-SA"/>
        </w:rPr>
      </w:pPr>
      <w:r w:rsidRPr="00B21E3B">
        <w:rPr>
          <w:rFonts w:ascii="Arial" w:eastAsia="Times New Roman" w:hAnsi="Arial" w:cs="Arial"/>
          <w:lang w:eastAsia="ar-SA"/>
        </w:rPr>
        <w:t xml:space="preserve">Презумпция соответствия остается в силе только до тех пор, пока ссылка на настоящий документ сохраняется в списке, опубликованном в Официальном журнале Европейского </w:t>
      </w:r>
      <w:r w:rsidR="00D810D0" w:rsidRPr="00B21E3B">
        <w:rPr>
          <w:rFonts w:ascii="Arial" w:eastAsia="Times New Roman" w:hAnsi="Arial" w:cs="Arial"/>
          <w:lang w:eastAsia="ar-SA"/>
        </w:rPr>
        <w:t>с</w:t>
      </w:r>
      <w:r w:rsidRPr="00B21E3B">
        <w:rPr>
          <w:rFonts w:ascii="Arial" w:eastAsia="Times New Roman" w:hAnsi="Arial" w:cs="Arial"/>
          <w:lang w:eastAsia="ar-SA"/>
        </w:rPr>
        <w:t xml:space="preserve">оюза. Пользователи настоящего документа должны регулярно просматривать последний список, опубликованный в Официальном журнале Европейского </w:t>
      </w:r>
      <w:r w:rsidR="00D810D0" w:rsidRPr="00B21E3B">
        <w:rPr>
          <w:rFonts w:ascii="Arial" w:eastAsia="Times New Roman" w:hAnsi="Arial" w:cs="Arial"/>
          <w:lang w:eastAsia="ar-SA"/>
        </w:rPr>
        <w:t>с</w:t>
      </w:r>
      <w:r w:rsidRPr="00B21E3B">
        <w:rPr>
          <w:rFonts w:ascii="Arial" w:eastAsia="Times New Roman" w:hAnsi="Arial" w:cs="Arial"/>
          <w:lang w:eastAsia="ar-SA"/>
        </w:rPr>
        <w:t>оюза.</w:t>
      </w:r>
    </w:p>
    <w:p w14:paraId="0BDE94D7" w14:textId="77777777" w:rsidR="001562AD" w:rsidRPr="00B21E3B" w:rsidRDefault="001562AD" w:rsidP="001562AD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lang w:eastAsia="ar-SA"/>
        </w:rPr>
      </w:pPr>
      <w:r w:rsidRPr="00B21E3B">
        <w:rPr>
          <w:rFonts w:ascii="Arial" w:eastAsia="Times New Roman" w:hAnsi="Arial" w:cs="Arial"/>
          <w:lang w:eastAsia="ar-SA"/>
        </w:rPr>
        <w:t xml:space="preserve">Другое законодательство </w:t>
      </w:r>
      <w:r w:rsidR="00FD0E16" w:rsidRPr="00B21E3B">
        <w:rPr>
          <w:rFonts w:ascii="Arial" w:eastAsia="Times New Roman" w:hAnsi="Arial" w:cs="Arial"/>
          <w:lang w:eastAsia="ar-SA"/>
        </w:rPr>
        <w:t xml:space="preserve">Европейского </w:t>
      </w:r>
      <w:r w:rsidR="00EC51E6" w:rsidRPr="00B21E3B">
        <w:rPr>
          <w:rFonts w:ascii="Arial" w:eastAsia="Times New Roman" w:hAnsi="Arial" w:cs="Arial"/>
          <w:lang w:eastAsia="ar-SA"/>
        </w:rPr>
        <w:t>с</w:t>
      </w:r>
      <w:r w:rsidRPr="00B21E3B">
        <w:rPr>
          <w:rFonts w:ascii="Arial" w:eastAsia="Times New Roman" w:hAnsi="Arial" w:cs="Arial"/>
          <w:lang w:eastAsia="ar-SA"/>
        </w:rPr>
        <w:t>оюза может применяться к продукту(</w:t>
      </w:r>
      <w:proofErr w:type="spellStart"/>
      <w:r w:rsidRPr="00B21E3B">
        <w:rPr>
          <w:rFonts w:ascii="Arial" w:eastAsia="Times New Roman" w:hAnsi="Arial" w:cs="Arial"/>
          <w:lang w:eastAsia="ar-SA"/>
        </w:rPr>
        <w:t>ам</w:t>
      </w:r>
      <w:proofErr w:type="spellEnd"/>
      <w:r w:rsidRPr="00B21E3B">
        <w:rPr>
          <w:rFonts w:ascii="Arial" w:eastAsia="Times New Roman" w:hAnsi="Arial" w:cs="Arial"/>
          <w:lang w:eastAsia="ar-SA"/>
        </w:rPr>
        <w:t>), подпадающему</w:t>
      </w:r>
      <w:r w:rsidR="00EC51E6" w:rsidRPr="00B21E3B">
        <w:rPr>
          <w:rFonts w:ascii="Arial" w:eastAsia="Times New Roman" w:hAnsi="Arial" w:cs="Arial"/>
          <w:lang w:eastAsia="ar-SA"/>
        </w:rPr>
        <w:t>(им)</w:t>
      </w:r>
      <w:r w:rsidRPr="00B21E3B">
        <w:rPr>
          <w:rFonts w:ascii="Arial" w:eastAsia="Times New Roman" w:hAnsi="Arial" w:cs="Arial"/>
          <w:lang w:eastAsia="ar-SA"/>
        </w:rPr>
        <w:t xml:space="preserve"> под действие настоящего стандарта</w:t>
      </w:r>
      <w:r w:rsidR="00EC51E6" w:rsidRPr="00B21E3B">
        <w:rPr>
          <w:rFonts w:ascii="Arial" w:eastAsia="Times New Roman" w:hAnsi="Arial" w:cs="Arial"/>
          <w:lang w:eastAsia="ar-SA"/>
        </w:rPr>
        <w:t>.</w:t>
      </w:r>
    </w:p>
    <w:p w14:paraId="7500A803" w14:textId="77777777" w:rsidR="00A31C28" w:rsidRPr="00B21E3B" w:rsidRDefault="00A31C28" w:rsidP="006E0344">
      <w:pPr>
        <w:suppressAutoHyphens/>
        <w:spacing w:after="0" w:line="360" w:lineRule="auto"/>
        <w:rPr>
          <w:rFonts w:ascii="Arial" w:eastAsia="Times New Roman" w:hAnsi="Arial" w:cs="Times New Roman"/>
          <w:b/>
          <w:lang w:eastAsia="ar-SA"/>
        </w:rPr>
      </w:pPr>
      <w:r w:rsidRPr="00B21E3B">
        <w:rPr>
          <w:rFonts w:ascii="Arial" w:eastAsia="Times New Roman" w:hAnsi="Arial" w:cs="Times New Roman"/>
          <w:b/>
          <w:lang w:eastAsia="ar-SA"/>
        </w:rPr>
        <w:br w:type="page"/>
      </w:r>
    </w:p>
    <w:p w14:paraId="353A65DD" w14:textId="77777777" w:rsidR="00A31C28" w:rsidRPr="00B21E3B" w:rsidRDefault="00A31C28" w:rsidP="00A31C28">
      <w:pPr>
        <w:pStyle w:val="1"/>
        <w:keepNext w:val="0"/>
        <w:widowControl w:val="0"/>
        <w:spacing w:line="360" w:lineRule="auto"/>
        <w:rPr>
          <w:rFonts w:ascii="Arial" w:hAnsi="Arial" w:cs="Arial"/>
          <w:color w:val="auto"/>
          <w:sz w:val="24"/>
          <w:lang w:val="ru-RU"/>
        </w:rPr>
      </w:pPr>
      <w:r w:rsidRPr="00B21E3B">
        <w:rPr>
          <w:rFonts w:ascii="Arial" w:hAnsi="Arial" w:cs="Arial"/>
          <w:color w:val="auto"/>
          <w:sz w:val="24"/>
          <w:lang w:val="ru-RU"/>
        </w:rPr>
        <w:t xml:space="preserve">Приложение </w:t>
      </w:r>
      <w:r w:rsidRPr="00B21E3B">
        <w:rPr>
          <w:rFonts w:ascii="Arial" w:hAnsi="Arial" w:cs="Arial"/>
          <w:color w:val="auto"/>
          <w:sz w:val="24"/>
        </w:rPr>
        <w:t>B</w:t>
      </w:r>
    </w:p>
    <w:p w14:paraId="1C62A2FC" w14:textId="77777777" w:rsidR="00A31C28" w:rsidRPr="00B21E3B" w:rsidRDefault="00CC2CD4" w:rsidP="00A31C28">
      <w:pPr>
        <w:widowControl w:val="0"/>
        <w:tabs>
          <w:tab w:val="left" w:pos="426"/>
        </w:tabs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21E3B">
        <w:rPr>
          <w:rFonts w:ascii="Arial" w:eastAsia="Times New Roman" w:hAnsi="Arial" w:cs="Arial"/>
          <w:b/>
          <w:sz w:val="24"/>
          <w:szCs w:val="24"/>
          <w:lang w:eastAsia="ar-SA"/>
        </w:rPr>
        <w:t>(справочное)</w:t>
      </w:r>
    </w:p>
    <w:p w14:paraId="0F134CE8" w14:textId="560A0961" w:rsidR="00CC2CD4" w:rsidRPr="00B21E3B" w:rsidRDefault="0096598B" w:rsidP="0096598B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21E3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Обоснования, рассмотренные при разработке ETSI </w:t>
      </w:r>
      <w:r w:rsidR="00B21E3B">
        <w:rPr>
          <w:rFonts w:ascii="Arial" w:eastAsia="Times New Roman" w:hAnsi="Arial" w:cs="Arial"/>
          <w:b/>
          <w:sz w:val="24"/>
          <w:szCs w:val="24"/>
          <w:lang w:eastAsia="ar-SA"/>
        </w:rPr>
        <w:t>EN 301 489-34</w:t>
      </w:r>
    </w:p>
    <w:p w14:paraId="727A0BF6" w14:textId="77777777" w:rsidR="00A31C28" w:rsidRPr="00B21E3B" w:rsidRDefault="00A31C28" w:rsidP="00A31C28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F29D899" w14:textId="77777777" w:rsidR="000A139C" w:rsidRPr="00B21E3B" w:rsidRDefault="000A139C" w:rsidP="000A139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ar-SA"/>
        </w:rPr>
      </w:pPr>
      <w:r w:rsidRPr="00B21E3B">
        <w:rPr>
          <w:rFonts w:ascii="Arial" w:eastAsia="Times New Roman" w:hAnsi="Arial" w:cs="Arial"/>
          <w:lang w:eastAsia="ar-SA"/>
        </w:rPr>
        <w:t>Уровни помехоустойчивости. Опыт индустрии мобильных телефонов при испытаниях на устойчивость к воздействию радиочастотного электромагнитного поля показывает, что различные комбинации телефонов и аксессуаров могут не соответствовать уровню 3 В/м при использовании в различных комбинациях.</w:t>
      </w:r>
      <w:r w:rsidR="00BA4694" w:rsidRPr="00B21E3B">
        <w:rPr>
          <w:rFonts w:ascii="Arial" w:eastAsia="Times New Roman" w:hAnsi="Arial" w:cs="Arial"/>
          <w:lang w:eastAsia="ar-SA"/>
        </w:rPr>
        <w:t xml:space="preserve"> </w:t>
      </w:r>
      <w:r w:rsidRPr="00B21E3B">
        <w:rPr>
          <w:rFonts w:ascii="Arial" w:eastAsia="Times New Roman" w:hAnsi="Arial" w:cs="Arial"/>
          <w:lang w:eastAsia="ar-SA"/>
        </w:rPr>
        <w:t>Основываясь на этом опыте, уровень соответствия EPS при испытаниях на устойчивость к воздействию радиочастотного электромагнитного поля с представительной общей испытательной нагрузкой должен быть выше, для того чтобы свести к минимуму риск для непроверенных комбинаций мобильных телефонов и EPS для UE.</w:t>
      </w:r>
      <w:r w:rsidR="00BA4694" w:rsidRPr="00B21E3B">
        <w:rPr>
          <w:rFonts w:ascii="Arial" w:eastAsia="Times New Roman" w:hAnsi="Arial" w:cs="Arial"/>
          <w:lang w:eastAsia="ar-SA"/>
        </w:rPr>
        <w:t xml:space="preserve"> </w:t>
      </w:r>
      <w:r w:rsidRPr="00B21E3B">
        <w:rPr>
          <w:rFonts w:ascii="Arial" w:eastAsia="Times New Roman" w:hAnsi="Arial" w:cs="Arial"/>
          <w:lang w:eastAsia="ar-SA"/>
        </w:rPr>
        <w:t>Кроме того, различные комбинации телефонов и аксессуаров могут не соответствовать уровню 3</w:t>
      </w:r>
      <w:r w:rsidR="00386C7A" w:rsidRPr="00B21E3B">
        <w:rPr>
          <w:rFonts w:ascii="Arial" w:eastAsia="Times New Roman" w:hAnsi="Arial" w:cs="Arial"/>
          <w:lang w:eastAsia="ar-SA"/>
        </w:rPr>
        <w:t> </w:t>
      </w:r>
      <w:r w:rsidRPr="00B21E3B">
        <w:rPr>
          <w:rFonts w:ascii="Arial" w:eastAsia="Times New Roman" w:hAnsi="Arial" w:cs="Arial"/>
          <w:lang w:eastAsia="ar-SA"/>
        </w:rPr>
        <w:t>В (среднеквадратичное значение) при использовании в различных комбинациях. Основываясь на этом опыте, уровень соответствия EPS при испытаниях на устойчивость к воздействию помех, наведенных радиочастотными электромагнитными полями, должен быть выше, чтобы свести к минимуму риск для несовместимых комбинаций UE и EPS мобильных телефонов.</w:t>
      </w:r>
    </w:p>
    <w:p w14:paraId="136745B8" w14:textId="77777777" w:rsidR="0096598B" w:rsidRPr="00B21E3B" w:rsidRDefault="000A139C" w:rsidP="000A139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ar-SA"/>
        </w:rPr>
      </w:pPr>
      <w:r w:rsidRPr="00B21E3B">
        <w:rPr>
          <w:rFonts w:ascii="Arial" w:eastAsia="Times New Roman" w:hAnsi="Arial" w:cs="Arial"/>
          <w:lang w:eastAsia="ar-SA"/>
        </w:rPr>
        <w:t xml:space="preserve">Проведение испытаний на устойчивость к ЭСР является обеспечением безопасной и стабильной работы EPS. У различных </w:t>
      </w:r>
      <w:r w:rsidR="006A443B" w:rsidRPr="00B21E3B">
        <w:rPr>
          <w:rFonts w:ascii="Arial" w:eastAsia="Times New Roman" w:hAnsi="Arial" w:cs="Arial"/>
          <w:lang w:eastAsia="ar-SA"/>
        </w:rPr>
        <w:t>изготов</w:t>
      </w:r>
      <w:r w:rsidRPr="00B21E3B">
        <w:rPr>
          <w:rFonts w:ascii="Arial" w:eastAsia="Times New Roman" w:hAnsi="Arial" w:cs="Arial"/>
          <w:lang w:eastAsia="ar-SA"/>
        </w:rPr>
        <w:t>ителей существуют различные уровни защиты от ЭСР при разработке и производстве, и это может вызвать потенциальные проблемы для совместимости EPS с другой продукцией. Испытание на устойчивость к ЭСР с представительной общей испытательной нагрузкой обеспечит приемлемый уровень функционирования для EPS, поскольку разряды могут повлиять только на конструкцию EPS, а не на UE.</w:t>
      </w:r>
    </w:p>
    <w:p w14:paraId="7BEA590A" w14:textId="77777777" w:rsidR="0096598B" w:rsidRPr="00B21E3B" w:rsidRDefault="0096598B" w:rsidP="00F9117E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lang w:eastAsia="ar-SA"/>
        </w:rPr>
      </w:pPr>
    </w:p>
    <w:p w14:paraId="6866D37C" w14:textId="77777777" w:rsidR="00A31C28" w:rsidRPr="00B21E3B" w:rsidRDefault="00A31C28" w:rsidP="00A31C28">
      <w:pPr>
        <w:rPr>
          <w:rFonts w:ascii="Arial" w:eastAsia="Times New Roman" w:hAnsi="Arial" w:cs="Times New Roman"/>
          <w:b/>
          <w:lang w:eastAsia="ar-SA"/>
        </w:rPr>
      </w:pPr>
      <w:r w:rsidRPr="00B21E3B">
        <w:rPr>
          <w:rFonts w:ascii="Arial" w:eastAsia="Times New Roman" w:hAnsi="Arial" w:cs="Times New Roman"/>
          <w:b/>
          <w:lang w:eastAsia="ar-SA"/>
        </w:rPr>
        <w:br w:type="page"/>
      </w:r>
    </w:p>
    <w:p w14:paraId="4BCC29D1" w14:textId="77777777" w:rsidR="00A31C28" w:rsidRPr="00B21E3B" w:rsidRDefault="00A31C28" w:rsidP="00A31C28">
      <w:pPr>
        <w:pStyle w:val="1"/>
        <w:keepNext w:val="0"/>
        <w:widowControl w:val="0"/>
        <w:spacing w:line="360" w:lineRule="auto"/>
        <w:rPr>
          <w:rFonts w:ascii="Arial" w:hAnsi="Arial" w:cs="Arial"/>
          <w:color w:val="auto"/>
          <w:sz w:val="24"/>
          <w:lang w:val="ru-RU"/>
        </w:rPr>
      </w:pPr>
      <w:r w:rsidRPr="00B21E3B">
        <w:rPr>
          <w:rFonts w:ascii="Arial" w:hAnsi="Arial" w:cs="Arial"/>
          <w:color w:val="auto"/>
          <w:sz w:val="24"/>
          <w:lang w:val="ru-RU"/>
        </w:rPr>
        <w:t xml:space="preserve">Приложение </w:t>
      </w:r>
      <w:r w:rsidR="00211747" w:rsidRPr="00B21E3B">
        <w:rPr>
          <w:rFonts w:ascii="Arial" w:hAnsi="Arial" w:cs="Arial"/>
          <w:color w:val="auto"/>
          <w:sz w:val="24"/>
          <w:lang w:val="ru-RU"/>
        </w:rPr>
        <w:t>С</w:t>
      </w:r>
    </w:p>
    <w:p w14:paraId="726D14BC" w14:textId="77777777" w:rsidR="00A31C28" w:rsidRPr="00B21E3B" w:rsidRDefault="00A31C28" w:rsidP="00A31C28">
      <w:pPr>
        <w:widowControl w:val="0"/>
        <w:tabs>
          <w:tab w:val="left" w:pos="426"/>
        </w:tabs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21E3B">
        <w:rPr>
          <w:rFonts w:ascii="Arial" w:eastAsia="Times New Roman" w:hAnsi="Arial" w:cs="Arial"/>
          <w:b/>
          <w:sz w:val="24"/>
          <w:szCs w:val="24"/>
          <w:lang w:eastAsia="ar-SA"/>
        </w:rPr>
        <w:t>(</w:t>
      </w:r>
      <w:r w:rsidR="0065498E" w:rsidRPr="00B21E3B">
        <w:rPr>
          <w:rFonts w:ascii="Arial" w:eastAsia="Times New Roman" w:hAnsi="Arial" w:cs="Arial"/>
          <w:b/>
          <w:sz w:val="24"/>
          <w:szCs w:val="24"/>
          <w:lang w:eastAsia="ar-SA"/>
        </w:rPr>
        <w:t>справочное</w:t>
      </w:r>
      <w:r w:rsidRPr="00B21E3B">
        <w:rPr>
          <w:rFonts w:ascii="Arial" w:eastAsia="Times New Roman" w:hAnsi="Arial" w:cs="Arial"/>
          <w:b/>
          <w:sz w:val="24"/>
          <w:szCs w:val="24"/>
          <w:lang w:eastAsia="ar-SA"/>
        </w:rPr>
        <w:t>)</w:t>
      </w:r>
    </w:p>
    <w:p w14:paraId="5DC15A05" w14:textId="77777777" w:rsidR="00211747" w:rsidRPr="00B21E3B" w:rsidRDefault="0096598B" w:rsidP="00A31C28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21E3B">
        <w:rPr>
          <w:rFonts w:ascii="Arial" w:eastAsia="Times New Roman" w:hAnsi="Arial" w:cs="Arial"/>
          <w:b/>
          <w:sz w:val="24"/>
          <w:szCs w:val="24"/>
          <w:lang w:eastAsia="ar-SA"/>
        </w:rPr>
        <w:t>Глобальные частоты испытания восходящей линии сотовой связи</w:t>
      </w:r>
    </w:p>
    <w:p w14:paraId="5DA7570B" w14:textId="77777777" w:rsidR="00635ECE" w:rsidRPr="00B21E3B" w:rsidRDefault="00635ECE" w:rsidP="0021174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ar-SA"/>
        </w:rPr>
      </w:pPr>
    </w:p>
    <w:p w14:paraId="77C32A0B" w14:textId="77777777" w:rsidR="001435E9" w:rsidRPr="00B21E3B" w:rsidRDefault="003A68F8" w:rsidP="0021174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ar-SA"/>
        </w:rPr>
      </w:pPr>
      <w:r w:rsidRPr="00B21E3B">
        <w:rPr>
          <w:rFonts w:ascii="Arial" w:eastAsia="Times New Roman" w:hAnsi="Arial" w:cs="Arial"/>
          <w:lang w:eastAsia="ar-SA"/>
        </w:rPr>
        <w:t xml:space="preserve">Любые дополнительные частоты, выбранные и использованные во время </w:t>
      </w:r>
      <w:r w:rsidR="001435E9" w:rsidRPr="00B21E3B">
        <w:rPr>
          <w:rFonts w:ascii="Arial" w:eastAsia="Times New Roman" w:hAnsi="Arial" w:cs="Arial"/>
          <w:lang w:eastAsia="ar-SA"/>
        </w:rPr>
        <w:t>испытания,</w:t>
      </w:r>
      <w:r w:rsidRPr="00B21E3B">
        <w:rPr>
          <w:rFonts w:ascii="Arial" w:eastAsia="Times New Roman" w:hAnsi="Arial" w:cs="Arial"/>
          <w:lang w:eastAsia="ar-SA"/>
        </w:rPr>
        <w:t xml:space="preserve"> указанного в 9.2.2, должны быть зафиксированы в отчете об испытани</w:t>
      </w:r>
      <w:r w:rsidR="001435E9" w:rsidRPr="00B21E3B">
        <w:rPr>
          <w:rFonts w:ascii="Arial" w:eastAsia="Times New Roman" w:hAnsi="Arial" w:cs="Arial"/>
          <w:lang w:eastAsia="ar-SA"/>
        </w:rPr>
        <w:t>ях</w:t>
      </w:r>
      <w:r w:rsidRPr="00B21E3B">
        <w:rPr>
          <w:rFonts w:ascii="Arial" w:eastAsia="Times New Roman" w:hAnsi="Arial" w:cs="Arial"/>
          <w:lang w:eastAsia="ar-SA"/>
        </w:rPr>
        <w:t xml:space="preserve">. </w:t>
      </w:r>
    </w:p>
    <w:p w14:paraId="1530DB2A" w14:textId="3CA38B41" w:rsidR="003A68F8" w:rsidRPr="00B21E3B" w:rsidRDefault="001435E9" w:rsidP="0021174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ar-SA"/>
        </w:rPr>
      </w:pPr>
      <w:r w:rsidRPr="00B21E3B">
        <w:rPr>
          <w:rFonts w:ascii="Arial" w:eastAsia="Times New Roman" w:hAnsi="Arial" w:cs="Arial"/>
          <w:spacing w:val="40"/>
          <w:lang w:eastAsia="ar-SA"/>
        </w:rPr>
        <w:t xml:space="preserve">Примечание </w:t>
      </w:r>
      <w:r w:rsidRPr="00B21E3B">
        <w:rPr>
          <w:rFonts w:ascii="Arial" w:eastAsia="Times New Roman" w:hAnsi="Arial" w:cs="Arial"/>
          <w:lang w:eastAsia="ar-SA"/>
        </w:rPr>
        <w:t>– Т</w:t>
      </w:r>
      <w:r w:rsidR="003A68F8" w:rsidRPr="00B21E3B">
        <w:rPr>
          <w:rFonts w:ascii="Arial" w:eastAsia="Times New Roman" w:hAnsi="Arial" w:cs="Arial"/>
          <w:lang w:eastAsia="ar-SA"/>
        </w:rPr>
        <w:t>ам, где полосы перекрываются, они были сгруппированы соответствующим образом</w:t>
      </w:r>
      <w:r w:rsidR="00460D99" w:rsidRPr="00B21E3B">
        <w:rPr>
          <w:rFonts w:ascii="Arial" w:eastAsia="Times New Roman" w:hAnsi="Arial" w:cs="Arial"/>
          <w:lang w:eastAsia="ar-SA"/>
        </w:rPr>
        <w:t>.</w:t>
      </w:r>
    </w:p>
    <w:p w14:paraId="0E5494C8" w14:textId="77777777" w:rsidR="001435E9" w:rsidRPr="00B21E3B" w:rsidRDefault="001435E9" w:rsidP="00903D7B">
      <w:pPr>
        <w:widowControl w:val="0"/>
        <w:spacing w:after="0" w:line="360" w:lineRule="auto"/>
        <w:rPr>
          <w:rFonts w:ascii="Arial" w:eastAsia="Times New Roman" w:hAnsi="Arial" w:cs="Arial"/>
          <w:lang w:eastAsia="ar-SA"/>
        </w:rPr>
      </w:pPr>
      <w:r w:rsidRPr="00B21E3B">
        <w:rPr>
          <w:rFonts w:ascii="Arial" w:hAnsi="Arial" w:cs="Arial"/>
          <w:spacing w:val="40"/>
        </w:rPr>
        <w:t xml:space="preserve">Таблица </w:t>
      </w:r>
      <w:r w:rsidRPr="00B21E3B">
        <w:rPr>
          <w:rFonts w:ascii="Arial" w:hAnsi="Arial" w:cs="Arial"/>
          <w:lang w:val="en-US"/>
        </w:rPr>
        <w:t>C</w:t>
      </w:r>
      <w:r w:rsidRPr="00B21E3B">
        <w:rPr>
          <w:rFonts w:ascii="Arial" w:hAnsi="Arial" w:cs="Arial"/>
        </w:rPr>
        <w:t>.1</w:t>
      </w: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60"/>
        <w:gridCol w:w="11"/>
        <w:gridCol w:w="2807"/>
        <w:gridCol w:w="992"/>
        <w:gridCol w:w="283"/>
        <w:gridCol w:w="1985"/>
      </w:tblGrid>
      <w:tr w:rsidR="0004269A" w:rsidRPr="00B21E3B" w14:paraId="61138CFF" w14:textId="77777777" w:rsidTr="00635ECE">
        <w:trPr>
          <w:trHeight w:val="4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DDC6AD0" w14:textId="77777777" w:rsidR="009B1DB6" w:rsidRPr="00B21E3B" w:rsidRDefault="005379B3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 w:right="214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bookmarkStart w:id="19" w:name="Annex_C_(informative):_Global_cellular_u"/>
            <w:bookmarkEnd w:id="19"/>
            <w:r w:rsidRPr="00B21E3B">
              <w:rPr>
                <w:rFonts w:ascii="Arial" w:hAnsi="Arial" w:cs="Arial"/>
                <w:bCs/>
                <w:sz w:val="20"/>
                <w:szCs w:val="20"/>
              </w:rPr>
              <w:t>Т</w:t>
            </w:r>
            <w:r w:rsidR="001A1B4A" w:rsidRPr="00B21E3B">
              <w:rPr>
                <w:rFonts w:ascii="Arial" w:hAnsi="Arial" w:cs="Arial"/>
                <w:bCs/>
                <w:sz w:val="20"/>
                <w:szCs w:val="20"/>
              </w:rPr>
              <w:t xml:space="preserve">екущее обозначение в </w:t>
            </w:r>
            <w:r w:rsidR="001A1B4A" w:rsidRPr="00B21E3B">
              <w:rPr>
                <w:rFonts w:ascii="Arial" w:hAnsi="Arial" w:cs="Arial"/>
                <w:bCs/>
                <w:sz w:val="20"/>
                <w:szCs w:val="20"/>
                <w:lang w:val="en-US"/>
              </w:rPr>
              <w:t>EC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BFA8334" w14:textId="77777777" w:rsidR="009B1DB6" w:rsidRPr="00B21E3B" w:rsidRDefault="005379B3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 w:right="26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1E3B">
              <w:rPr>
                <w:rFonts w:ascii="Arial" w:hAnsi="Arial" w:cs="Arial"/>
                <w:bCs/>
                <w:sz w:val="20"/>
                <w:szCs w:val="20"/>
              </w:rPr>
              <w:t>Частотный диапазон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4885356" w14:textId="77777777" w:rsidR="009B1DB6" w:rsidRPr="00B21E3B" w:rsidRDefault="005379B3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1E3B">
              <w:rPr>
                <w:rFonts w:ascii="Arial" w:hAnsi="Arial" w:cs="Arial"/>
                <w:bCs/>
                <w:sz w:val="20"/>
                <w:szCs w:val="20"/>
              </w:rPr>
              <w:t>Испытательная частота</w:t>
            </w:r>
            <w:r w:rsidR="009B1DB6" w:rsidRPr="00B21E3B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E27341" w:rsidRPr="00B21E3B">
              <w:rPr>
                <w:rFonts w:ascii="Arial" w:hAnsi="Arial" w:cs="Arial"/>
                <w:bCs/>
                <w:sz w:val="20"/>
                <w:szCs w:val="20"/>
              </w:rPr>
              <w:t>МГц</w:t>
            </w:r>
            <w:r w:rsidR="009B1DB6" w:rsidRPr="00B21E3B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CF1BE04" w14:textId="77777777" w:rsidR="009B1DB6" w:rsidRPr="00B21E3B" w:rsidRDefault="001A1B4A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360" w:lineRule="auto"/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1E3B">
              <w:rPr>
                <w:rFonts w:ascii="Arial" w:hAnsi="Arial" w:cs="Arial"/>
                <w:bCs/>
                <w:sz w:val="20"/>
                <w:szCs w:val="20"/>
              </w:rPr>
              <w:t>Частота восходящей линии сотовой связи</w:t>
            </w:r>
          </w:p>
        </w:tc>
      </w:tr>
      <w:tr w:rsidR="0004269A" w:rsidRPr="00B21E3B" w14:paraId="0EBB6CCC" w14:textId="77777777" w:rsidTr="00460D99">
        <w:trPr>
          <w:trHeight w:val="203"/>
        </w:trPr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020E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7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B0BF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GSM-450</w:t>
            </w:r>
          </w:p>
        </w:tc>
        <w:tc>
          <w:tcPr>
            <w:tcW w:w="280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6B2D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04" w:after="0" w:line="360" w:lineRule="auto"/>
              <w:ind w:left="142" w:right="1060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467,6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63BD6461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134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460,6</w:t>
            </w:r>
          </w:p>
        </w:tc>
        <w:tc>
          <w:tcPr>
            <w:tcW w:w="283" w:type="dxa"/>
            <w:tcBorders>
              <w:top w:val="double" w:sz="4" w:space="0" w:color="000000"/>
              <w:bottom w:val="single" w:sz="4" w:space="0" w:color="000000"/>
            </w:tcBorders>
          </w:tcPr>
          <w:p w14:paraId="73C0BE91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5BBF01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467,6</w:t>
            </w:r>
          </w:p>
        </w:tc>
      </w:tr>
      <w:tr w:rsidR="0004269A" w:rsidRPr="00B21E3B" w14:paraId="58C2D2E7" w14:textId="77777777" w:rsidTr="00460D99">
        <w:trPr>
          <w:trHeight w:val="2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8302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C6B4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GSM-480</w:t>
            </w: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E591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5E762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134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489,0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722A702B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1E0C18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496,0</w:t>
            </w:r>
          </w:p>
        </w:tc>
      </w:tr>
      <w:tr w:rsidR="0004269A" w:rsidRPr="00B21E3B" w14:paraId="362D1EBA" w14:textId="77777777" w:rsidTr="00460D99">
        <w:trPr>
          <w:trHeight w:val="2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CE1F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4BCF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401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Band 12</w:t>
            </w:r>
          </w:p>
        </w:tc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2827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A4B45D8" w14:textId="77777777" w:rsidR="009B1DB6" w:rsidRPr="00B21E3B" w:rsidRDefault="006078B9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Перекрывается</w:t>
            </w:r>
            <w:r w:rsidR="009B1DB6" w:rsidRPr="00B21E3B">
              <w:rPr>
                <w:rFonts w:ascii="Arial" w:hAnsi="Arial" w:cs="Arial"/>
                <w:sz w:val="20"/>
                <w:szCs w:val="20"/>
                <w:lang w:val="en-US"/>
              </w:rPr>
              <w:t xml:space="preserve"> Band 13 </w:t>
            </w:r>
            <w:r w:rsidRPr="00B21E3B">
              <w:rPr>
                <w:rFonts w:ascii="Arial" w:hAnsi="Arial" w:cs="Arial"/>
                <w:sz w:val="20"/>
                <w:szCs w:val="20"/>
              </w:rPr>
              <w:t>в таблице</w:t>
            </w:r>
            <w:r w:rsidR="009B1DB6" w:rsidRPr="00B21E3B">
              <w:rPr>
                <w:rFonts w:ascii="Arial" w:hAnsi="Arial" w:cs="Arial"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35C0A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134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729,0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45AECD1D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FFB770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746,0</w:t>
            </w:r>
          </w:p>
        </w:tc>
      </w:tr>
      <w:tr w:rsidR="0004269A" w:rsidRPr="00B21E3B" w14:paraId="554E04FA" w14:textId="77777777" w:rsidTr="00460D99">
        <w:trPr>
          <w:trHeight w:val="2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93A4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051F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 w:right="401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Band 17</w:t>
            </w: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4A8F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1" w:after="1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B10B1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 w:right="134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734,0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743C0761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F40419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746,0</w:t>
            </w:r>
          </w:p>
        </w:tc>
      </w:tr>
      <w:tr w:rsidR="0004269A" w:rsidRPr="00B21E3B" w14:paraId="1CD676EB" w14:textId="77777777" w:rsidTr="00460D99">
        <w:trPr>
          <w:trHeight w:val="4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D91E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360" w:lineRule="auto"/>
              <w:ind w:left="142" w:right="19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Нет</w:t>
            </w:r>
            <w:r w:rsidRPr="00B21E3B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00B21E3B">
              <w:rPr>
                <w:rFonts w:ascii="Arial" w:hAnsi="Arial" w:cs="Arial"/>
                <w:sz w:val="20"/>
                <w:szCs w:val="20"/>
              </w:rPr>
              <w:t>см</w:t>
            </w:r>
            <w:r w:rsidRPr="00B21E3B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Pr="00B21E3B">
              <w:rPr>
                <w:rFonts w:ascii="Arial" w:hAnsi="Arial" w:cs="Arial"/>
                <w:sz w:val="20"/>
                <w:szCs w:val="20"/>
              </w:rPr>
              <w:t>примечание</w:t>
            </w:r>
            <w:r w:rsidRPr="00B21E3B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15C4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360" w:lineRule="auto"/>
              <w:ind w:left="142" w:right="40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1E3B">
              <w:rPr>
                <w:rFonts w:ascii="Arial" w:hAnsi="Arial" w:cs="Arial"/>
                <w:sz w:val="20"/>
                <w:szCs w:val="20"/>
                <w:lang w:val="en-US"/>
              </w:rPr>
              <w:t>Band 13</w:t>
            </w: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A6B7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1" w:after="1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6A242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360" w:lineRule="auto"/>
              <w:ind w:left="142" w:right="1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1E3B">
              <w:rPr>
                <w:rFonts w:ascii="Arial" w:hAnsi="Arial" w:cs="Arial"/>
                <w:sz w:val="20"/>
                <w:szCs w:val="20"/>
                <w:lang w:val="en-US"/>
              </w:rPr>
              <w:t>777,0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622B8768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360" w:lineRule="auto"/>
              <w:ind w:left="14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1E3B"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F67AEC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360" w:lineRule="auto"/>
              <w:ind w:left="14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1E3B">
              <w:rPr>
                <w:rFonts w:ascii="Arial" w:hAnsi="Arial" w:cs="Arial"/>
                <w:sz w:val="20"/>
                <w:szCs w:val="20"/>
                <w:lang w:val="en-US"/>
              </w:rPr>
              <w:t>787,0</w:t>
            </w:r>
          </w:p>
        </w:tc>
      </w:tr>
      <w:tr w:rsidR="0004269A" w:rsidRPr="00B21E3B" w14:paraId="3E3EA19D" w14:textId="77777777" w:rsidTr="00460D99">
        <w:trPr>
          <w:trHeight w:val="2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DE46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1985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40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1E3B">
              <w:rPr>
                <w:rFonts w:ascii="Arial" w:hAnsi="Arial" w:cs="Arial"/>
                <w:sz w:val="20"/>
                <w:szCs w:val="20"/>
                <w:lang w:val="en-US"/>
              </w:rPr>
              <w:t>Band 14</w:t>
            </w: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C0FC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1" w:after="1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349D4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1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1E3B">
              <w:rPr>
                <w:rFonts w:ascii="Arial" w:hAnsi="Arial" w:cs="Arial"/>
                <w:sz w:val="20"/>
                <w:szCs w:val="20"/>
                <w:lang w:val="en-US"/>
              </w:rPr>
              <w:t>758,0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06743265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1E3B"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BE0124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1E3B">
              <w:rPr>
                <w:rFonts w:ascii="Arial" w:hAnsi="Arial" w:cs="Arial"/>
                <w:sz w:val="20"/>
                <w:szCs w:val="20"/>
                <w:lang w:val="en-US"/>
              </w:rPr>
              <w:t>768,0</w:t>
            </w:r>
          </w:p>
        </w:tc>
      </w:tr>
      <w:tr w:rsidR="0004269A" w:rsidRPr="00B21E3B" w14:paraId="169E3CBC" w14:textId="77777777" w:rsidTr="00460D99">
        <w:trPr>
          <w:trHeight w:val="2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CE38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E714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35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1E3B">
              <w:rPr>
                <w:rFonts w:ascii="Arial" w:hAnsi="Arial" w:cs="Arial"/>
                <w:sz w:val="20"/>
                <w:szCs w:val="20"/>
                <w:lang w:val="en-US"/>
              </w:rPr>
              <w:t>GSM-750</w:t>
            </w: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AE99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1" w:after="1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D169A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1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1E3B">
              <w:rPr>
                <w:rFonts w:ascii="Arial" w:hAnsi="Arial" w:cs="Arial"/>
                <w:sz w:val="20"/>
                <w:szCs w:val="20"/>
                <w:lang w:val="en-US"/>
              </w:rPr>
              <w:t>777,2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1AE8BE88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1E3B"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E21DCD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1E3B">
              <w:rPr>
                <w:rFonts w:ascii="Arial" w:hAnsi="Arial" w:cs="Arial"/>
                <w:sz w:val="20"/>
                <w:szCs w:val="20"/>
                <w:lang w:val="en-US"/>
              </w:rPr>
              <w:t>792,2</w:t>
            </w:r>
          </w:p>
        </w:tc>
      </w:tr>
      <w:tr w:rsidR="0004269A" w:rsidRPr="00B21E3B" w14:paraId="37BA1ED4" w14:textId="77777777" w:rsidTr="00460D99">
        <w:trPr>
          <w:trHeight w:val="2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A421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21E3B">
              <w:rPr>
                <w:rFonts w:ascii="Arial" w:hAnsi="Arial" w:cs="Arial"/>
                <w:sz w:val="20"/>
                <w:szCs w:val="20"/>
                <w:lang w:val="en-US"/>
              </w:rPr>
              <w:t>Да</w:t>
            </w:r>
            <w:proofErr w:type="spellEnd"/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69CB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 w:right="40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1E3B">
              <w:rPr>
                <w:rFonts w:ascii="Arial" w:hAnsi="Arial" w:cs="Arial"/>
                <w:sz w:val="20"/>
                <w:szCs w:val="20"/>
                <w:lang w:val="en-US"/>
              </w:rPr>
              <w:t>Band 20</w:t>
            </w: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687D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1" w:after="1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951C9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 w:right="1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1E3B">
              <w:rPr>
                <w:rFonts w:ascii="Arial" w:hAnsi="Arial" w:cs="Arial"/>
                <w:sz w:val="20"/>
                <w:szCs w:val="20"/>
                <w:lang w:val="en-US"/>
              </w:rPr>
              <w:t>791,0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72F365B5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1E3B"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91BAD9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1E3B">
              <w:rPr>
                <w:rFonts w:ascii="Arial" w:hAnsi="Arial" w:cs="Arial"/>
                <w:sz w:val="20"/>
                <w:szCs w:val="20"/>
                <w:lang w:val="en-US"/>
              </w:rPr>
              <w:t>821,0</w:t>
            </w:r>
          </w:p>
        </w:tc>
      </w:tr>
      <w:tr w:rsidR="0004269A" w:rsidRPr="00B21E3B" w14:paraId="4D1C7117" w14:textId="77777777" w:rsidTr="00460D99">
        <w:trPr>
          <w:trHeight w:val="2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7890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2C71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40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1E3B">
              <w:rPr>
                <w:rFonts w:ascii="Arial" w:hAnsi="Arial" w:cs="Arial"/>
                <w:sz w:val="20"/>
                <w:szCs w:val="20"/>
                <w:lang w:val="en-US"/>
              </w:rPr>
              <w:t>Band 18</w:t>
            </w:r>
          </w:p>
        </w:tc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B5E7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F4A5D" w14:textId="77777777" w:rsidR="009B1DB6" w:rsidRPr="00B21E3B" w:rsidRDefault="006078B9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179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 xml:space="preserve">Перекрывается </w:t>
            </w:r>
            <w:r w:rsidR="009B1DB6" w:rsidRPr="00B21E3B">
              <w:rPr>
                <w:rFonts w:ascii="Arial" w:hAnsi="Arial" w:cs="Arial"/>
                <w:sz w:val="20"/>
                <w:szCs w:val="20"/>
                <w:lang w:val="en-US"/>
              </w:rPr>
              <w:t>LTE</w:t>
            </w:r>
            <w:r w:rsidR="009B1DB6" w:rsidRPr="00B21E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1DB6" w:rsidRPr="00B21E3B">
              <w:rPr>
                <w:rFonts w:ascii="Arial" w:hAnsi="Arial" w:cs="Arial"/>
                <w:sz w:val="20"/>
                <w:szCs w:val="20"/>
                <w:lang w:val="en-US"/>
              </w:rPr>
              <w:t>Band</w:t>
            </w:r>
            <w:r w:rsidR="009B1DB6" w:rsidRPr="00B21E3B">
              <w:rPr>
                <w:rFonts w:ascii="Arial" w:hAnsi="Arial" w:cs="Arial"/>
                <w:sz w:val="20"/>
                <w:szCs w:val="20"/>
              </w:rPr>
              <w:t xml:space="preserve"> 20 </w:t>
            </w:r>
            <w:r w:rsidRPr="00B21E3B">
              <w:rPr>
                <w:rFonts w:ascii="Arial" w:hAnsi="Arial" w:cs="Arial"/>
                <w:sz w:val="20"/>
                <w:szCs w:val="20"/>
              </w:rPr>
              <w:t>и</w:t>
            </w:r>
            <w:r w:rsidR="009B1DB6" w:rsidRPr="00B21E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1DB6" w:rsidRPr="00B21E3B">
              <w:rPr>
                <w:rFonts w:ascii="Arial" w:hAnsi="Arial" w:cs="Arial"/>
                <w:sz w:val="20"/>
                <w:szCs w:val="20"/>
                <w:lang w:val="en-US"/>
              </w:rPr>
              <w:t>GSM</w:t>
            </w:r>
            <w:r w:rsidR="009B1DB6" w:rsidRPr="00B21E3B">
              <w:rPr>
                <w:rFonts w:ascii="Arial" w:hAnsi="Arial" w:cs="Arial"/>
                <w:sz w:val="20"/>
                <w:szCs w:val="20"/>
              </w:rPr>
              <w:t xml:space="preserve"> 900 </w:t>
            </w:r>
            <w:r w:rsidRPr="00B21E3B">
              <w:rPr>
                <w:rFonts w:ascii="Arial" w:hAnsi="Arial" w:cs="Arial"/>
                <w:sz w:val="20"/>
                <w:szCs w:val="20"/>
              </w:rPr>
              <w:t xml:space="preserve">в таблице </w:t>
            </w:r>
            <w:r w:rsidR="009B1DB6" w:rsidRPr="00B21E3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4BDE8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134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860,0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42D64B51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143AB1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875,0</w:t>
            </w:r>
          </w:p>
        </w:tc>
      </w:tr>
      <w:tr w:rsidR="0004269A" w:rsidRPr="00B21E3B" w14:paraId="2FA33170" w14:textId="77777777" w:rsidTr="00460D99">
        <w:trPr>
          <w:trHeight w:val="20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628F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F4AC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451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Band 5</w:t>
            </w: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3377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0" w:after="1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E32EC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134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869,0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676467A4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E8EB9A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894,0</w:t>
            </w:r>
          </w:p>
        </w:tc>
      </w:tr>
      <w:tr w:rsidR="0004269A" w:rsidRPr="00B21E3B" w14:paraId="372DF3F6" w14:textId="77777777" w:rsidTr="00460D99">
        <w:trPr>
          <w:trHeight w:val="2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5BE6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4199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353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GSM-850</w:t>
            </w: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6984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0" w:after="1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7CC1D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134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869,2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63BE423C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FFDF80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894,2</w:t>
            </w:r>
          </w:p>
        </w:tc>
      </w:tr>
      <w:tr w:rsidR="0004269A" w:rsidRPr="00B21E3B" w14:paraId="3C3D0BE7" w14:textId="77777777" w:rsidTr="00460D99">
        <w:trPr>
          <w:trHeight w:val="2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02A0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A14B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 w:right="451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Band 6</w:t>
            </w: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AD1C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0" w:after="1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F678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 w:right="134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875,0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411737A1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BDF3C1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885,0</w:t>
            </w:r>
          </w:p>
        </w:tc>
      </w:tr>
      <w:tr w:rsidR="0004269A" w:rsidRPr="00B21E3B" w14:paraId="15161480" w14:textId="77777777" w:rsidTr="00460D99">
        <w:trPr>
          <w:trHeight w:val="20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8020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11FC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401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Band 19</w:t>
            </w: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B987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0" w:after="1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646BB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134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875,0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43A47A35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F109EA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890,0</w:t>
            </w:r>
          </w:p>
        </w:tc>
      </w:tr>
      <w:tr w:rsidR="0004269A" w:rsidRPr="00B21E3B" w14:paraId="20487757" w14:textId="77777777" w:rsidTr="00460D99">
        <w:trPr>
          <w:trHeight w:val="20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38B6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5928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240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R-GSM-900</w:t>
            </w:r>
          </w:p>
        </w:tc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58D3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0FE9C41" w14:textId="77777777" w:rsidR="009B1DB6" w:rsidRPr="00B21E3B" w:rsidRDefault="006078B9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Перекрывается</w:t>
            </w:r>
            <w:r w:rsidRPr="00B21E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B1DB6" w:rsidRPr="00B21E3B">
              <w:rPr>
                <w:rFonts w:ascii="Arial" w:hAnsi="Arial" w:cs="Arial"/>
                <w:sz w:val="20"/>
                <w:szCs w:val="20"/>
                <w:lang w:val="en-US"/>
              </w:rPr>
              <w:t xml:space="preserve">GSM 900 </w:t>
            </w:r>
            <w:r w:rsidRPr="00B21E3B">
              <w:rPr>
                <w:rFonts w:ascii="Arial" w:hAnsi="Arial" w:cs="Arial"/>
                <w:sz w:val="20"/>
                <w:szCs w:val="20"/>
              </w:rPr>
              <w:t>в таблице</w:t>
            </w:r>
            <w:r w:rsidR="009B1DB6" w:rsidRPr="00B21E3B">
              <w:rPr>
                <w:rFonts w:ascii="Arial" w:hAnsi="Arial" w:cs="Arial"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D17FF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134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921,0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7B4E55D1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3F3E5F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960,0</w:t>
            </w:r>
          </w:p>
        </w:tc>
      </w:tr>
      <w:tr w:rsidR="0004269A" w:rsidRPr="00B21E3B" w14:paraId="26E516DA" w14:textId="77777777" w:rsidTr="00460D99">
        <w:trPr>
          <w:trHeight w:val="2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FA42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6B8C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239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E-GSM-900</w:t>
            </w: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D530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91E5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134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925,0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7D3DB08A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AAA0BC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960,0</w:t>
            </w:r>
          </w:p>
        </w:tc>
      </w:tr>
      <w:tr w:rsidR="0004269A" w:rsidRPr="00B21E3B" w14:paraId="1D834EF7" w14:textId="77777777" w:rsidTr="00460D99">
        <w:trPr>
          <w:trHeight w:val="2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78C5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F3A9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 w:right="238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Band 8</w:t>
            </w: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68EC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4E6FF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 w:right="134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925,0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44CEA67E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D61227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960,0</w:t>
            </w:r>
          </w:p>
        </w:tc>
      </w:tr>
      <w:tr w:rsidR="0004269A" w:rsidRPr="00B21E3B" w14:paraId="46B69D1D" w14:textId="77777777" w:rsidTr="00460D99">
        <w:trPr>
          <w:trHeight w:val="20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29AE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CAC8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239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P-GSM-900</w:t>
            </w: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3AF0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1F2B0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134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935,0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68581A2F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F16B85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960,0</w:t>
            </w:r>
          </w:p>
        </w:tc>
      </w:tr>
      <w:tr w:rsidR="0004269A" w:rsidRPr="00B21E3B" w14:paraId="3CE55866" w14:textId="77777777" w:rsidTr="00460D99">
        <w:trPr>
          <w:trHeight w:val="20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4C88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E5EE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Band 11</w:t>
            </w:r>
          </w:p>
        </w:tc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C436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07" w:after="0" w:line="360" w:lineRule="auto"/>
              <w:ind w:left="142" w:right="1061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1493,4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32310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134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1475,9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56E4CF50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F21A3D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1495,9</w:t>
            </w:r>
          </w:p>
        </w:tc>
      </w:tr>
      <w:tr w:rsidR="0004269A" w:rsidRPr="00B21E3B" w14:paraId="4A0B7680" w14:textId="77777777" w:rsidTr="00460D99">
        <w:trPr>
          <w:trHeight w:val="2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0A69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3150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Band 21</w:t>
            </w: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BBBC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BBD76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134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1495,9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4630517A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B287AB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1510,9</w:t>
            </w:r>
          </w:p>
        </w:tc>
      </w:tr>
      <w:tr w:rsidR="0004269A" w:rsidRPr="00B21E3B" w14:paraId="4518A16D" w14:textId="77777777" w:rsidTr="00460D99">
        <w:trPr>
          <w:trHeight w:val="20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DC00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614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BB20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Band 24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8D45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1060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1542,0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87751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134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1525,0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1FC643CE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240676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1559,0</w:t>
            </w:r>
          </w:p>
        </w:tc>
      </w:tr>
      <w:tr w:rsidR="0004269A" w:rsidRPr="00B21E3B" w14:paraId="7E5B2C09" w14:textId="77777777" w:rsidTr="00460D99">
        <w:trPr>
          <w:trHeight w:val="20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B427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290A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271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Band 3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3B8C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55EAC" w14:textId="77777777" w:rsidR="009B1DB6" w:rsidRPr="00B21E3B" w:rsidRDefault="006078B9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521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Перекрывается</w:t>
            </w:r>
            <w:r w:rsidR="009B1DB6" w:rsidRPr="00B21E3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B1DB6" w:rsidRPr="00B21E3B">
              <w:rPr>
                <w:rFonts w:ascii="Arial" w:hAnsi="Arial" w:cs="Arial"/>
                <w:sz w:val="20"/>
                <w:szCs w:val="20"/>
                <w:lang w:val="en-US"/>
              </w:rPr>
              <w:t>GSM</w:t>
            </w:r>
            <w:r w:rsidR="009B1DB6" w:rsidRPr="00B21E3B">
              <w:rPr>
                <w:rFonts w:ascii="Arial" w:hAnsi="Arial" w:cs="Arial"/>
                <w:sz w:val="20"/>
                <w:szCs w:val="20"/>
              </w:rPr>
              <w:t xml:space="preserve"> 1800/</w:t>
            </w:r>
            <w:r w:rsidR="009B1DB6" w:rsidRPr="00B21E3B">
              <w:rPr>
                <w:rFonts w:ascii="Arial" w:hAnsi="Arial" w:cs="Arial"/>
                <w:sz w:val="20"/>
                <w:szCs w:val="20"/>
                <w:lang w:val="en-US"/>
              </w:rPr>
              <w:t>UMTS</w:t>
            </w:r>
            <w:r w:rsidR="009B1DB6" w:rsidRPr="00B21E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1DB6" w:rsidRPr="00B21E3B"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 w:rsidR="009B1DB6" w:rsidRPr="00B21E3B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4DFDCD24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 xml:space="preserve">LTE 3 </w:t>
            </w:r>
            <w:r w:rsidR="006078B9" w:rsidRPr="00B21E3B">
              <w:rPr>
                <w:rFonts w:ascii="Arial" w:hAnsi="Arial" w:cs="Arial"/>
                <w:sz w:val="20"/>
                <w:szCs w:val="20"/>
              </w:rPr>
              <w:t xml:space="preserve">в таблице </w:t>
            </w:r>
            <w:r w:rsidRPr="00B21E3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3C40F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1805,0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37752F18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74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9C75AD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1880,0</w:t>
            </w:r>
          </w:p>
        </w:tc>
      </w:tr>
      <w:tr w:rsidR="0004269A" w:rsidRPr="00B21E3B" w14:paraId="015A6134" w14:textId="77777777" w:rsidTr="00460D99">
        <w:trPr>
          <w:trHeight w:val="2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4C56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247B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273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DCS-1 800</w:t>
            </w:r>
          </w:p>
        </w:tc>
        <w:tc>
          <w:tcPr>
            <w:tcW w:w="28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6717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1A01E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1805,2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720872AA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74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23E6CF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1879,8</w:t>
            </w:r>
          </w:p>
        </w:tc>
      </w:tr>
      <w:tr w:rsidR="0004269A" w:rsidRPr="00B21E3B" w14:paraId="771E3B52" w14:textId="77777777" w:rsidTr="00460D99">
        <w:trPr>
          <w:trHeight w:val="20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BEBE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3101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270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Band 9</w:t>
            </w:r>
          </w:p>
        </w:tc>
        <w:tc>
          <w:tcPr>
            <w:tcW w:w="28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B842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A92B5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1844,9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199AF9EE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73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72E092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1879,9</w:t>
            </w:r>
          </w:p>
        </w:tc>
      </w:tr>
      <w:tr w:rsidR="0004269A" w:rsidRPr="00B21E3B" w14:paraId="0F63F95E" w14:textId="77777777" w:rsidTr="00460D99">
        <w:trPr>
          <w:trHeight w:val="2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A369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DF45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27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Band 35</w:t>
            </w:r>
          </w:p>
        </w:tc>
        <w:tc>
          <w:tcPr>
            <w:tcW w:w="28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11A9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B780F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1850,0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1E298E13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73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3C3257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1910,0</w:t>
            </w:r>
          </w:p>
        </w:tc>
      </w:tr>
      <w:tr w:rsidR="0004269A" w:rsidRPr="00B21E3B" w14:paraId="63E26E5D" w14:textId="77777777" w:rsidTr="00460D99">
        <w:trPr>
          <w:trHeight w:val="2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42C0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6AB0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 w:right="27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Band 39</w:t>
            </w:r>
          </w:p>
        </w:tc>
        <w:tc>
          <w:tcPr>
            <w:tcW w:w="28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987C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AAFE1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1880,0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614A149E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 w:right="73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05CEFB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1920,0</w:t>
            </w:r>
          </w:p>
        </w:tc>
      </w:tr>
      <w:tr w:rsidR="0004269A" w:rsidRPr="00B21E3B" w14:paraId="0ECB569D" w14:textId="77777777" w:rsidTr="00460D99">
        <w:trPr>
          <w:trHeight w:val="20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D74E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85EF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27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Band 33</w:t>
            </w:r>
          </w:p>
        </w:tc>
        <w:tc>
          <w:tcPr>
            <w:tcW w:w="28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D6F4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9054C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1900,0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41FD3513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73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E9F0E5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1920,0</w:t>
            </w:r>
          </w:p>
        </w:tc>
      </w:tr>
      <w:tr w:rsidR="0004269A" w:rsidRPr="00B21E3B" w14:paraId="51194299" w14:textId="77777777" w:rsidTr="00460D99">
        <w:trPr>
          <w:trHeight w:val="2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7B36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869B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27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Band 37</w:t>
            </w:r>
          </w:p>
        </w:tc>
        <w:tc>
          <w:tcPr>
            <w:tcW w:w="28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C6CC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83576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1910,0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1E57AFEF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73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0522EA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1930,0</w:t>
            </w:r>
          </w:p>
        </w:tc>
      </w:tr>
    </w:tbl>
    <w:p w14:paraId="3EBC35D4" w14:textId="2CE101AE" w:rsidR="00E556F3" w:rsidRPr="00B21E3B" w:rsidRDefault="00E556F3">
      <w:pPr>
        <w:rPr>
          <w:rFonts w:ascii="Arial" w:hAnsi="Arial" w:cs="Arial"/>
          <w:i/>
        </w:rPr>
      </w:pPr>
      <w:r w:rsidRPr="00B21E3B">
        <w:rPr>
          <w:rFonts w:ascii="Arial" w:hAnsi="Arial" w:cs="Arial"/>
          <w:i/>
        </w:rPr>
        <w:t xml:space="preserve">Окончание таблицы </w:t>
      </w:r>
      <w:r w:rsidRPr="00B21E3B">
        <w:rPr>
          <w:rFonts w:ascii="Arial" w:hAnsi="Arial" w:cs="Arial"/>
          <w:i/>
          <w:lang w:val="en-US"/>
        </w:rPr>
        <w:t>C</w:t>
      </w:r>
      <w:r w:rsidRPr="00B21E3B">
        <w:rPr>
          <w:rFonts w:ascii="Arial" w:hAnsi="Arial" w:cs="Arial"/>
          <w:i/>
        </w:rPr>
        <w:t>.1</w:t>
      </w: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60"/>
        <w:gridCol w:w="11"/>
        <w:gridCol w:w="2807"/>
        <w:gridCol w:w="992"/>
        <w:gridCol w:w="283"/>
        <w:gridCol w:w="1985"/>
      </w:tblGrid>
      <w:tr w:rsidR="00E556F3" w:rsidRPr="00B21E3B" w14:paraId="41D984AF" w14:textId="77777777" w:rsidTr="00E82B5C">
        <w:trPr>
          <w:trHeight w:val="4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0104176" w14:textId="77777777" w:rsidR="00E556F3" w:rsidRPr="00B21E3B" w:rsidRDefault="00E556F3" w:rsidP="00E82B5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 w:right="214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21E3B">
              <w:rPr>
                <w:rFonts w:ascii="Arial" w:hAnsi="Arial" w:cs="Arial"/>
                <w:bCs/>
                <w:sz w:val="20"/>
                <w:szCs w:val="20"/>
              </w:rPr>
              <w:t xml:space="preserve">Текущее обозначение в </w:t>
            </w:r>
            <w:r w:rsidRPr="00B21E3B">
              <w:rPr>
                <w:rFonts w:ascii="Arial" w:hAnsi="Arial" w:cs="Arial"/>
                <w:bCs/>
                <w:sz w:val="20"/>
                <w:szCs w:val="20"/>
                <w:lang w:val="en-US"/>
              </w:rPr>
              <w:t>EC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AAC056B" w14:textId="77777777" w:rsidR="00E556F3" w:rsidRPr="00B21E3B" w:rsidRDefault="00E556F3" w:rsidP="00E82B5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 w:right="26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1E3B">
              <w:rPr>
                <w:rFonts w:ascii="Arial" w:hAnsi="Arial" w:cs="Arial"/>
                <w:bCs/>
                <w:sz w:val="20"/>
                <w:szCs w:val="20"/>
              </w:rPr>
              <w:t>Частотный диапазон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458912B" w14:textId="77777777" w:rsidR="00E556F3" w:rsidRPr="00B21E3B" w:rsidRDefault="00E556F3" w:rsidP="00E82B5C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1E3B">
              <w:rPr>
                <w:rFonts w:ascii="Arial" w:hAnsi="Arial" w:cs="Arial"/>
                <w:bCs/>
                <w:sz w:val="20"/>
                <w:szCs w:val="20"/>
              </w:rPr>
              <w:t>Испытательная частота (МГц)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4C5C313" w14:textId="77777777" w:rsidR="00E556F3" w:rsidRPr="00B21E3B" w:rsidRDefault="00E556F3" w:rsidP="00E82B5C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360" w:lineRule="auto"/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1E3B">
              <w:rPr>
                <w:rFonts w:ascii="Arial" w:hAnsi="Arial" w:cs="Arial"/>
                <w:bCs/>
                <w:sz w:val="20"/>
                <w:szCs w:val="20"/>
              </w:rPr>
              <w:t>Частота восходящей линии сотовой связи</w:t>
            </w:r>
          </w:p>
        </w:tc>
      </w:tr>
      <w:tr w:rsidR="0004269A" w:rsidRPr="00B21E3B" w14:paraId="2EEB8684" w14:textId="77777777" w:rsidTr="00460D99">
        <w:trPr>
          <w:trHeight w:val="20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CE62" w14:textId="71C0785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6788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270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Band 2</w:t>
            </w:r>
          </w:p>
        </w:tc>
        <w:tc>
          <w:tcPr>
            <w:tcW w:w="281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B5C2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F95CA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1930,0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68D236B4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73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898CCD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1990,0</w:t>
            </w:r>
          </w:p>
        </w:tc>
      </w:tr>
      <w:tr w:rsidR="0004269A" w:rsidRPr="00B21E3B" w14:paraId="0A642814" w14:textId="77777777" w:rsidTr="00460D99">
        <w:trPr>
          <w:trHeight w:val="20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3AF7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D45E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27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Band 25</w:t>
            </w:r>
          </w:p>
        </w:tc>
        <w:tc>
          <w:tcPr>
            <w:tcW w:w="28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14A9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B4A45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1930,0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55BD1FB8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73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76A9FD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1995,0</w:t>
            </w:r>
          </w:p>
        </w:tc>
      </w:tr>
      <w:tr w:rsidR="0004269A" w:rsidRPr="00B21E3B" w14:paraId="192DB0DA" w14:textId="77777777" w:rsidTr="00460D99">
        <w:trPr>
          <w:trHeight w:val="2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4096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929C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 w:right="27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Band 36</w:t>
            </w:r>
          </w:p>
        </w:tc>
        <w:tc>
          <w:tcPr>
            <w:tcW w:w="28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3587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74121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1930,0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70EA5498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 w:right="73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BC419A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1990,0</w:t>
            </w:r>
          </w:p>
        </w:tc>
      </w:tr>
      <w:tr w:rsidR="0004269A" w:rsidRPr="00B21E3B" w14:paraId="011BBBD6" w14:textId="77777777" w:rsidTr="00460D99">
        <w:trPr>
          <w:trHeight w:val="20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50FF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0A27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270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PCS-1 900</w:t>
            </w:r>
          </w:p>
        </w:tc>
        <w:tc>
          <w:tcPr>
            <w:tcW w:w="28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2088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4DB3F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1930,2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26FBD18F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7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A33457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1989,8</w:t>
            </w:r>
          </w:p>
        </w:tc>
      </w:tr>
      <w:tr w:rsidR="0004269A" w:rsidRPr="00B21E3B" w14:paraId="4AA9A01F" w14:textId="77777777" w:rsidTr="00460D99">
        <w:trPr>
          <w:trHeight w:val="20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A622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610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3254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Band 34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ACE6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105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2017,5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7D6D7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2010,0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15599D12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EB8066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2025,0</w:t>
            </w:r>
          </w:p>
        </w:tc>
      </w:tr>
      <w:tr w:rsidR="0004269A" w:rsidRPr="00B21E3B" w14:paraId="5B5B37EC" w14:textId="77777777" w:rsidTr="00460D99">
        <w:trPr>
          <w:trHeight w:val="2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A1A5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35B8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Band 1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BA92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3D4E01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1053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2155,0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64378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2110,0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1DB73AE5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 w:right="74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5B370A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2170,0</w:t>
            </w:r>
          </w:p>
        </w:tc>
      </w:tr>
      <w:tr w:rsidR="0004269A" w:rsidRPr="00B21E3B" w14:paraId="6EAB16A0" w14:textId="77777777" w:rsidTr="00460D99">
        <w:trPr>
          <w:trHeight w:val="20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48E7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9C89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Band 4</w:t>
            </w:r>
          </w:p>
        </w:tc>
        <w:tc>
          <w:tcPr>
            <w:tcW w:w="28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0CB5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0" w:after="1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06CE5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2110,0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65FE71AB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73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5B9D36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2155,0</w:t>
            </w:r>
          </w:p>
        </w:tc>
      </w:tr>
      <w:tr w:rsidR="0004269A" w:rsidRPr="00B21E3B" w14:paraId="2B41D227" w14:textId="77777777" w:rsidTr="00460D99">
        <w:trPr>
          <w:trHeight w:val="2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FBA0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FA93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Band 10</w:t>
            </w:r>
          </w:p>
        </w:tc>
        <w:tc>
          <w:tcPr>
            <w:tcW w:w="28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9DE3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0" w:after="1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EE80D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2110,0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32392BB7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73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4EE206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2170,0</w:t>
            </w:r>
          </w:p>
        </w:tc>
      </w:tr>
      <w:tr w:rsidR="0004269A" w:rsidRPr="00B21E3B" w14:paraId="4202BDD6" w14:textId="77777777" w:rsidTr="00460D99">
        <w:trPr>
          <w:trHeight w:val="2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F112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FD47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Band 23</w:t>
            </w:r>
          </w:p>
        </w:tc>
        <w:tc>
          <w:tcPr>
            <w:tcW w:w="28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8069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0" w:after="1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6FA1C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2180,0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07E5E655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73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C1FC8F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2200,0</w:t>
            </w:r>
          </w:p>
        </w:tc>
      </w:tr>
      <w:tr w:rsidR="0004269A" w:rsidRPr="00B21E3B" w14:paraId="7CE248C8" w14:textId="77777777" w:rsidTr="00460D99">
        <w:trPr>
          <w:trHeight w:val="20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83F2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C682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Band 40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6323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105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2350,0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2FD92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2300,0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6DC6AB4B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74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A6539B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2400,0</w:t>
            </w:r>
          </w:p>
        </w:tc>
      </w:tr>
      <w:tr w:rsidR="0004269A" w:rsidRPr="00B21E3B" w14:paraId="1CA2B37B" w14:textId="77777777" w:rsidTr="00460D99">
        <w:trPr>
          <w:trHeight w:val="2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1B04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33C2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Band 41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6202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EB9F9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360" w:lineRule="auto"/>
              <w:ind w:left="142" w:right="1053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2495,0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157BA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2496,0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007F6559" w14:textId="77777777" w:rsidR="009B1DB6" w:rsidRPr="00B21E3B" w:rsidRDefault="008356B1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7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5FB4AA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2690,0</w:t>
            </w:r>
          </w:p>
        </w:tc>
      </w:tr>
      <w:tr w:rsidR="0004269A" w:rsidRPr="00B21E3B" w14:paraId="25AAAD26" w14:textId="77777777" w:rsidTr="00460D99">
        <w:trPr>
          <w:trHeight w:val="2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2CDF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252A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Band 38</w:t>
            </w:r>
          </w:p>
        </w:tc>
        <w:tc>
          <w:tcPr>
            <w:tcW w:w="28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9CA7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E9379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2570,0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6D4C7CDE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73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5F50C7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2620,0</w:t>
            </w:r>
          </w:p>
        </w:tc>
      </w:tr>
      <w:tr w:rsidR="0004269A" w:rsidRPr="00B21E3B" w14:paraId="7FC10192" w14:textId="77777777" w:rsidTr="00460D99">
        <w:trPr>
          <w:trHeight w:val="2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4FE4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A36F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Band 7</w:t>
            </w:r>
          </w:p>
        </w:tc>
        <w:tc>
          <w:tcPr>
            <w:tcW w:w="28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CFB7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152A8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2620,0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 w14:paraId="0FCCD332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73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CEE8AD" w14:textId="77777777" w:rsidR="009B1DB6" w:rsidRPr="00B21E3B" w:rsidRDefault="009B1DB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2690,0</w:t>
            </w:r>
          </w:p>
        </w:tc>
      </w:tr>
      <w:tr w:rsidR="0004269A" w:rsidRPr="00B21E3B" w14:paraId="2F6EA246" w14:textId="77777777" w:rsidTr="00635ECE">
        <w:trPr>
          <w:trHeight w:val="208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3E3E" w14:textId="77777777" w:rsidR="009B1DB6" w:rsidRPr="00B21E3B" w:rsidRDefault="0094563B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28" w:firstLine="398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eastAsia="Times New Roman" w:hAnsi="Arial" w:cs="Arial"/>
                <w:spacing w:val="40"/>
                <w:sz w:val="20"/>
                <w:szCs w:val="20"/>
                <w:lang w:eastAsia="ar-SA"/>
              </w:rPr>
              <w:t>Примечание</w:t>
            </w:r>
            <w:r w:rsidRPr="00B21E3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–</w:t>
            </w:r>
            <w:r w:rsidRPr="00B21E3B">
              <w:rPr>
                <w:rFonts w:ascii="Arial" w:hAnsi="Arial" w:cs="Arial"/>
                <w:sz w:val="20"/>
                <w:szCs w:val="20"/>
              </w:rPr>
              <w:t xml:space="preserve"> Ожидается, что диапазоны сотовой связи будут введены в эксплуатацию в 2016 году.</w:t>
            </w:r>
          </w:p>
        </w:tc>
      </w:tr>
    </w:tbl>
    <w:p w14:paraId="4AC2E6A1" w14:textId="77777777" w:rsidR="00460D99" w:rsidRPr="00B21E3B" w:rsidRDefault="00460D99" w:rsidP="00A31C28">
      <w:pPr>
        <w:pStyle w:val="1"/>
        <w:keepNext w:val="0"/>
        <w:widowControl w:val="0"/>
        <w:spacing w:line="360" w:lineRule="auto"/>
        <w:rPr>
          <w:rFonts w:ascii="Arial" w:hAnsi="Arial" w:cs="Arial"/>
          <w:color w:val="auto"/>
          <w:sz w:val="24"/>
          <w:lang w:val="ru-RU"/>
        </w:rPr>
      </w:pPr>
    </w:p>
    <w:p w14:paraId="238D464E" w14:textId="77777777" w:rsidR="00460D99" w:rsidRPr="00B21E3B" w:rsidRDefault="00460D99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1E3B">
        <w:rPr>
          <w:rFonts w:ascii="Arial" w:hAnsi="Arial" w:cs="Arial"/>
          <w:sz w:val="24"/>
        </w:rPr>
        <w:br w:type="page"/>
      </w:r>
    </w:p>
    <w:p w14:paraId="4254116D" w14:textId="32167B84" w:rsidR="00A31C28" w:rsidRPr="00B21E3B" w:rsidRDefault="00A31C28" w:rsidP="00A31C28">
      <w:pPr>
        <w:pStyle w:val="1"/>
        <w:keepNext w:val="0"/>
        <w:widowControl w:val="0"/>
        <w:spacing w:line="360" w:lineRule="auto"/>
        <w:rPr>
          <w:rFonts w:ascii="Arial" w:hAnsi="Arial" w:cs="Arial"/>
          <w:color w:val="auto"/>
          <w:sz w:val="24"/>
          <w:lang w:val="ru-RU"/>
        </w:rPr>
      </w:pPr>
      <w:r w:rsidRPr="00B21E3B">
        <w:rPr>
          <w:rFonts w:ascii="Arial" w:hAnsi="Arial" w:cs="Arial"/>
          <w:color w:val="auto"/>
          <w:sz w:val="24"/>
          <w:lang w:val="ru-RU"/>
        </w:rPr>
        <w:t xml:space="preserve">Приложение </w:t>
      </w:r>
      <w:r w:rsidR="00211747" w:rsidRPr="00B21E3B">
        <w:rPr>
          <w:rFonts w:ascii="Arial" w:hAnsi="Arial" w:cs="Arial"/>
          <w:color w:val="auto"/>
          <w:sz w:val="24"/>
        </w:rPr>
        <w:t>D</w:t>
      </w:r>
    </w:p>
    <w:p w14:paraId="2E2D4CB4" w14:textId="77777777" w:rsidR="00A31C28" w:rsidRPr="00B21E3B" w:rsidRDefault="00A31C28" w:rsidP="00A31C28">
      <w:pPr>
        <w:widowControl w:val="0"/>
        <w:tabs>
          <w:tab w:val="left" w:pos="426"/>
        </w:tabs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21E3B">
        <w:rPr>
          <w:rFonts w:ascii="Arial" w:eastAsia="Times New Roman" w:hAnsi="Arial" w:cs="Arial"/>
          <w:b/>
          <w:sz w:val="24"/>
          <w:szCs w:val="24"/>
          <w:lang w:eastAsia="ar-SA"/>
        </w:rPr>
        <w:t>(</w:t>
      </w:r>
      <w:r w:rsidR="00A157B3" w:rsidRPr="00B21E3B">
        <w:rPr>
          <w:rFonts w:ascii="Arial" w:eastAsia="Times New Roman" w:hAnsi="Arial" w:cs="Arial"/>
          <w:b/>
          <w:sz w:val="24"/>
          <w:szCs w:val="24"/>
          <w:lang w:eastAsia="ar-SA"/>
        </w:rPr>
        <w:t>справочное</w:t>
      </w:r>
      <w:r w:rsidRPr="00B21E3B">
        <w:rPr>
          <w:rFonts w:ascii="Arial" w:eastAsia="Times New Roman" w:hAnsi="Arial" w:cs="Arial"/>
          <w:b/>
          <w:sz w:val="24"/>
          <w:szCs w:val="24"/>
          <w:lang w:eastAsia="ar-SA"/>
        </w:rPr>
        <w:t>)</w:t>
      </w:r>
    </w:p>
    <w:p w14:paraId="1AE46185" w14:textId="77777777" w:rsidR="00211747" w:rsidRPr="00B21E3B" w:rsidRDefault="0096598B" w:rsidP="00A31C28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21E3B">
        <w:rPr>
          <w:rFonts w:ascii="Arial" w:eastAsia="Times New Roman" w:hAnsi="Arial" w:cs="Arial"/>
          <w:b/>
          <w:sz w:val="24"/>
          <w:szCs w:val="24"/>
          <w:lang w:eastAsia="ar-SA"/>
        </w:rPr>
        <w:t>История изменений</w:t>
      </w:r>
    </w:p>
    <w:p w14:paraId="467DF3C6" w14:textId="77777777" w:rsidR="00A31C28" w:rsidRPr="00B21E3B" w:rsidRDefault="00A31C28" w:rsidP="00A31C28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99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646"/>
        <w:gridCol w:w="2788"/>
        <w:gridCol w:w="2788"/>
      </w:tblGrid>
      <w:tr w:rsidR="009B0B43" w:rsidRPr="00B21E3B" w14:paraId="58866EBF" w14:textId="77777777" w:rsidTr="00E556F3">
        <w:trPr>
          <w:trHeight w:val="223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699D2AA5" w14:textId="77777777" w:rsidR="00902BE2" w:rsidRPr="00B21E3B" w:rsidRDefault="005C10B3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7" w:right="7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bookmarkStart w:id="20" w:name="Annex_D_(informative):_Change_history"/>
            <w:bookmarkEnd w:id="20"/>
            <w:r w:rsidRPr="00B21E3B">
              <w:rPr>
                <w:rFonts w:ascii="Arial" w:hAnsi="Arial" w:cs="Arial"/>
                <w:bCs/>
                <w:sz w:val="20"/>
                <w:szCs w:val="20"/>
              </w:rPr>
              <w:t>Издание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4D79E657" w14:textId="77777777" w:rsidR="00902BE2" w:rsidRPr="00B21E3B" w:rsidRDefault="00F84A4B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2384" w:right="2442" w:hanging="2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1E3B">
              <w:rPr>
                <w:rFonts w:ascii="Arial" w:hAnsi="Arial" w:cs="Arial"/>
                <w:bCs/>
                <w:sz w:val="20"/>
                <w:szCs w:val="20"/>
              </w:rPr>
              <w:t>Информация об изменениях</w:t>
            </w:r>
          </w:p>
        </w:tc>
      </w:tr>
      <w:tr w:rsidR="009B0B43" w:rsidRPr="00B21E3B" w14:paraId="7BA93B86" w14:textId="77777777" w:rsidTr="00E556F3">
        <w:trPr>
          <w:trHeight w:val="210"/>
        </w:trPr>
        <w:tc>
          <w:tcPr>
            <w:tcW w:w="1701" w:type="dxa"/>
            <w:tcBorders>
              <w:top w:val="double" w:sz="4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85378BE" w14:textId="77777777" w:rsidR="008034C6" w:rsidRPr="00B21E3B" w:rsidRDefault="008034C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  <w:gridSpan w:val="3"/>
            <w:tcBorders>
              <w:top w:val="double" w:sz="4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54BE551" w14:textId="77777777" w:rsidR="008034C6" w:rsidRPr="00B21E3B" w:rsidRDefault="008034C6" w:rsidP="00E556F3">
            <w:pPr>
              <w:spacing w:after="0" w:line="360" w:lineRule="auto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 xml:space="preserve">Стандарт связан только с Директивой 2014/30/EU и M/552 из-за изменений </w:t>
            </w:r>
          </w:p>
        </w:tc>
      </w:tr>
      <w:tr w:rsidR="009B0B43" w:rsidRPr="00B21E3B" w14:paraId="067296B1" w14:textId="77777777" w:rsidTr="00E556F3">
        <w:trPr>
          <w:trHeight w:val="203"/>
        </w:trPr>
        <w:tc>
          <w:tcPr>
            <w:tcW w:w="170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65D817C" w14:textId="77777777" w:rsidR="008034C6" w:rsidRPr="00B21E3B" w:rsidRDefault="008034C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  <w:gridSpan w:val="3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4AFC" w14:textId="77777777" w:rsidR="008034C6" w:rsidRPr="00B21E3B" w:rsidRDefault="008034C6" w:rsidP="00E556F3">
            <w:pPr>
              <w:spacing w:after="0" w:line="360" w:lineRule="auto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положений 2014</w:t>
            </w:r>
            <w:r w:rsidR="0004269A" w:rsidRPr="00B21E3B">
              <w:rPr>
                <w:rFonts w:ascii="Arial" w:hAnsi="Arial" w:cs="Arial"/>
                <w:sz w:val="20"/>
                <w:szCs w:val="20"/>
              </w:rPr>
              <w:t>/53/EU по сравнению с 1999/5/EC</w:t>
            </w:r>
          </w:p>
        </w:tc>
      </w:tr>
      <w:tr w:rsidR="009B0B43" w:rsidRPr="00B21E3B" w14:paraId="6ACA5386" w14:textId="77777777" w:rsidTr="00E556F3">
        <w:trPr>
          <w:trHeight w:val="208"/>
        </w:trPr>
        <w:tc>
          <w:tcPr>
            <w:tcW w:w="170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50BC290" w14:textId="77777777" w:rsidR="00902BE2" w:rsidRPr="00B21E3B" w:rsidRDefault="00902BE2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40C57" w14:textId="77777777" w:rsidR="00902BE2" w:rsidRPr="00B21E3B" w:rsidRDefault="008034C6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 xml:space="preserve">В таблице 3 </w:t>
            </w:r>
            <w:r w:rsidRPr="00B21E3B">
              <w:rPr>
                <w:rFonts w:ascii="Arial" w:hAnsi="Arial" w:cs="Arial"/>
                <w:bCs/>
                <w:sz w:val="20"/>
                <w:szCs w:val="20"/>
              </w:rPr>
              <w:t>испытательная</w:t>
            </w:r>
            <w:r w:rsidRPr="00B21E3B">
              <w:rPr>
                <w:rFonts w:ascii="Arial" w:hAnsi="Arial" w:cs="Arial"/>
                <w:sz w:val="20"/>
                <w:szCs w:val="20"/>
              </w:rPr>
              <w:t xml:space="preserve"> частота в первой строке (</w:t>
            </w:r>
            <w:r w:rsidRPr="00B21E3B">
              <w:rPr>
                <w:rFonts w:ascii="Arial" w:hAnsi="Arial" w:cs="Arial"/>
                <w:sz w:val="20"/>
                <w:szCs w:val="20"/>
                <w:lang w:val="en-US"/>
              </w:rPr>
              <w:t>LTE</w:t>
            </w:r>
            <w:r w:rsidR="0004269A" w:rsidRPr="00B21E3B">
              <w:rPr>
                <w:rFonts w:ascii="Arial" w:hAnsi="Arial" w:cs="Arial"/>
                <w:sz w:val="20"/>
                <w:szCs w:val="20"/>
              </w:rPr>
              <w:t xml:space="preserve"> 13) была исправлена на 782 МГц</w:t>
            </w:r>
          </w:p>
        </w:tc>
      </w:tr>
      <w:tr w:rsidR="009B0B43" w:rsidRPr="00B21E3B" w14:paraId="04913EFD" w14:textId="77777777" w:rsidTr="00E556F3">
        <w:trPr>
          <w:trHeight w:val="205"/>
        </w:trPr>
        <w:tc>
          <w:tcPr>
            <w:tcW w:w="170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EF3276D" w14:textId="77777777" w:rsidR="00902BE2" w:rsidRPr="00B21E3B" w:rsidRDefault="00902BE2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  <w:gridSpan w:val="3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13C623C" w14:textId="77777777" w:rsidR="00902BE2" w:rsidRPr="00B21E3B" w:rsidRDefault="004B31C7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Добавлены следующие строки в таблицу 3</w:t>
            </w:r>
          </w:p>
        </w:tc>
      </w:tr>
      <w:tr w:rsidR="009B0B43" w:rsidRPr="00B21E3B" w14:paraId="4DBA835B" w14:textId="77777777" w:rsidTr="00E556F3">
        <w:trPr>
          <w:trHeight w:val="205"/>
        </w:trPr>
        <w:tc>
          <w:tcPr>
            <w:tcW w:w="170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32A2350" w14:textId="77777777" w:rsidR="00655D7A" w:rsidRPr="00B21E3B" w:rsidRDefault="00655D7A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2998A44" w14:textId="77777777" w:rsidR="00655D7A" w:rsidRPr="00B21E3B" w:rsidRDefault="00655D7A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3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Диапазон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75A10E5" w14:textId="77777777" w:rsidR="00655D7A" w:rsidRPr="00B21E3B" w:rsidRDefault="00655D7A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bCs/>
                <w:sz w:val="20"/>
                <w:szCs w:val="20"/>
              </w:rPr>
              <w:t>Испытательная частота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546F1E4" w14:textId="77777777" w:rsidR="00655D7A" w:rsidRPr="00B21E3B" w:rsidRDefault="00655D7A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B43" w:rsidRPr="00B21E3B" w14:paraId="3EFC792F" w14:textId="77777777" w:rsidTr="00E556F3">
        <w:trPr>
          <w:trHeight w:val="205"/>
        </w:trPr>
        <w:tc>
          <w:tcPr>
            <w:tcW w:w="170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74E177F" w14:textId="77777777" w:rsidR="00655D7A" w:rsidRPr="00B21E3B" w:rsidRDefault="00655D7A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9E82A05" w14:textId="77777777" w:rsidR="00655D7A" w:rsidRPr="00B21E3B" w:rsidRDefault="00655D7A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LTE 28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AA0D536" w14:textId="77777777" w:rsidR="00655D7A" w:rsidRPr="00B21E3B" w:rsidRDefault="00655D7A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2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725,5 (718)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72058D3" w14:textId="77777777" w:rsidR="00655D7A" w:rsidRPr="00B21E3B" w:rsidRDefault="00655D7A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B43" w:rsidRPr="00B21E3B" w14:paraId="3FED5CB1" w14:textId="77777777" w:rsidTr="00E556F3">
        <w:trPr>
          <w:trHeight w:val="205"/>
        </w:trPr>
        <w:tc>
          <w:tcPr>
            <w:tcW w:w="170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6C1D471" w14:textId="10983F84" w:rsidR="00655D7A" w:rsidRPr="00B21E3B" w:rsidRDefault="00655D7A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1.4.1</w:t>
            </w:r>
            <w:r w:rsidRPr="00B21E3B"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="00E556F3" w:rsidRPr="00B21E3B">
              <w:rPr>
                <w:rFonts w:ascii="Arial" w:hAnsi="Arial" w:cs="Arial"/>
                <w:sz w:val="20"/>
                <w:szCs w:val="20"/>
              </w:rPr>
              <w:t>2.1.1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4FFE120" w14:textId="77777777" w:rsidR="00655D7A" w:rsidRPr="00B21E3B" w:rsidRDefault="00655D7A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LTE 40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76C35A8" w14:textId="77777777" w:rsidR="00655D7A" w:rsidRPr="00B21E3B" w:rsidRDefault="00655D7A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2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2350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D534E3D" w14:textId="77777777" w:rsidR="00655D7A" w:rsidRPr="00B21E3B" w:rsidRDefault="00655D7A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B43" w:rsidRPr="00B21E3B" w14:paraId="3C190A27" w14:textId="77777777" w:rsidTr="00E556F3">
        <w:trPr>
          <w:trHeight w:val="205"/>
        </w:trPr>
        <w:tc>
          <w:tcPr>
            <w:tcW w:w="170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009C6AC" w14:textId="45C9E20C" w:rsidR="00655D7A" w:rsidRPr="00B21E3B" w:rsidRDefault="00655D7A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2177C30" w14:textId="77777777" w:rsidR="00655D7A" w:rsidRPr="00B21E3B" w:rsidRDefault="00655D7A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LTE 42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A04371F" w14:textId="77777777" w:rsidR="00655D7A" w:rsidRPr="00B21E3B" w:rsidRDefault="00655D7A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2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EC37980" w14:textId="77777777" w:rsidR="00655D7A" w:rsidRPr="00B21E3B" w:rsidRDefault="00655D7A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B43" w:rsidRPr="00B21E3B" w14:paraId="7EFB138C" w14:textId="77777777" w:rsidTr="00E556F3">
        <w:trPr>
          <w:trHeight w:val="205"/>
        </w:trPr>
        <w:tc>
          <w:tcPr>
            <w:tcW w:w="170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7A74E2A" w14:textId="77777777" w:rsidR="00655D7A" w:rsidRPr="00B21E3B" w:rsidRDefault="00655D7A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86E6C7C" w14:textId="77777777" w:rsidR="00655D7A" w:rsidRPr="00B21E3B" w:rsidRDefault="00655D7A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LTE 43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F44B8FA" w14:textId="77777777" w:rsidR="00655D7A" w:rsidRPr="00B21E3B" w:rsidRDefault="00655D7A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 w:right="2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A78FFD3" w14:textId="77777777" w:rsidR="00655D7A" w:rsidRPr="00B21E3B" w:rsidRDefault="00655D7A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B43" w:rsidRPr="00B21E3B" w14:paraId="31CFFF92" w14:textId="77777777" w:rsidTr="00E556F3">
        <w:trPr>
          <w:trHeight w:val="205"/>
        </w:trPr>
        <w:tc>
          <w:tcPr>
            <w:tcW w:w="170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129D028" w14:textId="77777777" w:rsidR="00655D7A" w:rsidRPr="00B21E3B" w:rsidRDefault="00655D7A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  <w:gridSpan w:val="3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C235065" w14:textId="10BF6F14" w:rsidR="00655D7A" w:rsidRPr="00B21E3B" w:rsidRDefault="00655D7A" w:rsidP="00E556F3">
            <w:pPr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В E-</w:t>
            </w:r>
            <w:r w:rsidR="00157F9D" w:rsidRPr="00B21E3B">
              <w:rPr>
                <w:rFonts w:ascii="Arial" w:hAnsi="Arial" w:cs="Arial"/>
                <w:sz w:val="20"/>
                <w:szCs w:val="20"/>
              </w:rPr>
              <w:t xml:space="preserve">UTRA </w:t>
            </w:r>
            <w:proofErr w:type="spellStart"/>
            <w:r w:rsidR="00157F9D" w:rsidRPr="00B21E3B">
              <w:rPr>
                <w:rFonts w:ascii="Arial" w:hAnsi="Arial" w:cs="Arial"/>
                <w:sz w:val="20"/>
                <w:szCs w:val="20"/>
              </w:rPr>
              <w:t>band</w:t>
            </w:r>
            <w:proofErr w:type="spellEnd"/>
            <w:r w:rsidRPr="00B21E3B">
              <w:rPr>
                <w:rFonts w:ascii="Arial" w:hAnsi="Arial" w:cs="Arial"/>
                <w:sz w:val="20"/>
                <w:szCs w:val="20"/>
              </w:rPr>
              <w:t xml:space="preserve"> 13 частоты восходящего и нисходящего каналов поменялись</w:t>
            </w:r>
            <w:r w:rsidR="00F5022F" w:rsidRPr="00B21E3B">
              <w:rPr>
                <w:rFonts w:ascii="Arial" w:hAnsi="Arial" w:cs="Arial"/>
                <w:sz w:val="20"/>
                <w:szCs w:val="20"/>
              </w:rPr>
              <w:t xml:space="preserve"> местами по сравнению с 3GPP TS 36.104.</w:t>
            </w:r>
            <w:r w:rsidR="00F5022F" w:rsidRPr="00B21E3B">
              <w:rPr>
                <w:rFonts w:ascii="Arial" w:hAnsi="Arial" w:cs="Arial"/>
                <w:sz w:val="20"/>
                <w:szCs w:val="20"/>
              </w:rPr>
              <w:br/>
              <w:t>В таблице C.1:</w:t>
            </w:r>
            <w:r w:rsidR="00F5022F" w:rsidRPr="00B21E3B">
              <w:rPr>
                <w:rFonts w:ascii="Arial" w:hAnsi="Arial" w:cs="Arial"/>
                <w:sz w:val="20"/>
                <w:szCs w:val="20"/>
              </w:rPr>
              <w:br/>
              <w:t xml:space="preserve">Восходящий канал изменен на </w:t>
            </w:r>
            <w:r w:rsidR="00157F9D" w:rsidRPr="00B21E3B">
              <w:rPr>
                <w:rFonts w:ascii="Arial" w:hAnsi="Arial" w:cs="Arial"/>
                <w:sz w:val="20"/>
                <w:szCs w:val="20"/>
              </w:rPr>
              <w:t>777–787</w:t>
            </w:r>
            <w:r w:rsidR="00F5022F" w:rsidRPr="00B21E3B">
              <w:rPr>
                <w:rFonts w:ascii="Arial" w:hAnsi="Arial" w:cs="Arial"/>
                <w:sz w:val="20"/>
                <w:szCs w:val="20"/>
              </w:rPr>
              <w:t xml:space="preserve"> МГц.</w:t>
            </w:r>
            <w:r w:rsidR="00F5022F" w:rsidRPr="00B21E3B">
              <w:rPr>
                <w:rFonts w:ascii="Arial" w:hAnsi="Arial" w:cs="Arial"/>
                <w:sz w:val="20"/>
                <w:szCs w:val="20"/>
              </w:rPr>
              <w:br/>
              <w:t>Нисходящий канал изменен на 746 МГц – 756 МГц.</w:t>
            </w:r>
          </w:p>
        </w:tc>
      </w:tr>
      <w:tr w:rsidR="009B0B43" w:rsidRPr="00B21E3B" w14:paraId="3AA2D073" w14:textId="77777777" w:rsidTr="00E556F3">
        <w:trPr>
          <w:trHeight w:val="205"/>
        </w:trPr>
        <w:tc>
          <w:tcPr>
            <w:tcW w:w="1701" w:type="dxa"/>
            <w:tcBorders>
              <w:top w:val="none" w:sz="6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38C50EB" w14:textId="77777777" w:rsidR="00655D7A" w:rsidRPr="00B21E3B" w:rsidRDefault="00655D7A" w:rsidP="00E556F3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90908CA" w14:textId="35A605BD" w:rsidR="00655D7A" w:rsidRPr="00B21E3B" w:rsidRDefault="00F5022F" w:rsidP="00E556F3">
            <w:pPr>
              <w:spacing w:after="0"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21E3B">
              <w:rPr>
                <w:rFonts w:ascii="Arial" w:hAnsi="Arial" w:cs="Arial"/>
                <w:sz w:val="20"/>
                <w:szCs w:val="20"/>
              </w:rPr>
              <w:t>В таблице 3 испытательная частота изменена на 2350 МГц. Испытательная частота для диапазона 40 на</w:t>
            </w:r>
            <w:r w:rsidR="00E556F3" w:rsidRPr="00B21E3B">
              <w:rPr>
                <w:rFonts w:ascii="Arial" w:hAnsi="Arial" w:cs="Arial"/>
                <w:sz w:val="20"/>
                <w:szCs w:val="20"/>
              </w:rPr>
              <w:t>ходилась за пределами диапазона</w:t>
            </w:r>
          </w:p>
        </w:tc>
      </w:tr>
    </w:tbl>
    <w:p w14:paraId="1323A5EB" w14:textId="77777777" w:rsidR="00231014" w:rsidRPr="00B21E3B" w:rsidRDefault="00231014" w:rsidP="0095677B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lang w:eastAsia="ar-SA"/>
        </w:rPr>
      </w:pPr>
    </w:p>
    <w:p w14:paraId="59A0EF8D" w14:textId="77777777" w:rsidR="00902BE2" w:rsidRPr="00B21E3B" w:rsidRDefault="00902BE2" w:rsidP="0095677B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lang w:eastAsia="ar-SA"/>
        </w:rPr>
      </w:pPr>
    </w:p>
    <w:p w14:paraId="0E12E37F" w14:textId="77777777" w:rsidR="00A31C28" w:rsidRPr="00B21E3B" w:rsidRDefault="00A31C28" w:rsidP="00A31C28">
      <w:pPr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B21E3B">
        <w:rPr>
          <w:rFonts w:ascii="Arial" w:eastAsia="Times New Roman" w:hAnsi="Arial" w:cs="Times New Roman"/>
          <w:b/>
          <w:sz w:val="24"/>
          <w:szCs w:val="24"/>
          <w:lang w:eastAsia="ar-SA"/>
        </w:rPr>
        <w:br w:type="page"/>
      </w:r>
    </w:p>
    <w:p w14:paraId="05AE2880" w14:textId="77777777" w:rsidR="004B0576" w:rsidRPr="00B21E3B" w:rsidRDefault="004B0576" w:rsidP="004B057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1E3B">
        <w:rPr>
          <w:rFonts w:ascii="Arial" w:eastAsia="Times New Roman" w:hAnsi="Arial" w:cs="Arial"/>
          <w:b/>
          <w:sz w:val="24"/>
          <w:szCs w:val="24"/>
          <w:lang w:eastAsia="ru-RU"/>
        </w:rPr>
        <w:t>Приложение ДА</w:t>
      </w:r>
    </w:p>
    <w:p w14:paraId="0554742B" w14:textId="77777777" w:rsidR="004B0576" w:rsidRPr="00B21E3B" w:rsidRDefault="004B0576" w:rsidP="004B057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1E3B">
        <w:rPr>
          <w:rFonts w:ascii="Arial" w:eastAsia="Times New Roman" w:hAnsi="Arial" w:cs="Arial"/>
          <w:b/>
          <w:sz w:val="24"/>
          <w:szCs w:val="24"/>
          <w:lang w:eastAsia="ru-RU"/>
        </w:rPr>
        <w:t>(справочное)</w:t>
      </w:r>
    </w:p>
    <w:p w14:paraId="13F95BE8" w14:textId="77777777" w:rsidR="004B0576" w:rsidRPr="00B21E3B" w:rsidRDefault="004B0576" w:rsidP="004B057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1E3B">
        <w:rPr>
          <w:rFonts w:ascii="Arial" w:eastAsia="Times New Roman" w:hAnsi="Arial" w:cs="Arial"/>
          <w:b/>
          <w:sz w:val="24"/>
          <w:szCs w:val="24"/>
          <w:lang w:eastAsia="ru-RU"/>
        </w:rPr>
        <w:t>Сведения о соответствии ссылочных международных</w:t>
      </w:r>
      <w:r w:rsidR="00BE0014" w:rsidRPr="00B21E3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 европейских</w:t>
      </w:r>
      <w:r w:rsidRPr="00B21E3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стандартов межгосударственным стандартам</w:t>
      </w:r>
    </w:p>
    <w:p w14:paraId="6047954B" w14:textId="77777777" w:rsidR="001062CC" w:rsidRPr="00B21E3B" w:rsidRDefault="001062CC" w:rsidP="00A9384F">
      <w:pPr>
        <w:spacing w:after="0" w:line="240" w:lineRule="auto"/>
        <w:ind w:left="-142"/>
        <w:rPr>
          <w:rFonts w:ascii="Arial" w:hAnsi="Arial" w:cs="Arial"/>
          <w:spacing w:val="40"/>
          <w:sz w:val="24"/>
          <w:szCs w:val="24"/>
        </w:rPr>
      </w:pPr>
    </w:p>
    <w:p w14:paraId="3537390F" w14:textId="77777777" w:rsidR="00A9384F" w:rsidRPr="00B21E3B" w:rsidRDefault="00A9384F" w:rsidP="00A9384F">
      <w:pPr>
        <w:spacing w:after="0" w:line="240" w:lineRule="auto"/>
        <w:ind w:left="-142"/>
        <w:rPr>
          <w:rFonts w:ascii="Arial" w:eastAsia="Times New Roman" w:hAnsi="Arial" w:cs="Arial"/>
          <w:lang w:eastAsia="ru-RU"/>
        </w:rPr>
      </w:pPr>
      <w:r w:rsidRPr="00B21E3B">
        <w:rPr>
          <w:rFonts w:ascii="Arial" w:hAnsi="Arial" w:cs="Arial"/>
          <w:spacing w:val="40"/>
        </w:rPr>
        <w:t xml:space="preserve">Таблица </w:t>
      </w:r>
      <w:r w:rsidRPr="00B21E3B">
        <w:rPr>
          <w:rFonts w:ascii="Arial" w:eastAsia="Times New Roman" w:hAnsi="Arial" w:cs="Arial"/>
          <w:lang w:eastAsia="ru-RU"/>
        </w:rPr>
        <w:t>ДА.1</w:t>
      </w:r>
    </w:p>
    <w:p w14:paraId="2294D3FC" w14:textId="77777777" w:rsidR="00A9384F" w:rsidRPr="00B21E3B" w:rsidRDefault="00A9384F" w:rsidP="00A9384F">
      <w:pPr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ff"/>
        <w:tblW w:w="9747" w:type="dxa"/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4110"/>
      </w:tblGrid>
      <w:tr w:rsidR="00597D04" w:rsidRPr="00B21E3B" w14:paraId="27452467" w14:textId="77777777" w:rsidTr="00D025D4">
        <w:trPr>
          <w:trHeight w:val="447"/>
        </w:trPr>
        <w:tc>
          <w:tcPr>
            <w:tcW w:w="4077" w:type="dxa"/>
            <w:tcBorders>
              <w:bottom w:val="double" w:sz="4" w:space="0" w:color="auto"/>
            </w:tcBorders>
            <w:vAlign w:val="center"/>
          </w:tcPr>
          <w:p w14:paraId="4E95A651" w14:textId="7CB3A62A" w:rsidR="00E556F3" w:rsidRPr="00B21E3B" w:rsidRDefault="00446E93" w:rsidP="00D025D4">
            <w:pPr>
              <w:widowControl w:val="0"/>
              <w:spacing w:line="360" w:lineRule="auto"/>
              <w:jc w:val="center"/>
              <w:rPr>
                <w:rFonts w:ascii="Arial" w:eastAsia="DejaVuSerif" w:hAnsi="Arial" w:cs="Arial"/>
              </w:rPr>
            </w:pPr>
            <w:r w:rsidRPr="00B21E3B">
              <w:rPr>
                <w:rFonts w:ascii="Arial" w:eastAsia="DejaVuSerif" w:hAnsi="Arial" w:cs="Arial"/>
              </w:rPr>
              <w:t>Обозначение ссылочного</w:t>
            </w:r>
          </w:p>
          <w:p w14:paraId="429534BA" w14:textId="5E1A5321" w:rsidR="00446E93" w:rsidRPr="00B21E3B" w:rsidRDefault="00E556F3" w:rsidP="00D025D4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B21E3B">
              <w:rPr>
                <w:rFonts w:ascii="Arial" w:eastAsia="DejaVuSerif" w:hAnsi="Arial" w:cs="Arial"/>
              </w:rPr>
              <w:t>европейск</w:t>
            </w:r>
            <w:r w:rsidR="00446E93" w:rsidRPr="00B21E3B">
              <w:rPr>
                <w:rFonts w:ascii="Arial" w:eastAsia="DejaVuSerif" w:hAnsi="Arial" w:cs="Arial"/>
              </w:rPr>
              <w:t>ого стандарта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711496AA" w14:textId="77777777" w:rsidR="00446E93" w:rsidRPr="00B21E3B" w:rsidRDefault="00446E93" w:rsidP="00D025D4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B21E3B">
              <w:rPr>
                <w:rFonts w:ascii="Arial" w:hAnsi="Arial" w:cs="Arial"/>
              </w:rPr>
              <w:t>Степень</w:t>
            </w:r>
          </w:p>
          <w:p w14:paraId="3DE4E275" w14:textId="33A18CD2" w:rsidR="00446E93" w:rsidRPr="00B21E3B" w:rsidRDefault="00D025D4" w:rsidP="00D025D4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B21E3B">
              <w:rPr>
                <w:rFonts w:ascii="Arial" w:hAnsi="Arial" w:cs="Arial"/>
              </w:rPr>
              <w:t>с</w:t>
            </w:r>
            <w:r w:rsidR="00446E93" w:rsidRPr="00B21E3B">
              <w:rPr>
                <w:rFonts w:ascii="Arial" w:hAnsi="Arial" w:cs="Arial"/>
              </w:rPr>
              <w:t>оответствия</w:t>
            </w:r>
          </w:p>
        </w:tc>
        <w:tc>
          <w:tcPr>
            <w:tcW w:w="4110" w:type="dxa"/>
            <w:tcBorders>
              <w:bottom w:val="double" w:sz="4" w:space="0" w:color="auto"/>
            </w:tcBorders>
            <w:vAlign w:val="center"/>
          </w:tcPr>
          <w:p w14:paraId="10D06F29" w14:textId="77777777" w:rsidR="00446E93" w:rsidRPr="00B21E3B" w:rsidRDefault="00446E93" w:rsidP="00D025D4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B21E3B">
              <w:rPr>
                <w:rFonts w:ascii="Arial" w:hAnsi="Arial" w:cs="Arial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2C2464" w:rsidRPr="00B21E3B" w14:paraId="1F31B2F1" w14:textId="77777777" w:rsidTr="00D025D4">
        <w:tc>
          <w:tcPr>
            <w:tcW w:w="4077" w:type="dxa"/>
            <w:tcBorders>
              <w:top w:val="double" w:sz="4" w:space="0" w:color="auto"/>
              <w:bottom w:val="single" w:sz="4" w:space="0" w:color="auto"/>
            </w:tcBorders>
          </w:tcPr>
          <w:p w14:paraId="22925937" w14:textId="77777777" w:rsidR="002C2464" w:rsidRPr="00B21E3B" w:rsidRDefault="002C2464" w:rsidP="00E556F3">
            <w:pPr>
              <w:widowControl w:val="0"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360" w:lineRule="auto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B21E3B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ETSI</w:t>
            </w:r>
            <w:r w:rsidRPr="00B21E3B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 </w:t>
            </w:r>
            <w:r w:rsidRPr="00B21E3B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EN</w:t>
            </w:r>
            <w:r w:rsidRPr="00B21E3B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 301 489-1 (</w:t>
            </w:r>
            <w:r w:rsidRPr="00B21E3B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V</w:t>
            </w:r>
            <w:r w:rsidRPr="00B21E3B">
              <w:rPr>
                <w:rFonts w:ascii="Arial" w:hAnsi="Arial" w:cs="Arial"/>
                <w:bCs/>
                <w:snapToGrid w:val="0"/>
                <w:sz w:val="22"/>
                <w:szCs w:val="22"/>
              </w:rPr>
              <w:t>2.2.0) (03-2017)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637545A1" w14:textId="77777777" w:rsidR="002C2464" w:rsidRPr="00B21E3B" w:rsidRDefault="002C2464" w:rsidP="00E556F3">
            <w:pPr>
              <w:widowControl w:val="0"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360" w:lineRule="auto"/>
              <w:jc w:val="center"/>
              <w:rPr>
                <w:rFonts w:ascii="Arial" w:hAnsi="Arial" w:cs="Arial"/>
                <w:bCs/>
                <w:snapToGrid w:val="0"/>
              </w:rPr>
            </w:pPr>
            <w:r w:rsidRPr="00B21E3B">
              <w:rPr>
                <w:rFonts w:ascii="Arial" w:hAnsi="Arial" w:cs="Arial"/>
                <w:bCs/>
                <w:snapToGrid w:val="0"/>
              </w:rPr>
              <w:t>–</w:t>
            </w:r>
          </w:p>
        </w:tc>
        <w:tc>
          <w:tcPr>
            <w:tcW w:w="4110" w:type="dxa"/>
            <w:tcBorders>
              <w:top w:val="double" w:sz="4" w:space="0" w:color="auto"/>
              <w:bottom w:val="single" w:sz="4" w:space="0" w:color="auto"/>
            </w:tcBorders>
          </w:tcPr>
          <w:p w14:paraId="24FD299A" w14:textId="77777777" w:rsidR="002C2464" w:rsidRPr="00B21E3B" w:rsidRDefault="002C2464" w:rsidP="00E556F3">
            <w:pPr>
              <w:widowControl w:val="0"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360" w:lineRule="auto"/>
              <w:jc w:val="center"/>
              <w:rPr>
                <w:rFonts w:ascii="Arial" w:hAnsi="Arial" w:cs="Arial"/>
                <w:bCs/>
                <w:snapToGrid w:val="0"/>
                <w:lang w:val="en-US"/>
              </w:rPr>
            </w:pPr>
            <w:r w:rsidRPr="00B21E3B">
              <w:rPr>
                <w:rFonts w:ascii="Arial" w:hAnsi="Arial" w:cs="Arial"/>
                <w:bCs/>
                <w:snapToGrid w:val="0"/>
                <w:lang w:val="en-US"/>
              </w:rPr>
              <w:t>*</w:t>
            </w:r>
          </w:p>
        </w:tc>
      </w:tr>
      <w:tr w:rsidR="002C2464" w:rsidRPr="00B21E3B" w14:paraId="386AB7F9" w14:textId="77777777" w:rsidTr="00D025D4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14:paraId="50AA91A7" w14:textId="77777777" w:rsidR="002C2464" w:rsidRPr="00B21E3B" w:rsidRDefault="002C2464" w:rsidP="00E556F3">
            <w:pPr>
              <w:widowControl w:val="0"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360" w:lineRule="auto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B21E3B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CENELEC</w:t>
            </w:r>
            <w:r w:rsidRPr="00B21E3B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 </w:t>
            </w:r>
            <w:r w:rsidRPr="00B21E3B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EN</w:t>
            </w:r>
            <w:r w:rsidRPr="00B21E3B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 61000-4-6:2009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AA2A629" w14:textId="77777777" w:rsidR="002C2464" w:rsidRPr="00B21E3B" w:rsidRDefault="002C2464" w:rsidP="00E556F3">
            <w:pPr>
              <w:widowControl w:val="0"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360" w:lineRule="auto"/>
              <w:jc w:val="center"/>
              <w:rPr>
                <w:rFonts w:ascii="Arial" w:hAnsi="Arial" w:cs="Arial"/>
                <w:bCs/>
                <w:snapToGrid w:val="0"/>
              </w:rPr>
            </w:pPr>
            <w:r w:rsidRPr="00B21E3B">
              <w:rPr>
                <w:rFonts w:ascii="Arial" w:hAnsi="Arial" w:cs="Arial"/>
                <w:bCs/>
                <w:snapToGrid w:val="0"/>
              </w:rPr>
              <w:t>–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0CCD3B5B" w14:textId="77777777" w:rsidR="002C2464" w:rsidRPr="00B21E3B" w:rsidRDefault="002C2464" w:rsidP="00E556F3">
            <w:pPr>
              <w:widowControl w:val="0"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360" w:lineRule="auto"/>
              <w:jc w:val="center"/>
              <w:rPr>
                <w:rFonts w:ascii="Arial" w:hAnsi="Arial" w:cs="Arial"/>
                <w:bCs/>
                <w:snapToGrid w:val="0"/>
                <w:lang w:val="en-US"/>
              </w:rPr>
            </w:pPr>
            <w:r w:rsidRPr="00B21E3B">
              <w:rPr>
                <w:rFonts w:ascii="Arial" w:hAnsi="Arial" w:cs="Arial"/>
                <w:bCs/>
                <w:snapToGrid w:val="0"/>
                <w:lang w:val="en-US"/>
              </w:rPr>
              <w:t>*</w:t>
            </w:r>
          </w:p>
        </w:tc>
      </w:tr>
      <w:tr w:rsidR="005E5645" w:rsidRPr="00B21E3B" w14:paraId="42E16CC2" w14:textId="77777777" w:rsidTr="00D025D4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14:paraId="7120A1D9" w14:textId="77777777" w:rsidR="005E5645" w:rsidRPr="00B21E3B" w:rsidRDefault="00F41D58" w:rsidP="00E556F3">
            <w:pPr>
              <w:widowControl w:val="0"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360" w:lineRule="auto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B21E3B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CENELEC</w:t>
            </w:r>
            <w:r w:rsidRPr="00B21E3B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 </w:t>
            </w:r>
            <w:r w:rsidRPr="00B21E3B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EN</w:t>
            </w:r>
            <w:r w:rsidRPr="00B21E3B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 62684:2010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BEDEC3C" w14:textId="77777777" w:rsidR="005E5645" w:rsidRPr="00B21E3B" w:rsidRDefault="00635ECE" w:rsidP="00E556F3">
            <w:pPr>
              <w:widowControl w:val="0"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360" w:lineRule="auto"/>
              <w:jc w:val="center"/>
              <w:rPr>
                <w:rFonts w:ascii="Arial" w:hAnsi="Arial" w:cs="Arial"/>
                <w:bCs/>
                <w:snapToGrid w:val="0"/>
              </w:rPr>
            </w:pPr>
            <w:r w:rsidRPr="00B21E3B">
              <w:rPr>
                <w:rFonts w:ascii="Arial" w:hAnsi="Arial" w:cs="Arial"/>
                <w:bCs/>
                <w:snapToGrid w:val="0"/>
              </w:rPr>
              <w:t>–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418C6A93" w14:textId="77777777" w:rsidR="005E5645" w:rsidRPr="00B21E3B" w:rsidRDefault="00F41D58" w:rsidP="00E556F3">
            <w:pPr>
              <w:widowControl w:val="0"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360" w:lineRule="auto"/>
              <w:jc w:val="center"/>
              <w:rPr>
                <w:rFonts w:ascii="Arial" w:hAnsi="Arial" w:cs="Arial"/>
                <w:bCs/>
                <w:snapToGrid w:val="0"/>
                <w:lang w:val="en-US"/>
              </w:rPr>
            </w:pPr>
            <w:r w:rsidRPr="00B21E3B">
              <w:rPr>
                <w:rFonts w:ascii="Arial" w:hAnsi="Arial" w:cs="Arial"/>
                <w:bCs/>
                <w:snapToGrid w:val="0"/>
                <w:lang w:val="en-US"/>
              </w:rPr>
              <w:t>*</w:t>
            </w:r>
          </w:p>
        </w:tc>
      </w:tr>
      <w:tr w:rsidR="006A179D" w:rsidRPr="00B21E3B" w14:paraId="3540C6AB" w14:textId="77777777" w:rsidTr="00D025D4">
        <w:tc>
          <w:tcPr>
            <w:tcW w:w="9747" w:type="dxa"/>
            <w:gridSpan w:val="3"/>
            <w:tcBorders>
              <w:top w:val="single" w:sz="4" w:space="0" w:color="auto"/>
            </w:tcBorders>
          </w:tcPr>
          <w:p w14:paraId="5D1622C5" w14:textId="77777777" w:rsidR="006A179D" w:rsidRPr="00B21E3B" w:rsidRDefault="006A179D" w:rsidP="00E556F3">
            <w:pPr>
              <w:spacing w:line="360" w:lineRule="auto"/>
              <w:ind w:left="81" w:firstLine="283"/>
              <w:jc w:val="both"/>
              <w:rPr>
                <w:rFonts w:ascii="Arial" w:hAnsi="Arial" w:cs="Arial"/>
                <w:bCs/>
                <w:snapToGrid w:val="0"/>
              </w:rPr>
            </w:pPr>
            <w:r w:rsidRPr="00B21E3B">
              <w:rPr>
                <w:rFonts w:ascii="Arial" w:eastAsia="Calibri" w:hAnsi="Arial" w:cs="Arial"/>
                <w:lang w:eastAsia="en-US"/>
              </w:rPr>
              <w:t xml:space="preserve">* Соответствующий межгосударственный стандарт отсутствует. До его принятия рекомендуется использовать перевод на русский язык данного </w:t>
            </w:r>
            <w:r w:rsidR="00597D04" w:rsidRPr="00B21E3B">
              <w:rPr>
                <w:rFonts w:ascii="Arial" w:eastAsia="Calibri" w:hAnsi="Arial" w:cs="Arial"/>
                <w:lang w:eastAsia="en-US"/>
              </w:rPr>
              <w:t>европейского</w:t>
            </w:r>
            <w:r w:rsidRPr="00B21E3B">
              <w:rPr>
                <w:rFonts w:ascii="Arial" w:eastAsia="Calibri" w:hAnsi="Arial" w:cs="Arial"/>
                <w:lang w:eastAsia="en-US"/>
              </w:rPr>
              <w:t xml:space="preserve"> стандарта.</w:t>
            </w:r>
          </w:p>
        </w:tc>
      </w:tr>
    </w:tbl>
    <w:p w14:paraId="11126591" w14:textId="77777777" w:rsidR="006A179D" w:rsidRPr="00B21E3B" w:rsidRDefault="006A179D"/>
    <w:p w14:paraId="09CF1E2E" w14:textId="77777777" w:rsidR="001062CC" w:rsidRPr="00B21E3B" w:rsidRDefault="001062CC">
      <w:r w:rsidRPr="00B21E3B">
        <w:br w:type="page"/>
      </w:r>
    </w:p>
    <w:tbl>
      <w:tblPr>
        <w:tblW w:w="10065" w:type="dxa"/>
        <w:tblInd w:w="-142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top w:w="142" w:type="dxa"/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592"/>
        <w:gridCol w:w="2668"/>
        <w:gridCol w:w="422"/>
        <w:gridCol w:w="1563"/>
      </w:tblGrid>
      <w:tr w:rsidR="00860CC6" w:rsidRPr="00B21E3B" w14:paraId="6D92010B" w14:textId="77777777" w:rsidTr="00860CC6">
        <w:trPr>
          <w:trHeight w:val="246"/>
        </w:trPr>
        <w:tc>
          <w:tcPr>
            <w:tcW w:w="4820" w:type="dxa"/>
            <w:tcBorders>
              <w:top w:val="single" w:sz="8" w:space="0" w:color="auto"/>
              <w:bottom w:val="nil"/>
            </w:tcBorders>
          </w:tcPr>
          <w:p w14:paraId="69C58E85" w14:textId="77777777" w:rsidR="003D71B2" w:rsidRPr="00B21E3B" w:rsidRDefault="00045E12" w:rsidP="00834402">
            <w:pPr>
              <w:rPr>
                <w:rFonts w:ascii="Arial" w:hAnsi="Arial" w:cs="Arial"/>
                <w:sz w:val="24"/>
                <w:szCs w:val="24"/>
              </w:rPr>
            </w:pPr>
            <w:r w:rsidRPr="00B21E3B">
              <w:rPr>
                <w:rFonts w:ascii="Arial" w:hAnsi="Arial" w:cs="Arial"/>
                <w:sz w:val="24"/>
                <w:szCs w:val="24"/>
              </w:rPr>
              <w:br w:type="page"/>
            </w:r>
            <w:r w:rsidR="007212E3" w:rsidRPr="00B21E3B">
              <w:rPr>
                <w:rFonts w:ascii="Arial" w:hAnsi="Arial" w:cs="Arial"/>
                <w:sz w:val="24"/>
                <w:szCs w:val="24"/>
              </w:rPr>
              <w:t xml:space="preserve">УДК </w:t>
            </w:r>
            <w:r w:rsidR="00B14D8F" w:rsidRPr="00B21E3B">
              <w:rPr>
                <w:rFonts w:ascii="Arial" w:hAnsi="Arial" w:cs="Arial"/>
                <w:sz w:val="24"/>
                <w:szCs w:val="24"/>
              </w:rPr>
              <w:t>621.396/.397.001.4:006.354</w:t>
            </w:r>
          </w:p>
        </w:tc>
        <w:tc>
          <w:tcPr>
            <w:tcW w:w="592" w:type="dxa"/>
            <w:tcBorders>
              <w:top w:val="single" w:sz="8" w:space="0" w:color="auto"/>
              <w:bottom w:val="nil"/>
            </w:tcBorders>
          </w:tcPr>
          <w:p w14:paraId="5AF96CEA" w14:textId="77777777" w:rsidR="003D71B2" w:rsidRPr="00B21E3B" w:rsidRDefault="003D71B2" w:rsidP="003D71B2">
            <w:pPr>
              <w:ind w:left="6" w:hanging="6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8" w:space="0" w:color="auto"/>
              <w:bottom w:val="nil"/>
            </w:tcBorders>
          </w:tcPr>
          <w:p w14:paraId="2DD43CBA" w14:textId="77777777" w:rsidR="00DE257F" w:rsidRPr="00B21E3B" w:rsidRDefault="007212E3" w:rsidP="00597D04">
            <w:pPr>
              <w:pStyle w:val="formattext0"/>
              <w:shd w:val="clear" w:color="auto" w:fill="FFFFFF"/>
              <w:spacing w:before="0" w:beforeAutospacing="0" w:after="0" w:afterAutospacing="0"/>
              <w:ind w:left="-364"/>
              <w:jc w:val="center"/>
              <w:textAlignment w:val="baseline"/>
              <w:rPr>
                <w:rFonts w:ascii="Arial" w:hAnsi="Arial" w:cs="Arial"/>
                <w:lang w:val="en-US"/>
              </w:rPr>
            </w:pPr>
            <w:r w:rsidRPr="00B21E3B">
              <w:rPr>
                <w:rFonts w:ascii="Arial" w:hAnsi="Arial" w:cs="Arial"/>
              </w:rPr>
              <w:t xml:space="preserve">МКС </w:t>
            </w:r>
            <w:r w:rsidR="00DE257F" w:rsidRPr="00B21E3B">
              <w:rPr>
                <w:rFonts w:ascii="Arial" w:hAnsi="Arial" w:cs="Arial"/>
                <w:lang w:val="en-US"/>
              </w:rPr>
              <w:t>33.100</w:t>
            </w:r>
          </w:p>
        </w:tc>
        <w:tc>
          <w:tcPr>
            <w:tcW w:w="422" w:type="dxa"/>
            <w:tcBorders>
              <w:top w:val="single" w:sz="8" w:space="0" w:color="auto"/>
              <w:bottom w:val="nil"/>
            </w:tcBorders>
          </w:tcPr>
          <w:p w14:paraId="422A7EBE" w14:textId="77777777" w:rsidR="003D71B2" w:rsidRPr="00B21E3B" w:rsidRDefault="003D71B2" w:rsidP="003D71B2">
            <w:pPr>
              <w:ind w:right="-133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1E3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63" w:type="dxa"/>
            <w:tcBorders>
              <w:top w:val="single" w:sz="8" w:space="0" w:color="auto"/>
              <w:bottom w:val="nil"/>
            </w:tcBorders>
          </w:tcPr>
          <w:p w14:paraId="734D0A53" w14:textId="77777777" w:rsidR="003D71B2" w:rsidRPr="00B21E3B" w:rsidRDefault="00525A8D" w:rsidP="003D71B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1E3B">
              <w:rPr>
                <w:rFonts w:ascii="Arial" w:hAnsi="Arial" w:cs="Arial"/>
                <w:sz w:val="24"/>
                <w:szCs w:val="24"/>
                <w:lang w:val="en-US"/>
              </w:rPr>
              <w:t>IDT</w:t>
            </w:r>
          </w:p>
        </w:tc>
      </w:tr>
      <w:tr w:rsidR="00597D04" w:rsidRPr="00B21E3B" w14:paraId="2C6D98A8" w14:textId="77777777" w:rsidTr="00860CC6">
        <w:tblPrEx>
          <w:tblCellMar>
            <w:bottom w:w="142" w:type="dxa"/>
          </w:tblCellMar>
        </w:tblPrEx>
        <w:trPr>
          <w:trHeight w:val="867"/>
        </w:trPr>
        <w:tc>
          <w:tcPr>
            <w:tcW w:w="10065" w:type="dxa"/>
            <w:gridSpan w:val="5"/>
            <w:tcBorders>
              <w:top w:val="nil"/>
              <w:bottom w:val="single" w:sz="8" w:space="0" w:color="auto"/>
            </w:tcBorders>
          </w:tcPr>
          <w:p w14:paraId="153EFC9C" w14:textId="77777777" w:rsidR="00B14D8F" w:rsidRPr="00B21E3B" w:rsidRDefault="00B14D8F" w:rsidP="00597D04">
            <w:pPr>
              <w:spacing w:after="0" w:line="3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3B">
              <w:rPr>
                <w:rFonts w:ascii="Arial" w:hAnsi="Arial" w:cs="Arial"/>
                <w:sz w:val="24"/>
                <w:szCs w:val="24"/>
              </w:rPr>
              <w:t xml:space="preserve">Ключевые слова: электромагнитная совместимость, </w:t>
            </w:r>
            <w:r w:rsidR="00597D04" w:rsidRPr="00B21E3B">
              <w:rPr>
                <w:rFonts w:ascii="Arial" w:hAnsi="Arial" w:cs="Arial"/>
                <w:sz w:val="24"/>
                <w:szCs w:val="24"/>
              </w:rPr>
              <w:t xml:space="preserve">средства радиосвязи, мобильные телефоны, внешние источники питания мобильных телефонов, электромагнитная эмиссия, </w:t>
            </w:r>
            <w:r w:rsidRPr="00B21E3B">
              <w:rPr>
                <w:rFonts w:ascii="Arial" w:hAnsi="Arial" w:cs="Arial"/>
                <w:sz w:val="24"/>
                <w:szCs w:val="24"/>
              </w:rPr>
              <w:t>устойчивость к электромагнитным помехам, критерии качества функционирования,</w:t>
            </w:r>
            <w:r w:rsidR="00597D04" w:rsidRPr="00B21E3B">
              <w:rPr>
                <w:rFonts w:ascii="Arial" w:hAnsi="Arial" w:cs="Arial"/>
                <w:sz w:val="24"/>
                <w:szCs w:val="24"/>
              </w:rPr>
              <w:t xml:space="preserve"> требования,</w:t>
            </w:r>
            <w:r w:rsidR="00860CC6" w:rsidRPr="00B21E3B">
              <w:rPr>
                <w:rFonts w:ascii="Arial" w:hAnsi="Arial" w:cs="Arial"/>
                <w:sz w:val="24"/>
                <w:szCs w:val="24"/>
              </w:rPr>
              <w:t xml:space="preserve"> методы испытаний</w:t>
            </w:r>
          </w:p>
        </w:tc>
      </w:tr>
    </w:tbl>
    <w:p w14:paraId="0386306A" w14:textId="77777777" w:rsidR="003D71B2" w:rsidRPr="00B21E3B" w:rsidRDefault="003D71B2" w:rsidP="003D71B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DFBFBA5" w14:textId="77777777" w:rsidR="003D71B2" w:rsidRPr="00B21E3B" w:rsidRDefault="003D71B2" w:rsidP="003D71B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6F1B811" w14:textId="77777777" w:rsidR="00525A8D" w:rsidRPr="00B21E3B" w:rsidRDefault="00525A8D" w:rsidP="003D71B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22F36D3" w14:textId="77777777" w:rsidR="00525A8D" w:rsidRPr="00B21E3B" w:rsidRDefault="00525A8D" w:rsidP="003D71B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856FD8B" w14:textId="77777777" w:rsidR="00525A8D" w:rsidRPr="00B21E3B" w:rsidRDefault="00525A8D" w:rsidP="003D71B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C497C82" w14:textId="77777777" w:rsidR="00525A8D" w:rsidRPr="00B21E3B" w:rsidRDefault="00525A8D" w:rsidP="003D71B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A3A7E37" w14:textId="77777777" w:rsidR="00525A8D" w:rsidRPr="00B21E3B" w:rsidRDefault="00525A8D" w:rsidP="003D71B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108C88B" w14:textId="77777777" w:rsidR="00525A8D" w:rsidRPr="00B21E3B" w:rsidRDefault="00525A8D" w:rsidP="003D71B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284"/>
        <w:gridCol w:w="2693"/>
        <w:gridCol w:w="284"/>
        <w:gridCol w:w="2540"/>
      </w:tblGrid>
      <w:tr w:rsidR="00B3414E" w:rsidRPr="00B21E3B" w14:paraId="79775491" w14:textId="77777777" w:rsidTr="000D28A0">
        <w:tc>
          <w:tcPr>
            <w:tcW w:w="3969" w:type="dxa"/>
          </w:tcPr>
          <w:p w14:paraId="690237B0" w14:textId="77777777" w:rsidR="00B3414E" w:rsidRPr="00B21E3B" w:rsidRDefault="00B3414E" w:rsidP="00B14D8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bookmarkStart w:id="21" w:name="_Hlk74738110"/>
            <w:bookmarkEnd w:id="21"/>
            <w:r w:rsidRPr="00B21E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Руководитель разработки:</w:t>
            </w:r>
          </w:p>
          <w:p w14:paraId="151F47D0" w14:textId="77777777" w:rsidR="00B3414E" w:rsidRPr="00B21E3B" w:rsidRDefault="00B3414E" w:rsidP="00B14D8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6C12A71D" w14:textId="77777777" w:rsidR="00B14D8F" w:rsidRPr="00B21E3B" w:rsidRDefault="00B14D8F" w:rsidP="00B14D8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1E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Генеральный директор</w:t>
            </w:r>
          </w:p>
          <w:p w14:paraId="22A1F85A" w14:textId="77777777" w:rsidR="00B3414E" w:rsidRPr="00B21E3B" w:rsidRDefault="00B14D8F" w:rsidP="00B14D8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1E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ООО «НМЦ ЭМС»</w:t>
            </w:r>
          </w:p>
        </w:tc>
        <w:tc>
          <w:tcPr>
            <w:tcW w:w="284" w:type="dxa"/>
          </w:tcPr>
          <w:p w14:paraId="3AC14F11" w14:textId="77777777" w:rsidR="00B3414E" w:rsidRPr="00B21E3B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50305C3" w14:textId="77777777" w:rsidR="00B3414E" w:rsidRPr="00B21E3B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</w:tcPr>
          <w:p w14:paraId="0000C15E" w14:textId="77777777" w:rsidR="00B3414E" w:rsidRPr="00B21E3B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40" w:type="dxa"/>
            <w:vAlign w:val="bottom"/>
          </w:tcPr>
          <w:p w14:paraId="3806D71D" w14:textId="77777777" w:rsidR="00B3414E" w:rsidRPr="00B21E3B" w:rsidRDefault="00B14D8F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1E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Н.И. Файзрахманов</w:t>
            </w:r>
          </w:p>
        </w:tc>
      </w:tr>
      <w:tr w:rsidR="00B3414E" w:rsidRPr="00B21E3B" w14:paraId="6C0DBB2C" w14:textId="77777777" w:rsidTr="000D28A0">
        <w:tc>
          <w:tcPr>
            <w:tcW w:w="3969" w:type="dxa"/>
          </w:tcPr>
          <w:p w14:paraId="71F42EEA" w14:textId="77777777" w:rsidR="00B3414E" w:rsidRPr="00B21E3B" w:rsidRDefault="00B3414E" w:rsidP="00D025D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1E3B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должность</w:t>
            </w:r>
          </w:p>
        </w:tc>
        <w:tc>
          <w:tcPr>
            <w:tcW w:w="284" w:type="dxa"/>
          </w:tcPr>
          <w:p w14:paraId="3FB8CB1B" w14:textId="77777777" w:rsidR="00B3414E" w:rsidRPr="00B21E3B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F54ADA4" w14:textId="77777777" w:rsidR="00B3414E" w:rsidRPr="00B21E3B" w:rsidRDefault="00B3414E" w:rsidP="000D28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1E3B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84" w:type="dxa"/>
          </w:tcPr>
          <w:p w14:paraId="5E963675" w14:textId="77777777" w:rsidR="00B3414E" w:rsidRPr="00B21E3B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40" w:type="dxa"/>
          </w:tcPr>
          <w:p w14:paraId="43B40417" w14:textId="77777777" w:rsidR="00B3414E" w:rsidRPr="00B21E3B" w:rsidRDefault="00B3414E" w:rsidP="000D28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1E3B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инициалы фамилия</w:t>
            </w:r>
          </w:p>
        </w:tc>
      </w:tr>
      <w:tr w:rsidR="00B3414E" w:rsidRPr="00B21E3B" w14:paraId="677FFA26" w14:textId="77777777" w:rsidTr="000D28A0">
        <w:tc>
          <w:tcPr>
            <w:tcW w:w="3969" w:type="dxa"/>
          </w:tcPr>
          <w:p w14:paraId="65D27880" w14:textId="77777777" w:rsidR="00B3414E" w:rsidRPr="00B21E3B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</w:tcPr>
          <w:p w14:paraId="5665A788" w14:textId="77777777" w:rsidR="00B3414E" w:rsidRPr="00B21E3B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14:paraId="14D8EEDD" w14:textId="77777777" w:rsidR="00B3414E" w:rsidRPr="00B21E3B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</w:tcPr>
          <w:p w14:paraId="615061AF" w14:textId="77777777" w:rsidR="00B3414E" w:rsidRPr="00B21E3B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40" w:type="dxa"/>
          </w:tcPr>
          <w:p w14:paraId="63C068C3" w14:textId="77777777" w:rsidR="00B3414E" w:rsidRPr="00B21E3B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B3414E" w:rsidRPr="00B21E3B" w14:paraId="5B6E0442" w14:textId="77777777" w:rsidTr="000D28A0">
        <w:tc>
          <w:tcPr>
            <w:tcW w:w="3969" w:type="dxa"/>
          </w:tcPr>
          <w:p w14:paraId="33AC6091" w14:textId="77777777" w:rsidR="00B3414E" w:rsidRPr="00B21E3B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</w:tcPr>
          <w:p w14:paraId="77016F91" w14:textId="77777777" w:rsidR="00B3414E" w:rsidRPr="00B21E3B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14:paraId="0D22062A" w14:textId="77777777" w:rsidR="00B3414E" w:rsidRPr="00B21E3B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</w:tcPr>
          <w:p w14:paraId="6D532FBA" w14:textId="77777777" w:rsidR="00B3414E" w:rsidRPr="00B21E3B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40" w:type="dxa"/>
          </w:tcPr>
          <w:p w14:paraId="2B5AF4CC" w14:textId="77777777" w:rsidR="00B3414E" w:rsidRPr="00B21E3B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B14D8F" w:rsidRPr="00B21E3B" w14:paraId="7321EEE1" w14:textId="77777777" w:rsidTr="000D28A0">
        <w:tc>
          <w:tcPr>
            <w:tcW w:w="3969" w:type="dxa"/>
          </w:tcPr>
          <w:p w14:paraId="26A64320" w14:textId="77777777" w:rsidR="00B14D8F" w:rsidRPr="00B21E3B" w:rsidRDefault="00B14D8F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</w:tcPr>
          <w:p w14:paraId="5369F2B9" w14:textId="77777777" w:rsidR="00B14D8F" w:rsidRPr="00B21E3B" w:rsidRDefault="00B14D8F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14:paraId="229183B7" w14:textId="77777777" w:rsidR="00B14D8F" w:rsidRPr="00B21E3B" w:rsidRDefault="00B14D8F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</w:tcPr>
          <w:p w14:paraId="4376DB85" w14:textId="77777777" w:rsidR="00B14D8F" w:rsidRPr="00B21E3B" w:rsidRDefault="00B14D8F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40" w:type="dxa"/>
          </w:tcPr>
          <w:p w14:paraId="41D06791" w14:textId="77777777" w:rsidR="00B14D8F" w:rsidRPr="00B21E3B" w:rsidRDefault="00B14D8F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B3414E" w:rsidRPr="00B21E3B" w14:paraId="2EE853F1" w14:textId="77777777" w:rsidTr="000D28A0">
        <w:tc>
          <w:tcPr>
            <w:tcW w:w="3969" w:type="dxa"/>
          </w:tcPr>
          <w:p w14:paraId="77D61955" w14:textId="77777777" w:rsidR="00B3414E" w:rsidRPr="00B21E3B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</w:tcPr>
          <w:p w14:paraId="6B96CBC9" w14:textId="77777777" w:rsidR="00B3414E" w:rsidRPr="00B21E3B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14:paraId="1314CC3E" w14:textId="77777777" w:rsidR="00B3414E" w:rsidRPr="00B21E3B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</w:tcPr>
          <w:p w14:paraId="1FEC217F" w14:textId="77777777" w:rsidR="00B3414E" w:rsidRPr="00B21E3B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40" w:type="dxa"/>
          </w:tcPr>
          <w:p w14:paraId="40CDB6BD" w14:textId="77777777" w:rsidR="00B3414E" w:rsidRPr="00B21E3B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B3414E" w:rsidRPr="00B21E3B" w14:paraId="5136B973" w14:textId="77777777" w:rsidTr="000D28A0">
        <w:tc>
          <w:tcPr>
            <w:tcW w:w="3969" w:type="dxa"/>
          </w:tcPr>
          <w:p w14:paraId="21E911E1" w14:textId="77777777" w:rsidR="00B3414E" w:rsidRPr="00B21E3B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1E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Исполнитель: </w:t>
            </w:r>
          </w:p>
          <w:p w14:paraId="055FA99A" w14:textId="77777777" w:rsidR="00B14D8F" w:rsidRPr="00B21E3B" w:rsidRDefault="00B14D8F" w:rsidP="00B14D8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1E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Руководитель испытательной лаборатории</w:t>
            </w:r>
          </w:p>
          <w:p w14:paraId="41FA29A6" w14:textId="77777777" w:rsidR="00B3414E" w:rsidRPr="00B21E3B" w:rsidRDefault="00B14D8F" w:rsidP="00B14D8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1E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АО НИЦ «САМТЭС»</w:t>
            </w:r>
          </w:p>
        </w:tc>
        <w:tc>
          <w:tcPr>
            <w:tcW w:w="284" w:type="dxa"/>
          </w:tcPr>
          <w:p w14:paraId="351CA1B1" w14:textId="77777777" w:rsidR="00B3414E" w:rsidRPr="00B21E3B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673DBB8" w14:textId="77777777" w:rsidR="00B3414E" w:rsidRPr="00B21E3B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</w:tcPr>
          <w:p w14:paraId="45C0E235" w14:textId="77777777" w:rsidR="00B3414E" w:rsidRPr="00B21E3B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40" w:type="dxa"/>
            <w:vAlign w:val="bottom"/>
          </w:tcPr>
          <w:p w14:paraId="13B2E638" w14:textId="77777777" w:rsidR="00B3414E" w:rsidRPr="00B21E3B" w:rsidRDefault="00B14D8F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1E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О.Б. Жеруль</w:t>
            </w:r>
          </w:p>
        </w:tc>
      </w:tr>
      <w:tr w:rsidR="00B3414E" w:rsidRPr="00B828E9" w14:paraId="763A9936" w14:textId="77777777" w:rsidTr="000D28A0">
        <w:tc>
          <w:tcPr>
            <w:tcW w:w="3969" w:type="dxa"/>
          </w:tcPr>
          <w:p w14:paraId="3B755914" w14:textId="77777777" w:rsidR="00B3414E" w:rsidRPr="00B21E3B" w:rsidRDefault="00B3414E" w:rsidP="000D28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1E3B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должность</w:t>
            </w:r>
          </w:p>
        </w:tc>
        <w:tc>
          <w:tcPr>
            <w:tcW w:w="284" w:type="dxa"/>
          </w:tcPr>
          <w:p w14:paraId="1FE7281D" w14:textId="77777777" w:rsidR="00B3414E" w:rsidRPr="00B21E3B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1FA9DD5" w14:textId="77777777" w:rsidR="00B3414E" w:rsidRPr="00B21E3B" w:rsidRDefault="00B3414E" w:rsidP="000D28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1E3B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84" w:type="dxa"/>
          </w:tcPr>
          <w:p w14:paraId="068597D3" w14:textId="77777777" w:rsidR="00B3414E" w:rsidRPr="00B21E3B" w:rsidRDefault="00B3414E" w:rsidP="000D28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40" w:type="dxa"/>
          </w:tcPr>
          <w:p w14:paraId="4E1E29E8" w14:textId="77777777" w:rsidR="00B3414E" w:rsidRPr="00B828E9" w:rsidRDefault="00B3414E" w:rsidP="000D28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1E3B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инициалы фамилия</w:t>
            </w:r>
          </w:p>
        </w:tc>
      </w:tr>
    </w:tbl>
    <w:p w14:paraId="4114ABC5" w14:textId="77777777" w:rsidR="00B3414E" w:rsidRPr="00B828E9" w:rsidRDefault="00B3414E" w:rsidP="000C515E">
      <w:pPr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3414E" w:rsidRPr="00B828E9" w:rsidSect="000C515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5" w:h="16837" w:code="9"/>
      <w:pgMar w:top="1021" w:right="873" w:bottom="1021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F2C77" w14:textId="77777777" w:rsidR="00657337" w:rsidRDefault="00657337">
      <w:pPr>
        <w:spacing w:after="0" w:line="240" w:lineRule="auto"/>
      </w:pPr>
      <w:r>
        <w:separator/>
      </w:r>
    </w:p>
  </w:endnote>
  <w:endnote w:type="continuationSeparator" w:id="0">
    <w:p w14:paraId="189BC78A" w14:textId="77777777" w:rsidR="00657337" w:rsidRDefault="0065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97144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019DEDE" w14:textId="77777777" w:rsidR="004423D4" w:rsidRPr="00DA3E28" w:rsidRDefault="004423D4" w:rsidP="00FB0F38">
        <w:pPr>
          <w:pStyle w:val="a5"/>
          <w:rPr>
            <w:rFonts w:ascii="Arial" w:hAnsi="Arial" w:cs="Arial"/>
          </w:rPr>
        </w:pPr>
        <w:r w:rsidRPr="00DA3E28">
          <w:rPr>
            <w:rFonts w:ascii="Arial" w:hAnsi="Arial" w:cs="Arial"/>
          </w:rPr>
          <w:fldChar w:fldCharType="begin"/>
        </w:r>
        <w:r w:rsidRPr="00DA3E28">
          <w:rPr>
            <w:rFonts w:ascii="Arial" w:hAnsi="Arial" w:cs="Arial"/>
          </w:rPr>
          <w:instrText>PAGE   \* MERGEFORMAT</w:instrText>
        </w:r>
        <w:r w:rsidRPr="00DA3E28">
          <w:rPr>
            <w:rFonts w:ascii="Arial" w:hAnsi="Arial" w:cs="Arial"/>
          </w:rPr>
          <w:fldChar w:fldCharType="separate"/>
        </w:r>
        <w:r w:rsidR="00D66E51">
          <w:rPr>
            <w:rFonts w:ascii="Arial" w:hAnsi="Arial" w:cs="Arial"/>
            <w:noProof/>
          </w:rPr>
          <w:t>II</w:t>
        </w:r>
        <w:r w:rsidRPr="00DA3E28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27492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AEFB8A4" w14:textId="77777777" w:rsidR="004423D4" w:rsidRPr="0068643D" w:rsidRDefault="004423D4" w:rsidP="00280E2F">
        <w:pPr>
          <w:pStyle w:val="a5"/>
          <w:jc w:val="right"/>
          <w:rPr>
            <w:rFonts w:ascii="Arial" w:hAnsi="Arial" w:cs="Arial"/>
          </w:rPr>
        </w:pPr>
        <w:r w:rsidRPr="0068643D">
          <w:rPr>
            <w:rFonts w:ascii="Arial" w:hAnsi="Arial" w:cs="Arial"/>
          </w:rPr>
          <w:fldChar w:fldCharType="begin"/>
        </w:r>
        <w:r w:rsidRPr="0068643D">
          <w:rPr>
            <w:rFonts w:ascii="Arial" w:hAnsi="Arial" w:cs="Arial"/>
          </w:rPr>
          <w:instrText>PAGE   \* MERGEFORMAT</w:instrText>
        </w:r>
        <w:r w:rsidRPr="0068643D">
          <w:rPr>
            <w:rFonts w:ascii="Arial" w:hAnsi="Arial" w:cs="Arial"/>
          </w:rPr>
          <w:fldChar w:fldCharType="separate"/>
        </w:r>
        <w:r w:rsidR="00D66E51">
          <w:rPr>
            <w:rFonts w:ascii="Arial" w:hAnsi="Arial" w:cs="Arial"/>
            <w:noProof/>
          </w:rPr>
          <w:t>V</w:t>
        </w:r>
        <w:r w:rsidRPr="0068643D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A91A" w14:textId="77777777" w:rsidR="004423D4" w:rsidRPr="005B41AC" w:rsidRDefault="004423D4" w:rsidP="005B41AC">
    <w:pPr>
      <w:pStyle w:val="a5"/>
      <w:jc w:val="right"/>
      <w:rPr>
        <w:rFonts w:ascii="Arial" w:hAnsi="Arial" w:cs="Arial"/>
        <w:sz w:val="22"/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781761383"/>
      <w:docPartObj>
        <w:docPartGallery w:val="Page Numbers (Bottom of Page)"/>
        <w:docPartUnique/>
      </w:docPartObj>
    </w:sdtPr>
    <w:sdtContent>
      <w:p w14:paraId="6C79C5BE" w14:textId="64510600" w:rsidR="004423D4" w:rsidRPr="00D66E51" w:rsidRDefault="00D66E51" w:rsidP="00280E2F">
        <w:pPr>
          <w:pStyle w:val="a5"/>
          <w:rPr>
            <w:rFonts w:ascii="Arial" w:hAnsi="Arial" w:cs="Arial"/>
            <w:sz w:val="22"/>
            <w:szCs w:val="22"/>
          </w:rPr>
        </w:pPr>
        <w:r w:rsidRPr="00D66E51">
          <w:rPr>
            <w:rFonts w:ascii="Arial" w:hAnsi="Arial" w:cs="Arial"/>
            <w:sz w:val="22"/>
            <w:szCs w:val="22"/>
          </w:rPr>
          <w:fldChar w:fldCharType="begin"/>
        </w:r>
        <w:r w:rsidRPr="00D66E51">
          <w:rPr>
            <w:rFonts w:ascii="Arial" w:hAnsi="Arial" w:cs="Arial"/>
            <w:sz w:val="22"/>
            <w:szCs w:val="22"/>
          </w:rPr>
          <w:instrText>PAGE   \* MERGEFORMAT</w:instrText>
        </w:r>
        <w:r w:rsidRPr="00D66E51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IV</w:t>
        </w:r>
        <w:r w:rsidRPr="00D66E51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6E17" w14:textId="77777777" w:rsidR="004423D4" w:rsidRPr="000C515E" w:rsidRDefault="004423D4" w:rsidP="000C515E">
    <w:pPr>
      <w:pStyle w:val="a5"/>
      <w:rPr>
        <w:rFonts w:ascii="Arial" w:hAnsi="Arial" w:cs="Arial"/>
      </w:rPr>
    </w:pPr>
    <w:r w:rsidRPr="000C515E">
      <w:rPr>
        <w:rFonts w:ascii="Arial" w:hAnsi="Arial" w:cs="Arial"/>
      </w:rPr>
      <w:fldChar w:fldCharType="begin"/>
    </w:r>
    <w:r w:rsidRPr="000C515E">
      <w:rPr>
        <w:rFonts w:ascii="Arial" w:hAnsi="Arial" w:cs="Arial"/>
      </w:rPr>
      <w:instrText>PAGE   \* MERGEFORMAT</w:instrText>
    </w:r>
    <w:r w:rsidRPr="000C515E">
      <w:rPr>
        <w:rFonts w:ascii="Arial" w:hAnsi="Arial" w:cs="Arial"/>
      </w:rPr>
      <w:fldChar w:fldCharType="separate"/>
    </w:r>
    <w:r w:rsidR="00D66E51">
      <w:rPr>
        <w:rFonts w:ascii="Arial" w:hAnsi="Arial" w:cs="Arial"/>
        <w:noProof/>
      </w:rPr>
      <w:t>4</w:t>
    </w:r>
    <w:r w:rsidRPr="000C515E">
      <w:rPr>
        <w:rFonts w:ascii="Arial" w:hAnsi="Arial" w:cs="Arial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40275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700503C" w14:textId="77777777" w:rsidR="004423D4" w:rsidRPr="000C515E" w:rsidRDefault="004423D4" w:rsidP="000C515E">
        <w:pPr>
          <w:pStyle w:val="a5"/>
          <w:jc w:val="right"/>
          <w:rPr>
            <w:rFonts w:ascii="Arial" w:hAnsi="Arial" w:cs="Arial"/>
          </w:rPr>
        </w:pPr>
        <w:r w:rsidRPr="000C515E">
          <w:rPr>
            <w:rFonts w:ascii="Arial" w:hAnsi="Arial" w:cs="Arial"/>
          </w:rPr>
          <w:fldChar w:fldCharType="begin"/>
        </w:r>
        <w:r w:rsidRPr="000C515E">
          <w:rPr>
            <w:rFonts w:ascii="Arial" w:hAnsi="Arial" w:cs="Arial"/>
          </w:rPr>
          <w:instrText>PAGE   \* MERGEFORMAT</w:instrText>
        </w:r>
        <w:r w:rsidRPr="000C515E">
          <w:rPr>
            <w:rFonts w:ascii="Arial" w:hAnsi="Arial" w:cs="Arial"/>
          </w:rPr>
          <w:fldChar w:fldCharType="separate"/>
        </w:r>
        <w:r w:rsidR="00D66E51">
          <w:rPr>
            <w:rFonts w:ascii="Arial" w:hAnsi="Arial" w:cs="Arial"/>
            <w:noProof/>
          </w:rPr>
          <w:t>3</w:t>
        </w:r>
        <w:r w:rsidRPr="000C515E">
          <w:rPr>
            <w:rFonts w:ascii="Arial" w:hAnsi="Arial" w:cs="Arial"/>
            <w:noProof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5CEF" w14:textId="77777777" w:rsidR="004423D4" w:rsidRDefault="004423D4" w:rsidP="00D7321F">
    <w:pPr>
      <w:pStyle w:val="a5"/>
      <w:tabs>
        <w:tab w:val="left" w:pos="7866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58C49" w14:textId="77777777" w:rsidR="00657337" w:rsidRDefault="00657337">
      <w:pPr>
        <w:spacing w:after="0" w:line="240" w:lineRule="auto"/>
      </w:pPr>
      <w:r>
        <w:separator/>
      </w:r>
    </w:p>
  </w:footnote>
  <w:footnote w:type="continuationSeparator" w:id="0">
    <w:p w14:paraId="4C4989CC" w14:textId="77777777" w:rsidR="00657337" w:rsidRDefault="00657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31D9" w14:textId="369F78FA" w:rsidR="004423D4" w:rsidRPr="0089646E" w:rsidRDefault="004423D4" w:rsidP="00D0635B">
    <w:pPr>
      <w:pStyle w:val="a3"/>
      <w:tabs>
        <w:tab w:val="clear" w:pos="4677"/>
        <w:tab w:val="clear" w:pos="9355"/>
        <w:tab w:val="left" w:pos="3119"/>
        <w:tab w:val="left" w:pos="3320"/>
      </w:tabs>
      <w:rPr>
        <w:rFonts w:ascii="Arial" w:hAnsi="Arial" w:cs="Arial"/>
        <w:b/>
        <w:lang w:val="en-US"/>
      </w:rPr>
    </w:pPr>
    <w:bookmarkStart w:id="0" w:name="_Hlk95647286"/>
    <w:r w:rsidRPr="009C47A6">
      <w:rPr>
        <w:rFonts w:ascii="Arial" w:hAnsi="Arial" w:cs="Arial"/>
        <w:b/>
      </w:rPr>
      <w:t xml:space="preserve">ГОСТ </w:t>
    </w:r>
    <w:r w:rsidRPr="00EC6A4B">
      <w:rPr>
        <w:rFonts w:ascii="Arial" w:hAnsi="Arial" w:cs="Arial"/>
        <w:b/>
        <w:bCs/>
        <w:lang w:val="en-US"/>
      </w:rPr>
      <w:t>EN</w:t>
    </w:r>
    <w:r w:rsidRPr="00F2357E">
      <w:rPr>
        <w:rFonts w:ascii="Arial" w:hAnsi="Arial" w:cs="Arial"/>
        <w:b/>
        <w:bCs/>
      </w:rPr>
      <w:t xml:space="preserve"> </w:t>
    </w:r>
    <w:r w:rsidR="00355A1B" w:rsidRPr="00F2357E">
      <w:rPr>
        <w:rFonts w:ascii="Arial" w:hAnsi="Arial" w:cs="Arial"/>
        <w:b/>
        <w:bCs/>
      </w:rPr>
      <w:t>301</w:t>
    </w:r>
    <w:r w:rsidR="00355A1B">
      <w:rPr>
        <w:rFonts w:ascii="Arial" w:hAnsi="Arial" w:cs="Arial"/>
        <w:b/>
        <w:bCs/>
      </w:rPr>
      <w:t xml:space="preserve"> 489–34 </w:t>
    </w:r>
    <w:r w:rsidRPr="00F2357E">
      <w:rPr>
        <w:rFonts w:ascii="Arial" w:hAnsi="Arial" w:cs="Arial"/>
        <w:b/>
        <w:bCs/>
      </w:rPr>
      <w:t>V2.1.1</w:t>
    </w:r>
    <w:r w:rsidRPr="00DA5991">
      <w:rPr>
        <w:rFonts w:ascii="Arial" w:hAnsi="Arial" w:cs="Arial"/>
        <w:b/>
      </w:rPr>
      <w:t>–</w:t>
    </w:r>
    <w:r>
      <w:rPr>
        <w:rFonts w:ascii="Arial" w:hAnsi="Arial" w:cs="Arial"/>
        <w:b/>
      </w:rPr>
      <w:t>202</w:t>
    </w:r>
    <w:bookmarkEnd w:id="0"/>
    <w:r>
      <w:rPr>
        <w:rFonts w:ascii="Arial" w:hAnsi="Arial" w:cs="Arial"/>
        <w:b/>
        <w:lang w:val="en-US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FCFF" w14:textId="5DF5DAD5" w:rsidR="004423D4" w:rsidRPr="0089646E" w:rsidRDefault="004423D4" w:rsidP="00280E2F">
    <w:pPr>
      <w:pStyle w:val="a3"/>
      <w:jc w:val="right"/>
      <w:rPr>
        <w:rFonts w:ascii="Arial" w:hAnsi="Arial" w:cs="Arial"/>
        <w:b/>
        <w:lang w:val="en-US"/>
      </w:rPr>
    </w:pPr>
    <w:r w:rsidRPr="009C47A6">
      <w:rPr>
        <w:rFonts w:ascii="Arial" w:hAnsi="Arial" w:cs="Arial"/>
        <w:b/>
      </w:rPr>
      <w:t xml:space="preserve">ГОСТ </w:t>
    </w:r>
    <w:r w:rsidRPr="00EC6A4B">
      <w:rPr>
        <w:rFonts w:ascii="Arial" w:hAnsi="Arial" w:cs="Arial"/>
        <w:b/>
        <w:bCs/>
        <w:lang w:val="en-US"/>
      </w:rPr>
      <w:t>EN</w:t>
    </w:r>
    <w:r w:rsidRPr="00F2357E">
      <w:rPr>
        <w:rFonts w:ascii="Arial" w:hAnsi="Arial" w:cs="Arial"/>
        <w:b/>
        <w:bCs/>
      </w:rPr>
      <w:t xml:space="preserve"> </w:t>
    </w:r>
    <w:r w:rsidR="00355A1B" w:rsidRPr="00F2357E">
      <w:rPr>
        <w:rFonts w:ascii="Arial" w:hAnsi="Arial" w:cs="Arial"/>
        <w:b/>
        <w:bCs/>
      </w:rPr>
      <w:t>301</w:t>
    </w:r>
    <w:r w:rsidR="00355A1B">
      <w:rPr>
        <w:rFonts w:ascii="Arial" w:hAnsi="Arial" w:cs="Arial"/>
        <w:b/>
        <w:bCs/>
      </w:rPr>
      <w:t xml:space="preserve"> 489–34 </w:t>
    </w:r>
    <w:r w:rsidR="00355A1B" w:rsidRPr="00F2357E">
      <w:rPr>
        <w:rFonts w:ascii="Arial" w:hAnsi="Arial" w:cs="Arial"/>
        <w:b/>
        <w:bCs/>
      </w:rPr>
      <w:t>V2.1.1</w:t>
    </w:r>
    <w:r w:rsidRPr="00C17EA8">
      <w:rPr>
        <w:rFonts w:ascii="Arial" w:hAnsi="Arial" w:cs="Arial"/>
        <w:b/>
      </w:rPr>
      <w:t>–</w:t>
    </w:r>
    <w:r>
      <w:rPr>
        <w:rFonts w:ascii="Arial" w:hAnsi="Arial" w:cs="Arial"/>
        <w:b/>
      </w:rPr>
      <w:t>202</w:t>
    </w:r>
    <w:r>
      <w:rPr>
        <w:rFonts w:ascii="Arial" w:hAnsi="Arial" w:cs="Arial"/>
        <w:b/>
        <w:lang w:val="en-US"/>
      </w:rPr>
      <w:t>6</w:t>
    </w:r>
  </w:p>
  <w:p w14:paraId="6D2775F6" w14:textId="77777777" w:rsidR="004423D4" w:rsidRPr="0089646E" w:rsidRDefault="004423D4" w:rsidP="00280E2F">
    <w:pPr>
      <w:pStyle w:val="a3"/>
      <w:jc w:val="right"/>
      <w:rPr>
        <w:rFonts w:ascii="Arial" w:hAnsi="Arial" w:cs="Arial"/>
        <w:b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CDEB" w14:textId="77777777" w:rsidR="004423D4" w:rsidRPr="00280E2F" w:rsidRDefault="004423D4" w:rsidP="00280E2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8315" w14:textId="3BC4F5B7" w:rsidR="004423D4" w:rsidRPr="0089646E" w:rsidRDefault="004423D4" w:rsidP="000C515E">
    <w:pPr>
      <w:pStyle w:val="a3"/>
      <w:rPr>
        <w:rFonts w:cs="Arial"/>
        <w:b/>
        <w:lang w:val="en-US"/>
      </w:rPr>
    </w:pPr>
    <w:r w:rsidRPr="00BB42E9">
      <w:rPr>
        <w:rFonts w:ascii="Arial" w:hAnsi="Arial" w:cs="Arial"/>
        <w:b/>
      </w:rPr>
      <w:t xml:space="preserve">ГОСТ </w:t>
    </w:r>
    <w:r w:rsidRPr="00BB42E9">
      <w:rPr>
        <w:rFonts w:ascii="Arial" w:hAnsi="Arial" w:cs="Arial"/>
        <w:b/>
        <w:lang w:val="en-US"/>
      </w:rPr>
      <w:t>EN</w:t>
    </w:r>
    <w:r w:rsidRPr="00BB42E9">
      <w:rPr>
        <w:rFonts w:ascii="Arial" w:hAnsi="Arial" w:cs="Arial"/>
        <w:b/>
      </w:rPr>
      <w:t xml:space="preserve"> </w:t>
    </w:r>
    <w:r w:rsidR="00355A1B" w:rsidRPr="00BB42E9">
      <w:rPr>
        <w:rFonts w:ascii="Arial" w:hAnsi="Arial" w:cs="Arial"/>
        <w:b/>
      </w:rPr>
      <w:t>301</w:t>
    </w:r>
    <w:r w:rsidR="00355A1B">
      <w:rPr>
        <w:rFonts w:ascii="Arial" w:hAnsi="Arial" w:cs="Arial"/>
        <w:b/>
      </w:rPr>
      <w:t xml:space="preserve"> 489–34 </w:t>
    </w:r>
    <w:r w:rsidRPr="00BB42E9">
      <w:rPr>
        <w:rFonts w:ascii="Arial" w:hAnsi="Arial" w:cs="Arial"/>
        <w:b/>
        <w:lang w:val="en-US"/>
      </w:rPr>
      <w:t>V</w:t>
    </w:r>
    <w:r w:rsidRPr="00BB42E9">
      <w:rPr>
        <w:rFonts w:ascii="Arial" w:hAnsi="Arial" w:cs="Arial"/>
        <w:b/>
      </w:rPr>
      <w:t>2.1.1</w:t>
    </w:r>
    <w:r w:rsidRPr="00DA5991">
      <w:rPr>
        <w:rFonts w:ascii="Arial" w:hAnsi="Arial" w:cs="Arial"/>
        <w:b/>
      </w:rPr>
      <w:t>–</w:t>
    </w:r>
    <w:r>
      <w:rPr>
        <w:rFonts w:ascii="Arial" w:hAnsi="Arial" w:cs="Arial"/>
        <w:b/>
      </w:rPr>
      <w:t>202</w:t>
    </w:r>
    <w:r>
      <w:rPr>
        <w:rFonts w:ascii="Arial" w:hAnsi="Arial" w:cs="Arial"/>
        <w:b/>
        <w:lang w:val="en-US"/>
      </w:rPr>
      <w:t>6</w:t>
    </w:r>
  </w:p>
  <w:p w14:paraId="2F197BDF" w14:textId="77777777" w:rsidR="004423D4" w:rsidRPr="00831C5E" w:rsidRDefault="004423D4" w:rsidP="000C515E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71E8" w14:textId="0CEC2A19" w:rsidR="004423D4" w:rsidRPr="0089646E" w:rsidRDefault="004423D4" w:rsidP="000C515E">
    <w:pPr>
      <w:pStyle w:val="a3"/>
      <w:jc w:val="right"/>
      <w:rPr>
        <w:rFonts w:ascii="Arial" w:hAnsi="Arial" w:cs="Arial"/>
        <w:b/>
        <w:lang w:val="en-US"/>
      </w:rPr>
    </w:pPr>
    <w:r w:rsidRPr="00BB42E9">
      <w:rPr>
        <w:rFonts w:ascii="Arial" w:hAnsi="Arial" w:cs="Arial"/>
        <w:b/>
      </w:rPr>
      <w:t xml:space="preserve">ГОСТ </w:t>
    </w:r>
    <w:r w:rsidRPr="00BB42E9">
      <w:rPr>
        <w:rFonts w:ascii="Arial" w:hAnsi="Arial" w:cs="Arial"/>
        <w:b/>
        <w:lang w:val="en-US"/>
      </w:rPr>
      <w:t>EN</w:t>
    </w:r>
    <w:r w:rsidRPr="00BB42E9">
      <w:rPr>
        <w:rFonts w:ascii="Arial" w:hAnsi="Arial" w:cs="Arial"/>
        <w:b/>
      </w:rPr>
      <w:t xml:space="preserve"> </w:t>
    </w:r>
    <w:r w:rsidR="00355A1B" w:rsidRPr="00BB42E9">
      <w:rPr>
        <w:rFonts w:ascii="Arial" w:hAnsi="Arial" w:cs="Arial"/>
        <w:b/>
      </w:rPr>
      <w:t>301</w:t>
    </w:r>
    <w:r w:rsidR="00355A1B">
      <w:rPr>
        <w:rFonts w:ascii="Arial" w:hAnsi="Arial" w:cs="Arial"/>
        <w:b/>
      </w:rPr>
      <w:t xml:space="preserve"> 489–34 </w:t>
    </w:r>
    <w:r w:rsidRPr="00BB42E9">
      <w:rPr>
        <w:rFonts w:ascii="Arial" w:hAnsi="Arial" w:cs="Arial"/>
        <w:b/>
      </w:rPr>
      <w:t>V2.1.1</w:t>
    </w:r>
    <w:r w:rsidRPr="00DA5991">
      <w:rPr>
        <w:rFonts w:ascii="Arial" w:hAnsi="Arial" w:cs="Arial"/>
        <w:b/>
      </w:rPr>
      <w:t>–</w:t>
    </w:r>
    <w:r>
      <w:rPr>
        <w:rFonts w:ascii="Arial" w:hAnsi="Arial" w:cs="Arial"/>
        <w:b/>
      </w:rPr>
      <w:t>202</w:t>
    </w:r>
    <w:r>
      <w:rPr>
        <w:rFonts w:ascii="Arial" w:hAnsi="Arial" w:cs="Arial"/>
        <w:b/>
        <w:lang w:val="en-US"/>
      </w:rPr>
      <w:t>6</w:t>
    </w:r>
  </w:p>
  <w:p w14:paraId="514FB41C" w14:textId="77777777" w:rsidR="004423D4" w:rsidRPr="0061136C" w:rsidRDefault="004423D4" w:rsidP="000C515E">
    <w:pPr>
      <w:pStyle w:val="a3"/>
      <w:jc w:val="right"/>
      <w:rPr>
        <w:sz w:val="22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BBAE7" w14:textId="77777777" w:rsidR="004423D4" w:rsidRDefault="004423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"/>
      <w:lvlJc w:val="left"/>
      <w:pPr>
        <w:ind w:hanging="284"/>
      </w:pPr>
      <w:rPr>
        <w:rFonts w:ascii="Arial" w:hAnsi="Arial" w:cs="Arial"/>
        <w:b w:val="0"/>
        <w:bCs w:val="0"/>
        <w:position w:val="6"/>
        <w:sz w:val="12"/>
        <w:szCs w:val="1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"/>
      <w:lvlJc w:val="left"/>
      <w:pPr>
        <w:ind w:hanging="284"/>
      </w:pPr>
      <w:rPr>
        <w:rFonts w:ascii="Arial" w:hAnsi="Arial" w:cs="Arial"/>
        <w:b w:val="0"/>
        <w:bCs w:val="0"/>
        <w:position w:val="6"/>
        <w:sz w:val="12"/>
        <w:szCs w:val="1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"/>
      <w:lvlJc w:val="left"/>
      <w:pPr>
        <w:ind w:hanging="284"/>
      </w:pPr>
      <w:rPr>
        <w:rFonts w:ascii="Arial" w:hAnsi="Arial" w:cs="Arial"/>
        <w:b w:val="0"/>
        <w:bCs w:val="0"/>
        <w:position w:val="6"/>
        <w:sz w:val="12"/>
        <w:szCs w:val="1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4EC0A6D"/>
    <w:multiLevelType w:val="multilevel"/>
    <w:tmpl w:val="0DF23906"/>
    <w:lvl w:ilvl="0">
      <w:start w:val="2"/>
      <w:numFmt w:val="decimal"/>
      <w:lvlText w:val="2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46071C"/>
    <w:multiLevelType w:val="multilevel"/>
    <w:tmpl w:val="E2706A3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06D3730E"/>
    <w:multiLevelType w:val="multilevel"/>
    <w:tmpl w:val="3EEE889A"/>
    <w:lvl w:ilvl="0">
      <w:start w:val="1"/>
      <w:numFmt w:val="decimal"/>
      <w:lvlText w:val="22.1.%1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D20522"/>
    <w:multiLevelType w:val="multilevel"/>
    <w:tmpl w:val="DE446BA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D4197A"/>
    <w:multiLevelType w:val="multilevel"/>
    <w:tmpl w:val="C7BAA996"/>
    <w:lvl w:ilvl="0">
      <w:start w:val="15"/>
      <w:numFmt w:val="decimal"/>
      <w:lvlText w:val="14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962650"/>
    <w:multiLevelType w:val="multilevel"/>
    <w:tmpl w:val="06343A0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C82467"/>
    <w:multiLevelType w:val="multilevel"/>
    <w:tmpl w:val="369A02D2"/>
    <w:lvl w:ilvl="0">
      <w:start w:val="3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start w:val="25"/>
      <w:numFmt w:val="decimal"/>
      <w:lvlText w:val="%1.%2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680340"/>
    <w:multiLevelType w:val="multilevel"/>
    <w:tmpl w:val="D22C830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434033"/>
    <w:multiLevelType w:val="multilevel"/>
    <w:tmpl w:val="0A745A18"/>
    <w:lvl w:ilvl="0">
      <w:start w:val="23"/>
      <w:numFmt w:val="decimal"/>
      <w:lvlText w:val="14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EA7A3D"/>
    <w:multiLevelType w:val="hybridMultilevel"/>
    <w:tmpl w:val="6B40EF8E"/>
    <w:lvl w:ilvl="0" w:tplc="AA02A9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113194E"/>
    <w:multiLevelType w:val="multilevel"/>
    <w:tmpl w:val="52B662BC"/>
    <w:lvl w:ilvl="0">
      <w:start w:val="1"/>
      <w:numFmt w:val="decimal"/>
      <w:lvlText w:val="10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2D445A"/>
    <w:multiLevelType w:val="multilevel"/>
    <w:tmpl w:val="99A86E2A"/>
    <w:lvl w:ilvl="0">
      <w:start w:val="1"/>
      <w:numFmt w:val="decimal"/>
      <w:lvlText w:val="22.%1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713E84"/>
    <w:multiLevelType w:val="multilevel"/>
    <w:tmpl w:val="418C2356"/>
    <w:lvl w:ilvl="0">
      <w:start w:val="1"/>
      <w:numFmt w:val="decimal"/>
      <w:lvlText w:val="1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987BD1"/>
    <w:multiLevelType w:val="multilevel"/>
    <w:tmpl w:val="C6CE66CC"/>
    <w:lvl w:ilvl="0">
      <w:start w:val="3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4B16D3"/>
    <w:multiLevelType w:val="multilevel"/>
    <w:tmpl w:val="EC7CE820"/>
    <w:lvl w:ilvl="0">
      <w:start w:val="1"/>
      <w:numFmt w:val="decimal"/>
      <w:lvlText w:val="14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7A3616"/>
    <w:multiLevelType w:val="multilevel"/>
    <w:tmpl w:val="2424C8C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36B443E"/>
    <w:multiLevelType w:val="multilevel"/>
    <w:tmpl w:val="8000FEA6"/>
    <w:lvl w:ilvl="0">
      <w:start w:val="3"/>
      <w:numFmt w:val="decimal"/>
      <w:lvlText w:val="1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9E22DC"/>
    <w:multiLevelType w:val="multilevel"/>
    <w:tmpl w:val="2DF0DC9A"/>
    <w:lvl w:ilvl="0">
      <w:start w:val="101"/>
      <w:numFmt w:val="decimal"/>
      <w:lvlText w:val="6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DB220B8"/>
    <w:multiLevelType w:val="multilevel"/>
    <w:tmpl w:val="7D0825A4"/>
    <w:lvl w:ilvl="0">
      <w:start w:val="7"/>
      <w:numFmt w:val="decimal"/>
      <w:lvlText w:val="24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E2711CA"/>
    <w:multiLevelType w:val="multilevel"/>
    <w:tmpl w:val="2B1659AA"/>
    <w:lvl w:ilvl="0">
      <w:start w:val="1"/>
      <w:numFmt w:val="decimal"/>
      <w:lvlText w:val="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365C6C"/>
    <w:multiLevelType w:val="multilevel"/>
    <w:tmpl w:val="C1E883C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C774BF"/>
    <w:multiLevelType w:val="multilevel"/>
    <w:tmpl w:val="BCB87896"/>
    <w:lvl w:ilvl="0">
      <w:start w:val="14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41A2083"/>
    <w:multiLevelType w:val="multilevel"/>
    <w:tmpl w:val="8B14EEC2"/>
    <w:lvl w:ilvl="0">
      <w:start w:val="1"/>
      <w:numFmt w:val="decimal"/>
      <w:lvlText w:val="12.1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850EA1"/>
    <w:multiLevelType w:val="multilevel"/>
    <w:tmpl w:val="0422CD08"/>
    <w:lvl w:ilvl="0">
      <w:start w:val="101"/>
      <w:numFmt w:val="decimal"/>
      <w:lvlText w:val="10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0531A8F"/>
    <w:multiLevelType w:val="multilevel"/>
    <w:tmpl w:val="C2560E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956456D"/>
    <w:multiLevelType w:val="multilevel"/>
    <w:tmpl w:val="E584B416"/>
    <w:lvl w:ilvl="0">
      <w:start w:val="1"/>
      <w:numFmt w:val="decimal"/>
      <w:lvlText w:val="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5B0A75"/>
    <w:multiLevelType w:val="multilevel"/>
    <w:tmpl w:val="695C491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2DF37AA"/>
    <w:multiLevelType w:val="multilevel"/>
    <w:tmpl w:val="7DCEA4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3CF26C7"/>
    <w:multiLevelType w:val="multilevel"/>
    <w:tmpl w:val="7C9CDDF4"/>
    <w:lvl w:ilvl="0">
      <w:start w:val="1"/>
      <w:numFmt w:val="decimal"/>
      <w:lvlText w:val="16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2C0524"/>
    <w:multiLevelType w:val="multilevel"/>
    <w:tmpl w:val="E6D0585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2C4D8D"/>
    <w:multiLevelType w:val="multilevel"/>
    <w:tmpl w:val="CDBC464E"/>
    <w:lvl w:ilvl="0">
      <w:start w:val="101"/>
      <w:numFmt w:val="decimal"/>
      <w:lvlText w:val="14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0E1207"/>
    <w:multiLevelType w:val="multilevel"/>
    <w:tmpl w:val="9D4A93DC"/>
    <w:lvl w:ilvl="0">
      <w:start w:val="101"/>
      <w:numFmt w:val="decimal"/>
      <w:lvlText w:val="14.23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5952274">
    <w:abstractNumId w:val="9"/>
  </w:num>
  <w:num w:numId="2" w16cid:durableId="30808539">
    <w:abstractNumId w:val="20"/>
  </w:num>
  <w:num w:numId="3" w16cid:durableId="1762288335">
    <w:abstractNumId w:val="30"/>
  </w:num>
  <w:num w:numId="4" w16cid:durableId="1486506535">
    <w:abstractNumId w:val="28"/>
  </w:num>
  <w:num w:numId="5" w16cid:durableId="609165339">
    <w:abstractNumId w:val="15"/>
  </w:num>
  <w:num w:numId="6" w16cid:durableId="1011299059">
    <w:abstractNumId w:val="19"/>
  </w:num>
  <w:num w:numId="7" w16cid:durableId="547300754">
    <w:abstractNumId w:val="26"/>
  </w:num>
  <w:num w:numId="8" w16cid:durableId="1473401514">
    <w:abstractNumId w:val="25"/>
  </w:num>
  <w:num w:numId="9" w16cid:durableId="351614654">
    <w:abstractNumId w:val="24"/>
  </w:num>
  <w:num w:numId="10" w16cid:durableId="1679575620">
    <w:abstractNumId w:val="7"/>
  </w:num>
  <w:num w:numId="11" w16cid:durableId="1205293875">
    <w:abstractNumId w:val="11"/>
  </w:num>
  <w:num w:numId="12" w16cid:durableId="860126909">
    <w:abstractNumId w:val="34"/>
  </w:num>
  <w:num w:numId="13" w16cid:durableId="542210193">
    <w:abstractNumId w:val="33"/>
  </w:num>
  <w:num w:numId="14" w16cid:durableId="209925972">
    <w:abstractNumId w:val="6"/>
  </w:num>
  <w:num w:numId="15" w16cid:durableId="328023360">
    <w:abstractNumId w:val="23"/>
  </w:num>
  <w:num w:numId="16" w16cid:durableId="1348600310">
    <w:abstractNumId w:val="29"/>
  </w:num>
  <w:num w:numId="17" w16cid:durableId="329909483">
    <w:abstractNumId w:val="32"/>
  </w:num>
  <w:num w:numId="18" w16cid:durableId="436608383">
    <w:abstractNumId w:val="27"/>
  </w:num>
  <w:num w:numId="19" w16cid:durableId="1438255553">
    <w:abstractNumId w:val="14"/>
  </w:num>
  <w:num w:numId="20" w16cid:durableId="2133354447">
    <w:abstractNumId w:val="5"/>
  </w:num>
  <w:num w:numId="21" w16cid:durableId="1355233136">
    <w:abstractNumId w:val="3"/>
  </w:num>
  <w:num w:numId="22" w16cid:durableId="1519657854">
    <w:abstractNumId w:val="21"/>
  </w:num>
  <w:num w:numId="23" w16cid:durableId="246765611">
    <w:abstractNumId w:val="18"/>
  </w:num>
  <w:num w:numId="24" w16cid:durableId="832068256">
    <w:abstractNumId w:val="12"/>
  </w:num>
  <w:num w:numId="25" w16cid:durableId="266233874">
    <w:abstractNumId w:val="16"/>
  </w:num>
  <w:num w:numId="26" w16cid:durableId="1627393460">
    <w:abstractNumId w:val="10"/>
  </w:num>
  <w:num w:numId="27" w16cid:durableId="1109088836">
    <w:abstractNumId w:val="22"/>
  </w:num>
  <w:num w:numId="28" w16cid:durableId="246036583">
    <w:abstractNumId w:val="13"/>
  </w:num>
  <w:num w:numId="29" w16cid:durableId="113987681">
    <w:abstractNumId w:val="17"/>
  </w:num>
  <w:num w:numId="30" w16cid:durableId="4943909">
    <w:abstractNumId w:val="31"/>
  </w:num>
  <w:num w:numId="31" w16cid:durableId="1938907555">
    <w:abstractNumId w:val="8"/>
  </w:num>
  <w:num w:numId="32" w16cid:durableId="1424110206">
    <w:abstractNumId w:val="4"/>
  </w:num>
  <w:num w:numId="33" w16cid:durableId="1616524313">
    <w:abstractNumId w:val="1"/>
  </w:num>
  <w:num w:numId="34" w16cid:durableId="1745444003">
    <w:abstractNumId w:val="0"/>
  </w:num>
  <w:num w:numId="35" w16cid:durableId="1902210898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revisionView w:inkAnnotations="0"/>
  <w:defaultTabStop w:val="709"/>
  <w:evenAndOddHeaders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474"/>
    <w:rsid w:val="00001B5E"/>
    <w:rsid w:val="00001B84"/>
    <w:rsid w:val="000026AF"/>
    <w:rsid w:val="00002832"/>
    <w:rsid w:val="00002980"/>
    <w:rsid w:val="00003EFA"/>
    <w:rsid w:val="00004515"/>
    <w:rsid w:val="000046B7"/>
    <w:rsid w:val="000054F7"/>
    <w:rsid w:val="00006449"/>
    <w:rsid w:val="00010B6A"/>
    <w:rsid w:val="00011C89"/>
    <w:rsid w:val="00012BD3"/>
    <w:rsid w:val="00015FA5"/>
    <w:rsid w:val="0001688A"/>
    <w:rsid w:val="00017928"/>
    <w:rsid w:val="00020308"/>
    <w:rsid w:val="000232B4"/>
    <w:rsid w:val="00023449"/>
    <w:rsid w:val="00023938"/>
    <w:rsid w:val="00023C23"/>
    <w:rsid w:val="000252A7"/>
    <w:rsid w:val="00025AA7"/>
    <w:rsid w:val="00025C65"/>
    <w:rsid w:val="0002695A"/>
    <w:rsid w:val="00034DF4"/>
    <w:rsid w:val="00040E33"/>
    <w:rsid w:val="0004269A"/>
    <w:rsid w:val="00043FFD"/>
    <w:rsid w:val="00045E12"/>
    <w:rsid w:val="0004616B"/>
    <w:rsid w:val="00046ADC"/>
    <w:rsid w:val="000504FF"/>
    <w:rsid w:val="00050DA7"/>
    <w:rsid w:val="00050FF9"/>
    <w:rsid w:val="00051287"/>
    <w:rsid w:val="00051F17"/>
    <w:rsid w:val="000531DF"/>
    <w:rsid w:val="000548AB"/>
    <w:rsid w:val="000579FF"/>
    <w:rsid w:val="00057F35"/>
    <w:rsid w:val="00062192"/>
    <w:rsid w:val="0006280C"/>
    <w:rsid w:val="0006465B"/>
    <w:rsid w:val="00064B9F"/>
    <w:rsid w:val="000676D1"/>
    <w:rsid w:val="000678D8"/>
    <w:rsid w:val="00070C6D"/>
    <w:rsid w:val="00071B48"/>
    <w:rsid w:val="00071E4A"/>
    <w:rsid w:val="000722BC"/>
    <w:rsid w:val="00074BA0"/>
    <w:rsid w:val="000753F1"/>
    <w:rsid w:val="000771ED"/>
    <w:rsid w:val="00077ADF"/>
    <w:rsid w:val="000809AF"/>
    <w:rsid w:val="00081340"/>
    <w:rsid w:val="00082A13"/>
    <w:rsid w:val="00082E9A"/>
    <w:rsid w:val="000846B1"/>
    <w:rsid w:val="000848C1"/>
    <w:rsid w:val="00085E10"/>
    <w:rsid w:val="0008664B"/>
    <w:rsid w:val="00086F90"/>
    <w:rsid w:val="0008742F"/>
    <w:rsid w:val="000900B0"/>
    <w:rsid w:val="000919F1"/>
    <w:rsid w:val="00091CD8"/>
    <w:rsid w:val="00092561"/>
    <w:rsid w:val="000927D5"/>
    <w:rsid w:val="00095108"/>
    <w:rsid w:val="00095704"/>
    <w:rsid w:val="000958FB"/>
    <w:rsid w:val="00097709"/>
    <w:rsid w:val="0009776B"/>
    <w:rsid w:val="000A137F"/>
    <w:rsid w:val="000A139C"/>
    <w:rsid w:val="000A44C5"/>
    <w:rsid w:val="000A6089"/>
    <w:rsid w:val="000B09ED"/>
    <w:rsid w:val="000B1D96"/>
    <w:rsid w:val="000B1FBC"/>
    <w:rsid w:val="000B7081"/>
    <w:rsid w:val="000B7862"/>
    <w:rsid w:val="000B7C3F"/>
    <w:rsid w:val="000C0B6C"/>
    <w:rsid w:val="000C10A0"/>
    <w:rsid w:val="000C4A6E"/>
    <w:rsid w:val="000C515E"/>
    <w:rsid w:val="000C62E2"/>
    <w:rsid w:val="000D0078"/>
    <w:rsid w:val="000D0317"/>
    <w:rsid w:val="000D0DDD"/>
    <w:rsid w:val="000D1C0A"/>
    <w:rsid w:val="000D28A0"/>
    <w:rsid w:val="000D2DB2"/>
    <w:rsid w:val="000D43F5"/>
    <w:rsid w:val="000D4713"/>
    <w:rsid w:val="000D4766"/>
    <w:rsid w:val="000D47CA"/>
    <w:rsid w:val="000D6B9A"/>
    <w:rsid w:val="000D7697"/>
    <w:rsid w:val="000D7BA1"/>
    <w:rsid w:val="000E0910"/>
    <w:rsid w:val="000E1701"/>
    <w:rsid w:val="000E1929"/>
    <w:rsid w:val="000E413C"/>
    <w:rsid w:val="000E4186"/>
    <w:rsid w:val="000E52EB"/>
    <w:rsid w:val="000E665C"/>
    <w:rsid w:val="000F565A"/>
    <w:rsid w:val="000F69F3"/>
    <w:rsid w:val="000F6EDE"/>
    <w:rsid w:val="000F7AA7"/>
    <w:rsid w:val="0010110C"/>
    <w:rsid w:val="00101380"/>
    <w:rsid w:val="001024C1"/>
    <w:rsid w:val="001036E1"/>
    <w:rsid w:val="001062CC"/>
    <w:rsid w:val="0010715A"/>
    <w:rsid w:val="001112E9"/>
    <w:rsid w:val="00111D35"/>
    <w:rsid w:val="001155CE"/>
    <w:rsid w:val="00120093"/>
    <w:rsid w:val="001208DF"/>
    <w:rsid w:val="00122162"/>
    <w:rsid w:val="00123440"/>
    <w:rsid w:val="00124731"/>
    <w:rsid w:val="00125C9E"/>
    <w:rsid w:val="00126506"/>
    <w:rsid w:val="00132702"/>
    <w:rsid w:val="00136D82"/>
    <w:rsid w:val="00137037"/>
    <w:rsid w:val="00137940"/>
    <w:rsid w:val="00140E7A"/>
    <w:rsid w:val="00141D27"/>
    <w:rsid w:val="001435E9"/>
    <w:rsid w:val="0014539A"/>
    <w:rsid w:val="00145B44"/>
    <w:rsid w:val="00145CE8"/>
    <w:rsid w:val="0015009F"/>
    <w:rsid w:val="001525F0"/>
    <w:rsid w:val="00152778"/>
    <w:rsid w:val="00152B2E"/>
    <w:rsid w:val="001543F1"/>
    <w:rsid w:val="00154BA3"/>
    <w:rsid w:val="0015510A"/>
    <w:rsid w:val="001562AD"/>
    <w:rsid w:val="00156F9E"/>
    <w:rsid w:val="001571C1"/>
    <w:rsid w:val="00157F9D"/>
    <w:rsid w:val="00161317"/>
    <w:rsid w:val="00163195"/>
    <w:rsid w:val="001650D9"/>
    <w:rsid w:val="00166D05"/>
    <w:rsid w:val="00171DB2"/>
    <w:rsid w:val="00171EF5"/>
    <w:rsid w:val="00172AEB"/>
    <w:rsid w:val="00174594"/>
    <w:rsid w:val="00176CC6"/>
    <w:rsid w:val="00183622"/>
    <w:rsid w:val="00183BB6"/>
    <w:rsid w:val="001861CA"/>
    <w:rsid w:val="00186D5C"/>
    <w:rsid w:val="0018721E"/>
    <w:rsid w:val="00191344"/>
    <w:rsid w:val="00193F1A"/>
    <w:rsid w:val="00194DB6"/>
    <w:rsid w:val="00194FEC"/>
    <w:rsid w:val="001952DF"/>
    <w:rsid w:val="00196F37"/>
    <w:rsid w:val="001A0F0B"/>
    <w:rsid w:val="001A1B4A"/>
    <w:rsid w:val="001A1C39"/>
    <w:rsid w:val="001A4A3B"/>
    <w:rsid w:val="001A531F"/>
    <w:rsid w:val="001A6AEF"/>
    <w:rsid w:val="001A7041"/>
    <w:rsid w:val="001B1C0F"/>
    <w:rsid w:val="001B2F30"/>
    <w:rsid w:val="001B31A8"/>
    <w:rsid w:val="001B40CF"/>
    <w:rsid w:val="001B4E0B"/>
    <w:rsid w:val="001B4F3C"/>
    <w:rsid w:val="001B5549"/>
    <w:rsid w:val="001B7B4F"/>
    <w:rsid w:val="001C0BDE"/>
    <w:rsid w:val="001C23AD"/>
    <w:rsid w:val="001C2837"/>
    <w:rsid w:val="001C33C0"/>
    <w:rsid w:val="001C464A"/>
    <w:rsid w:val="001C551E"/>
    <w:rsid w:val="001C61A7"/>
    <w:rsid w:val="001D0DA3"/>
    <w:rsid w:val="001D15C7"/>
    <w:rsid w:val="001D18E9"/>
    <w:rsid w:val="001D3D60"/>
    <w:rsid w:val="001D5420"/>
    <w:rsid w:val="001D5AD3"/>
    <w:rsid w:val="001D5B75"/>
    <w:rsid w:val="001D72A1"/>
    <w:rsid w:val="001E16A6"/>
    <w:rsid w:val="001E1705"/>
    <w:rsid w:val="001E19C3"/>
    <w:rsid w:val="001E3B7F"/>
    <w:rsid w:val="001E3F4D"/>
    <w:rsid w:val="001E591B"/>
    <w:rsid w:val="001E5950"/>
    <w:rsid w:val="001E6049"/>
    <w:rsid w:val="001F1570"/>
    <w:rsid w:val="001F20D8"/>
    <w:rsid w:val="001F48D9"/>
    <w:rsid w:val="001F49EF"/>
    <w:rsid w:val="001F53FD"/>
    <w:rsid w:val="001F799D"/>
    <w:rsid w:val="001F7D1B"/>
    <w:rsid w:val="0020019E"/>
    <w:rsid w:val="00202593"/>
    <w:rsid w:val="0020406A"/>
    <w:rsid w:val="00204D65"/>
    <w:rsid w:val="00204F55"/>
    <w:rsid w:val="002101D8"/>
    <w:rsid w:val="00211747"/>
    <w:rsid w:val="002132E0"/>
    <w:rsid w:val="0021347B"/>
    <w:rsid w:val="0021452C"/>
    <w:rsid w:val="00215548"/>
    <w:rsid w:val="00215F47"/>
    <w:rsid w:val="00220582"/>
    <w:rsid w:val="002218F1"/>
    <w:rsid w:val="0022340C"/>
    <w:rsid w:val="0022536A"/>
    <w:rsid w:val="00226ABF"/>
    <w:rsid w:val="00226BAA"/>
    <w:rsid w:val="00227C3B"/>
    <w:rsid w:val="002309F7"/>
    <w:rsid w:val="00230C84"/>
    <w:rsid w:val="00231014"/>
    <w:rsid w:val="00232415"/>
    <w:rsid w:val="00232540"/>
    <w:rsid w:val="002400A8"/>
    <w:rsid w:val="0024185E"/>
    <w:rsid w:val="00242959"/>
    <w:rsid w:val="00242C0A"/>
    <w:rsid w:val="002440BC"/>
    <w:rsid w:val="002450CD"/>
    <w:rsid w:val="002472E5"/>
    <w:rsid w:val="00247735"/>
    <w:rsid w:val="002518CF"/>
    <w:rsid w:val="00252E37"/>
    <w:rsid w:val="002532E3"/>
    <w:rsid w:val="00253E3D"/>
    <w:rsid w:val="002544D2"/>
    <w:rsid w:val="002558D1"/>
    <w:rsid w:val="0025658D"/>
    <w:rsid w:val="002610FA"/>
    <w:rsid w:val="00262567"/>
    <w:rsid w:val="00262AE0"/>
    <w:rsid w:val="00263DF0"/>
    <w:rsid w:val="00264F23"/>
    <w:rsid w:val="00266C4D"/>
    <w:rsid w:val="002732EB"/>
    <w:rsid w:val="00273739"/>
    <w:rsid w:val="00274725"/>
    <w:rsid w:val="002751F4"/>
    <w:rsid w:val="00280E2F"/>
    <w:rsid w:val="00281237"/>
    <w:rsid w:val="00282030"/>
    <w:rsid w:val="00282583"/>
    <w:rsid w:val="002830AD"/>
    <w:rsid w:val="00283881"/>
    <w:rsid w:val="00284149"/>
    <w:rsid w:val="002846EE"/>
    <w:rsid w:val="00287023"/>
    <w:rsid w:val="00295308"/>
    <w:rsid w:val="00295A68"/>
    <w:rsid w:val="00297C56"/>
    <w:rsid w:val="002A21DD"/>
    <w:rsid w:val="002A22E2"/>
    <w:rsid w:val="002A29D6"/>
    <w:rsid w:val="002A2C24"/>
    <w:rsid w:val="002A3FE6"/>
    <w:rsid w:val="002A47BD"/>
    <w:rsid w:val="002A4CE6"/>
    <w:rsid w:val="002A5DD3"/>
    <w:rsid w:val="002A6A5B"/>
    <w:rsid w:val="002A7E17"/>
    <w:rsid w:val="002A7FE9"/>
    <w:rsid w:val="002B3EC1"/>
    <w:rsid w:val="002B44A2"/>
    <w:rsid w:val="002B4F41"/>
    <w:rsid w:val="002B577B"/>
    <w:rsid w:val="002B6CD7"/>
    <w:rsid w:val="002B7CBC"/>
    <w:rsid w:val="002C0910"/>
    <w:rsid w:val="002C2464"/>
    <w:rsid w:val="002C35E8"/>
    <w:rsid w:val="002C3DD0"/>
    <w:rsid w:val="002C5062"/>
    <w:rsid w:val="002C556D"/>
    <w:rsid w:val="002C6515"/>
    <w:rsid w:val="002D37F0"/>
    <w:rsid w:val="002D542D"/>
    <w:rsid w:val="002E25C8"/>
    <w:rsid w:val="002E2671"/>
    <w:rsid w:val="002E2A40"/>
    <w:rsid w:val="002E2D06"/>
    <w:rsid w:val="002E3833"/>
    <w:rsid w:val="002E3DD5"/>
    <w:rsid w:val="002E4D5F"/>
    <w:rsid w:val="002E6D01"/>
    <w:rsid w:val="002E7C89"/>
    <w:rsid w:val="002F21FE"/>
    <w:rsid w:val="002F3A62"/>
    <w:rsid w:val="002F6965"/>
    <w:rsid w:val="00301D5E"/>
    <w:rsid w:val="00301E75"/>
    <w:rsid w:val="00302467"/>
    <w:rsid w:val="00302E09"/>
    <w:rsid w:val="0031023B"/>
    <w:rsid w:val="0031189D"/>
    <w:rsid w:val="00313D0A"/>
    <w:rsid w:val="00314C47"/>
    <w:rsid w:val="00321A72"/>
    <w:rsid w:val="003221CA"/>
    <w:rsid w:val="00323ED3"/>
    <w:rsid w:val="0032489D"/>
    <w:rsid w:val="003264B9"/>
    <w:rsid w:val="00327627"/>
    <w:rsid w:val="00331D66"/>
    <w:rsid w:val="003326EE"/>
    <w:rsid w:val="003353F8"/>
    <w:rsid w:val="00337763"/>
    <w:rsid w:val="00340E72"/>
    <w:rsid w:val="003410FE"/>
    <w:rsid w:val="0034247D"/>
    <w:rsid w:val="00344897"/>
    <w:rsid w:val="00344964"/>
    <w:rsid w:val="00350927"/>
    <w:rsid w:val="00351F2C"/>
    <w:rsid w:val="00354590"/>
    <w:rsid w:val="00355660"/>
    <w:rsid w:val="00355A1B"/>
    <w:rsid w:val="003606BE"/>
    <w:rsid w:val="0036072F"/>
    <w:rsid w:val="003607B5"/>
    <w:rsid w:val="0036149B"/>
    <w:rsid w:val="0036191D"/>
    <w:rsid w:val="00362800"/>
    <w:rsid w:val="0036295D"/>
    <w:rsid w:val="00364AE7"/>
    <w:rsid w:val="003663E2"/>
    <w:rsid w:val="00366A8C"/>
    <w:rsid w:val="00370C98"/>
    <w:rsid w:val="00370EC9"/>
    <w:rsid w:val="003739C3"/>
    <w:rsid w:val="003776B0"/>
    <w:rsid w:val="00380734"/>
    <w:rsid w:val="00380A65"/>
    <w:rsid w:val="00380A81"/>
    <w:rsid w:val="00381CC9"/>
    <w:rsid w:val="00381D41"/>
    <w:rsid w:val="003842A7"/>
    <w:rsid w:val="003848F9"/>
    <w:rsid w:val="003853FD"/>
    <w:rsid w:val="0038578F"/>
    <w:rsid w:val="00385A5D"/>
    <w:rsid w:val="00385E5C"/>
    <w:rsid w:val="00386C7A"/>
    <w:rsid w:val="00386CA2"/>
    <w:rsid w:val="003906E4"/>
    <w:rsid w:val="00390A5D"/>
    <w:rsid w:val="00391BC5"/>
    <w:rsid w:val="00391E0F"/>
    <w:rsid w:val="0039485B"/>
    <w:rsid w:val="0039599E"/>
    <w:rsid w:val="00395A4A"/>
    <w:rsid w:val="00396D7E"/>
    <w:rsid w:val="003A30CE"/>
    <w:rsid w:val="003A39B9"/>
    <w:rsid w:val="003A431D"/>
    <w:rsid w:val="003A56E1"/>
    <w:rsid w:val="003A68F8"/>
    <w:rsid w:val="003A6B80"/>
    <w:rsid w:val="003B0BF3"/>
    <w:rsid w:val="003B3960"/>
    <w:rsid w:val="003B3D7C"/>
    <w:rsid w:val="003B404E"/>
    <w:rsid w:val="003B4918"/>
    <w:rsid w:val="003B6233"/>
    <w:rsid w:val="003C177D"/>
    <w:rsid w:val="003C2876"/>
    <w:rsid w:val="003C47DB"/>
    <w:rsid w:val="003C758A"/>
    <w:rsid w:val="003D0161"/>
    <w:rsid w:val="003D2D1B"/>
    <w:rsid w:val="003D3286"/>
    <w:rsid w:val="003D3CCF"/>
    <w:rsid w:val="003D4E7B"/>
    <w:rsid w:val="003D5140"/>
    <w:rsid w:val="003D5464"/>
    <w:rsid w:val="003D71B2"/>
    <w:rsid w:val="003E00C5"/>
    <w:rsid w:val="003E06D7"/>
    <w:rsid w:val="003E08C2"/>
    <w:rsid w:val="003E3DD9"/>
    <w:rsid w:val="003E53C8"/>
    <w:rsid w:val="003E7029"/>
    <w:rsid w:val="003F2DD1"/>
    <w:rsid w:val="003F2E42"/>
    <w:rsid w:val="003F787B"/>
    <w:rsid w:val="004001D1"/>
    <w:rsid w:val="0040064F"/>
    <w:rsid w:val="00400A6F"/>
    <w:rsid w:val="00403D2A"/>
    <w:rsid w:val="00403D53"/>
    <w:rsid w:val="00404E38"/>
    <w:rsid w:val="00405BA8"/>
    <w:rsid w:val="00406B6F"/>
    <w:rsid w:val="004102D6"/>
    <w:rsid w:val="00410524"/>
    <w:rsid w:val="00411906"/>
    <w:rsid w:val="00411CE9"/>
    <w:rsid w:val="0041389E"/>
    <w:rsid w:val="00414729"/>
    <w:rsid w:val="00415A97"/>
    <w:rsid w:val="00416398"/>
    <w:rsid w:val="00416F5C"/>
    <w:rsid w:val="004204B5"/>
    <w:rsid w:val="00421E52"/>
    <w:rsid w:val="00423CC1"/>
    <w:rsid w:val="00425F2F"/>
    <w:rsid w:val="00426544"/>
    <w:rsid w:val="00426C03"/>
    <w:rsid w:val="00427EB6"/>
    <w:rsid w:val="004301D7"/>
    <w:rsid w:val="00430371"/>
    <w:rsid w:val="00431004"/>
    <w:rsid w:val="00432208"/>
    <w:rsid w:val="00434608"/>
    <w:rsid w:val="00436BFF"/>
    <w:rsid w:val="00436F2B"/>
    <w:rsid w:val="00440941"/>
    <w:rsid w:val="0044226B"/>
    <w:rsid w:val="004423D4"/>
    <w:rsid w:val="0044254F"/>
    <w:rsid w:val="004440FA"/>
    <w:rsid w:val="0044519A"/>
    <w:rsid w:val="004458B1"/>
    <w:rsid w:val="00446BA5"/>
    <w:rsid w:val="00446E93"/>
    <w:rsid w:val="00450067"/>
    <w:rsid w:val="00450805"/>
    <w:rsid w:val="0045107B"/>
    <w:rsid w:val="004541F5"/>
    <w:rsid w:val="00454DD7"/>
    <w:rsid w:val="00454E01"/>
    <w:rsid w:val="00460187"/>
    <w:rsid w:val="00460C08"/>
    <w:rsid w:val="00460D99"/>
    <w:rsid w:val="00461ED8"/>
    <w:rsid w:val="004628AD"/>
    <w:rsid w:val="004634EA"/>
    <w:rsid w:val="00465124"/>
    <w:rsid w:val="004709A4"/>
    <w:rsid w:val="00470E68"/>
    <w:rsid w:val="004744D6"/>
    <w:rsid w:val="004756A1"/>
    <w:rsid w:val="00476269"/>
    <w:rsid w:val="0047632A"/>
    <w:rsid w:val="004764A7"/>
    <w:rsid w:val="0047672D"/>
    <w:rsid w:val="00477C9D"/>
    <w:rsid w:val="004814DB"/>
    <w:rsid w:val="00481C21"/>
    <w:rsid w:val="004828FD"/>
    <w:rsid w:val="00483B12"/>
    <w:rsid w:val="00483BB7"/>
    <w:rsid w:val="00485B1F"/>
    <w:rsid w:val="0048657D"/>
    <w:rsid w:val="0048686F"/>
    <w:rsid w:val="00490B20"/>
    <w:rsid w:val="00491263"/>
    <w:rsid w:val="004916C2"/>
    <w:rsid w:val="00492031"/>
    <w:rsid w:val="0049265C"/>
    <w:rsid w:val="0049276D"/>
    <w:rsid w:val="004A0960"/>
    <w:rsid w:val="004A1184"/>
    <w:rsid w:val="004A3287"/>
    <w:rsid w:val="004A3563"/>
    <w:rsid w:val="004A3632"/>
    <w:rsid w:val="004A70B3"/>
    <w:rsid w:val="004B002A"/>
    <w:rsid w:val="004B0576"/>
    <w:rsid w:val="004B0B71"/>
    <w:rsid w:val="004B19AC"/>
    <w:rsid w:val="004B1AAB"/>
    <w:rsid w:val="004B2110"/>
    <w:rsid w:val="004B21A6"/>
    <w:rsid w:val="004B31C7"/>
    <w:rsid w:val="004B49B3"/>
    <w:rsid w:val="004B5AAC"/>
    <w:rsid w:val="004B675B"/>
    <w:rsid w:val="004C0858"/>
    <w:rsid w:val="004C22F8"/>
    <w:rsid w:val="004C30AC"/>
    <w:rsid w:val="004C318A"/>
    <w:rsid w:val="004C3BDF"/>
    <w:rsid w:val="004C4836"/>
    <w:rsid w:val="004C7FDE"/>
    <w:rsid w:val="004D0C32"/>
    <w:rsid w:val="004E1773"/>
    <w:rsid w:val="004E3D83"/>
    <w:rsid w:val="004E5001"/>
    <w:rsid w:val="004E736D"/>
    <w:rsid w:val="004E7FFC"/>
    <w:rsid w:val="004F1FC0"/>
    <w:rsid w:val="004F2977"/>
    <w:rsid w:val="004F352C"/>
    <w:rsid w:val="004F755D"/>
    <w:rsid w:val="0050062C"/>
    <w:rsid w:val="00501914"/>
    <w:rsid w:val="00501A8E"/>
    <w:rsid w:val="00505E62"/>
    <w:rsid w:val="0050666C"/>
    <w:rsid w:val="005067E8"/>
    <w:rsid w:val="00506C7C"/>
    <w:rsid w:val="0051202D"/>
    <w:rsid w:val="005127E4"/>
    <w:rsid w:val="00512A1C"/>
    <w:rsid w:val="00512D54"/>
    <w:rsid w:val="005131F3"/>
    <w:rsid w:val="00522BB7"/>
    <w:rsid w:val="00523B94"/>
    <w:rsid w:val="00525A8D"/>
    <w:rsid w:val="00526645"/>
    <w:rsid w:val="0053018E"/>
    <w:rsid w:val="00532122"/>
    <w:rsid w:val="00532AE1"/>
    <w:rsid w:val="0053784C"/>
    <w:rsid w:val="005379B3"/>
    <w:rsid w:val="0054159E"/>
    <w:rsid w:val="00541710"/>
    <w:rsid w:val="005420FC"/>
    <w:rsid w:val="00542B95"/>
    <w:rsid w:val="00546FB7"/>
    <w:rsid w:val="00550997"/>
    <w:rsid w:val="00553AAD"/>
    <w:rsid w:val="00553E91"/>
    <w:rsid w:val="005548FA"/>
    <w:rsid w:val="00562C05"/>
    <w:rsid w:val="00563EB6"/>
    <w:rsid w:val="00566754"/>
    <w:rsid w:val="005667A3"/>
    <w:rsid w:val="00567A61"/>
    <w:rsid w:val="0057223F"/>
    <w:rsid w:val="00573290"/>
    <w:rsid w:val="00574AD1"/>
    <w:rsid w:val="00575BB0"/>
    <w:rsid w:val="0057685B"/>
    <w:rsid w:val="00576D7D"/>
    <w:rsid w:val="005778BB"/>
    <w:rsid w:val="00583C7F"/>
    <w:rsid w:val="00584E5F"/>
    <w:rsid w:val="005851FD"/>
    <w:rsid w:val="0058648F"/>
    <w:rsid w:val="00593246"/>
    <w:rsid w:val="00593EBE"/>
    <w:rsid w:val="00594614"/>
    <w:rsid w:val="00597D04"/>
    <w:rsid w:val="00597E36"/>
    <w:rsid w:val="005A4B85"/>
    <w:rsid w:val="005A6660"/>
    <w:rsid w:val="005A7094"/>
    <w:rsid w:val="005A72D3"/>
    <w:rsid w:val="005B1BF8"/>
    <w:rsid w:val="005B2834"/>
    <w:rsid w:val="005B29E5"/>
    <w:rsid w:val="005B33CE"/>
    <w:rsid w:val="005B3F38"/>
    <w:rsid w:val="005B41AC"/>
    <w:rsid w:val="005B4F9A"/>
    <w:rsid w:val="005B5858"/>
    <w:rsid w:val="005B74F1"/>
    <w:rsid w:val="005B7531"/>
    <w:rsid w:val="005C0150"/>
    <w:rsid w:val="005C10B3"/>
    <w:rsid w:val="005C292B"/>
    <w:rsid w:val="005C30FF"/>
    <w:rsid w:val="005C73E8"/>
    <w:rsid w:val="005C767F"/>
    <w:rsid w:val="005C7FA7"/>
    <w:rsid w:val="005D24F3"/>
    <w:rsid w:val="005D2BF0"/>
    <w:rsid w:val="005D3CF5"/>
    <w:rsid w:val="005D500D"/>
    <w:rsid w:val="005D67AF"/>
    <w:rsid w:val="005E2065"/>
    <w:rsid w:val="005E2BA5"/>
    <w:rsid w:val="005E5645"/>
    <w:rsid w:val="005E7095"/>
    <w:rsid w:val="005E70A9"/>
    <w:rsid w:val="005E7100"/>
    <w:rsid w:val="005F1023"/>
    <w:rsid w:val="005F10B9"/>
    <w:rsid w:val="005F1E26"/>
    <w:rsid w:val="005F3111"/>
    <w:rsid w:val="005F3234"/>
    <w:rsid w:val="005F3BFA"/>
    <w:rsid w:val="005F4DBA"/>
    <w:rsid w:val="005F5A2F"/>
    <w:rsid w:val="005F641F"/>
    <w:rsid w:val="006000C9"/>
    <w:rsid w:val="00603DCF"/>
    <w:rsid w:val="00605DEA"/>
    <w:rsid w:val="00605F3F"/>
    <w:rsid w:val="00606445"/>
    <w:rsid w:val="006078B9"/>
    <w:rsid w:val="0061136C"/>
    <w:rsid w:val="0061283D"/>
    <w:rsid w:val="006130CF"/>
    <w:rsid w:val="0061608F"/>
    <w:rsid w:val="00620785"/>
    <w:rsid w:val="00622EEE"/>
    <w:rsid w:val="0062539A"/>
    <w:rsid w:val="00627154"/>
    <w:rsid w:val="006318DE"/>
    <w:rsid w:val="006356DF"/>
    <w:rsid w:val="00635ECE"/>
    <w:rsid w:val="00636F9A"/>
    <w:rsid w:val="00637AF3"/>
    <w:rsid w:val="00645C26"/>
    <w:rsid w:val="0064614C"/>
    <w:rsid w:val="00646491"/>
    <w:rsid w:val="006502B5"/>
    <w:rsid w:val="0065175E"/>
    <w:rsid w:val="00651CD5"/>
    <w:rsid w:val="0065498E"/>
    <w:rsid w:val="006555A2"/>
    <w:rsid w:val="00655A7C"/>
    <w:rsid w:val="00655CA6"/>
    <w:rsid w:val="00655D7A"/>
    <w:rsid w:val="00655FB8"/>
    <w:rsid w:val="00657337"/>
    <w:rsid w:val="0066105F"/>
    <w:rsid w:val="0066168E"/>
    <w:rsid w:val="006673E9"/>
    <w:rsid w:val="0067346B"/>
    <w:rsid w:val="00675269"/>
    <w:rsid w:val="00676998"/>
    <w:rsid w:val="00680B12"/>
    <w:rsid w:val="00680F3A"/>
    <w:rsid w:val="00681930"/>
    <w:rsid w:val="00681AF8"/>
    <w:rsid w:val="00681E1A"/>
    <w:rsid w:val="00682A12"/>
    <w:rsid w:val="00683950"/>
    <w:rsid w:val="00686041"/>
    <w:rsid w:val="0068643D"/>
    <w:rsid w:val="006938FB"/>
    <w:rsid w:val="00695A43"/>
    <w:rsid w:val="006A0C8F"/>
    <w:rsid w:val="006A179D"/>
    <w:rsid w:val="006A1941"/>
    <w:rsid w:val="006A443B"/>
    <w:rsid w:val="006A45AC"/>
    <w:rsid w:val="006A4A27"/>
    <w:rsid w:val="006B06DA"/>
    <w:rsid w:val="006B201A"/>
    <w:rsid w:val="006B37B5"/>
    <w:rsid w:val="006B404D"/>
    <w:rsid w:val="006B5596"/>
    <w:rsid w:val="006B57CA"/>
    <w:rsid w:val="006B635B"/>
    <w:rsid w:val="006B6B8E"/>
    <w:rsid w:val="006B6F22"/>
    <w:rsid w:val="006B727A"/>
    <w:rsid w:val="006C1315"/>
    <w:rsid w:val="006C41DA"/>
    <w:rsid w:val="006C4A7A"/>
    <w:rsid w:val="006C57B5"/>
    <w:rsid w:val="006C6E95"/>
    <w:rsid w:val="006D0FE7"/>
    <w:rsid w:val="006D1987"/>
    <w:rsid w:val="006D1F63"/>
    <w:rsid w:val="006D2471"/>
    <w:rsid w:val="006D56CE"/>
    <w:rsid w:val="006D5D3A"/>
    <w:rsid w:val="006D6B86"/>
    <w:rsid w:val="006D6BFB"/>
    <w:rsid w:val="006D713C"/>
    <w:rsid w:val="006D7474"/>
    <w:rsid w:val="006E0344"/>
    <w:rsid w:val="006E1896"/>
    <w:rsid w:val="006E19DB"/>
    <w:rsid w:val="006E2A5A"/>
    <w:rsid w:val="006E2BF9"/>
    <w:rsid w:val="006E3C7D"/>
    <w:rsid w:val="006E3FE0"/>
    <w:rsid w:val="006E6729"/>
    <w:rsid w:val="006F1BA4"/>
    <w:rsid w:val="006F22AE"/>
    <w:rsid w:val="006F2335"/>
    <w:rsid w:val="006F375E"/>
    <w:rsid w:val="006F47CF"/>
    <w:rsid w:val="006F4DF5"/>
    <w:rsid w:val="006F4FAE"/>
    <w:rsid w:val="0070413C"/>
    <w:rsid w:val="00707461"/>
    <w:rsid w:val="00707D91"/>
    <w:rsid w:val="00712F09"/>
    <w:rsid w:val="0071346C"/>
    <w:rsid w:val="00716933"/>
    <w:rsid w:val="00716C43"/>
    <w:rsid w:val="00720D86"/>
    <w:rsid w:val="00720FC0"/>
    <w:rsid w:val="007212E3"/>
    <w:rsid w:val="00724408"/>
    <w:rsid w:val="007312CE"/>
    <w:rsid w:val="00732AB6"/>
    <w:rsid w:val="00732FF8"/>
    <w:rsid w:val="00733D1E"/>
    <w:rsid w:val="00734415"/>
    <w:rsid w:val="0073582F"/>
    <w:rsid w:val="007358B1"/>
    <w:rsid w:val="00735C69"/>
    <w:rsid w:val="00740783"/>
    <w:rsid w:val="00747A58"/>
    <w:rsid w:val="007543CA"/>
    <w:rsid w:val="00756654"/>
    <w:rsid w:val="00757610"/>
    <w:rsid w:val="00757AA5"/>
    <w:rsid w:val="00762A03"/>
    <w:rsid w:val="00762C0A"/>
    <w:rsid w:val="00763762"/>
    <w:rsid w:val="007659BA"/>
    <w:rsid w:val="00765D0A"/>
    <w:rsid w:val="00767566"/>
    <w:rsid w:val="00772257"/>
    <w:rsid w:val="007737ED"/>
    <w:rsid w:val="00773CB6"/>
    <w:rsid w:val="0077402A"/>
    <w:rsid w:val="00776174"/>
    <w:rsid w:val="00776A5D"/>
    <w:rsid w:val="00776BD4"/>
    <w:rsid w:val="00783D17"/>
    <w:rsid w:val="007843CB"/>
    <w:rsid w:val="00785E5D"/>
    <w:rsid w:val="00785E7C"/>
    <w:rsid w:val="0078665D"/>
    <w:rsid w:val="00786E29"/>
    <w:rsid w:val="00787A3C"/>
    <w:rsid w:val="007912EE"/>
    <w:rsid w:val="0079154A"/>
    <w:rsid w:val="00791FA6"/>
    <w:rsid w:val="007930D0"/>
    <w:rsid w:val="00793276"/>
    <w:rsid w:val="0079441F"/>
    <w:rsid w:val="00795036"/>
    <w:rsid w:val="00796215"/>
    <w:rsid w:val="00796A0A"/>
    <w:rsid w:val="00796C1C"/>
    <w:rsid w:val="00797D9A"/>
    <w:rsid w:val="007A353E"/>
    <w:rsid w:val="007A408E"/>
    <w:rsid w:val="007A5616"/>
    <w:rsid w:val="007B035E"/>
    <w:rsid w:val="007B0533"/>
    <w:rsid w:val="007B3625"/>
    <w:rsid w:val="007B3B35"/>
    <w:rsid w:val="007B422D"/>
    <w:rsid w:val="007B531C"/>
    <w:rsid w:val="007B63A8"/>
    <w:rsid w:val="007B7A60"/>
    <w:rsid w:val="007B7AD8"/>
    <w:rsid w:val="007C254B"/>
    <w:rsid w:val="007C4F0C"/>
    <w:rsid w:val="007C558B"/>
    <w:rsid w:val="007C558E"/>
    <w:rsid w:val="007D125F"/>
    <w:rsid w:val="007D1E7C"/>
    <w:rsid w:val="007D38AF"/>
    <w:rsid w:val="007D74C0"/>
    <w:rsid w:val="007E0D53"/>
    <w:rsid w:val="007E1125"/>
    <w:rsid w:val="007E36AE"/>
    <w:rsid w:val="007E37B8"/>
    <w:rsid w:val="007E7272"/>
    <w:rsid w:val="007E7E6D"/>
    <w:rsid w:val="007F0280"/>
    <w:rsid w:val="007F0C4B"/>
    <w:rsid w:val="007F32E0"/>
    <w:rsid w:val="007F3F39"/>
    <w:rsid w:val="007F4890"/>
    <w:rsid w:val="007F5400"/>
    <w:rsid w:val="0080267B"/>
    <w:rsid w:val="0080296E"/>
    <w:rsid w:val="00802C21"/>
    <w:rsid w:val="008034C6"/>
    <w:rsid w:val="00804094"/>
    <w:rsid w:val="00804357"/>
    <w:rsid w:val="00804D90"/>
    <w:rsid w:val="008079E1"/>
    <w:rsid w:val="0081348C"/>
    <w:rsid w:val="00814D98"/>
    <w:rsid w:val="008153B8"/>
    <w:rsid w:val="00816253"/>
    <w:rsid w:val="00820887"/>
    <w:rsid w:val="00822A55"/>
    <w:rsid w:val="00822CD7"/>
    <w:rsid w:val="00822E20"/>
    <w:rsid w:val="00823B77"/>
    <w:rsid w:val="00826035"/>
    <w:rsid w:val="00826176"/>
    <w:rsid w:val="00827C62"/>
    <w:rsid w:val="00827DE5"/>
    <w:rsid w:val="008302CE"/>
    <w:rsid w:val="00831E75"/>
    <w:rsid w:val="008337D6"/>
    <w:rsid w:val="00834402"/>
    <w:rsid w:val="008356B1"/>
    <w:rsid w:val="0083578E"/>
    <w:rsid w:val="00840BDF"/>
    <w:rsid w:val="00844167"/>
    <w:rsid w:val="00845BA2"/>
    <w:rsid w:val="00850836"/>
    <w:rsid w:val="008518AE"/>
    <w:rsid w:val="00853757"/>
    <w:rsid w:val="00854EC9"/>
    <w:rsid w:val="00855400"/>
    <w:rsid w:val="00855F91"/>
    <w:rsid w:val="0085631C"/>
    <w:rsid w:val="00860CC6"/>
    <w:rsid w:val="00861272"/>
    <w:rsid w:val="00861E06"/>
    <w:rsid w:val="00861FC5"/>
    <w:rsid w:val="00863128"/>
    <w:rsid w:val="008669D2"/>
    <w:rsid w:val="00871952"/>
    <w:rsid w:val="00875C0A"/>
    <w:rsid w:val="00880BD5"/>
    <w:rsid w:val="00880F46"/>
    <w:rsid w:val="00881EE4"/>
    <w:rsid w:val="0088224C"/>
    <w:rsid w:val="008835D1"/>
    <w:rsid w:val="008839B3"/>
    <w:rsid w:val="00884DB3"/>
    <w:rsid w:val="00884F81"/>
    <w:rsid w:val="00885B10"/>
    <w:rsid w:val="0088605C"/>
    <w:rsid w:val="0089000F"/>
    <w:rsid w:val="00892F58"/>
    <w:rsid w:val="0089309A"/>
    <w:rsid w:val="00893A1C"/>
    <w:rsid w:val="0089454C"/>
    <w:rsid w:val="0089646E"/>
    <w:rsid w:val="008A01A1"/>
    <w:rsid w:val="008A0EDD"/>
    <w:rsid w:val="008A1B27"/>
    <w:rsid w:val="008A22CF"/>
    <w:rsid w:val="008A2C82"/>
    <w:rsid w:val="008A355A"/>
    <w:rsid w:val="008A6A98"/>
    <w:rsid w:val="008A701C"/>
    <w:rsid w:val="008B0808"/>
    <w:rsid w:val="008B20BC"/>
    <w:rsid w:val="008B4CBA"/>
    <w:rsid w:val="008B754D"/>
    <w:rsid w:val="008C2A6B"/>
    <w:rsid w:val="008C3445"/>
    <w:rsid w:val="008C3CC6"/>
    <w:rsid w:val="008C416C"/>
    <w:rsid w:val="008C4257"/>
    <w:rsid w:val="008C45AF"/>
    <w:rsid w:val="008C76B0"/>
    <w:rsid w:val="008C7C17"/>
    <w:rsid w:val="008C7F43"/>
    <w:rsid w:val="008D2BBF"/>
    <w:rsid w:val="008D32B0"/>
    <w:rsid w:val="008D37E2"/>
    <w:rsid w:val="008D512E"/>
    <w:rsid w:val="008D7B01"/>
    <w:rsid w:val="008E029D"/>
    <w:rsid w:val="008E030F"/>
    <w:rsid w:val="008E097E"/>
    <w:rsid w:val="008E0FFC"/>
    <w:rsid w:val="008E2ADE"/>
    <w:rsid w:val="008E4FA2"/>
    <w:rsid w:val="008E56C0"/>
    <w:rsid w:val="008E658D"/>
    <w:rsid w:val="008E779E"/>
    <w:rsid w:val="008F3965"/>
    <w:rsid w:val="008F3DF4"/>
    <w:rsid w:val="008F4AD5"/>
    <w:rsid w:val="008F6B8B"/>
    <w:rsid w:val="00901B8D"/>
    <w:rsid w:val="009026FE"/>
    <w:rsid w:val="00902BE2"/>
    <w:rsid w:val="009030CB"/>
    <w:rsid w:val="009031CE"/>
    <w:rsid w:val="00903D7B"/>
    <w:rsid w:val="009048D9"/>
    <w:rsid w:val="0090691B"/>
    <w:rsid w:val="00911099"/>
    <w:rsid w:val="009110D7"/>
    <w:rsid w:val="009121B0"/>
    <w:rsid w:val="009133EA"/>
    <w:rsid w:val="009138AB"/>
    <w:rsid w:val="00913CFE"/>
    <w:rsid w:val="00917960"/>
    <w:rsid w:val="0092064A"/>
    <w:rsid w:val="00920CD8"/>
    <w:rsid w:val="009220E1"/>
    <w:rsid w:val="0092255B"/>
    <w:rsid w:val="00922AF7"/>
    <w:rsid w:val="00922CF6"/>
    <w:rsid w:val="00923450"/>
    <w:rsid w:val="00924026"/>
    <w:rsid w:val="00927F30"/>
    <w:rsid w:val="00931899"/>
    <w:rsid w:val="00931A24"/>
    <w:rsid w:val="009322EE"/>
    <w:rsid w:val="009330ED"/>
    <w:rsid w:val="009338CA"/>
    <w:rsid w:val="009405DB"/>
    <w:rsid w:val="00940AE6"/>
    <w:rsid w:val="009413E3"/>
    <w:rsid w:val="0094563B"/>
    <w:rsid w:val="00946FB1"/>
    <w:rsid w:val="00952014"/>
    <w:rsid w:val="00952EA6"/>
    <w:rsid w:val="009534C5"/>
    <w:rsid w:val="00953954"/>
    <w:rsid w:val="009563C1"/>
    <w:rsid w:val="0095677B"/>
    <w:rsid w:val="0096051D"/>
    <w:rsid w:val="00961C63"/>
    <w:rsid w:val="00963109"/>
    <w:rsid w:val="009637F5"/>
    <w:rsid w:val="00963841"/>
    <w:rsid w:val="009656EC"/>
    <w:rsid w:val="0096598B"/>
    <w:rsid w:val="0097232C"/>
    <w:rsid w:val="00973A8C"/>
    <w:rsid w:val="00974EFB"/>
    <w:rsid w:val="00975EA6"/>
    <w:rsid w:val="0097677D"/>
    <w:rsid w:val="00977522"/>
    <w:rsid w:val="009843B7"/>
    <w:rsid w:val="00986D40"/>
    <w:rsid w:val="009916AD"/>
    <w:rsid w:val="00993B56"/>
    <w:rsid w:val="00993CAC"/>
    <w:rsid w:val="009942B8"/>
    <w:rsid w:val="00996C5E"/>
    <w:rsid w:val="00997A2A"/>
    <w:rsid w:val="009A044F"/>
    <w:rsid w:val="009A3055"/>
    <w:rsid w:val="009A5B01"/>
    <w:rsid w:val="009A789F"/>
    <w:rsid w:val="009B0B43"/>
    <w:rsid w:val="009B1A86"/>
    <w:rsid w:val="009B1DB6"/>
    <w:rsid w:val="009B24D8"/>
    <w:rsid w:val="009B66E1"/>
    <w:rsid w:val="009B7417"/>
    <w:rsid w:val="009B7FC7"/>
    <w:rsid w:val="009C1491"/>
    <w:rsid w:val="009C16D2"/>
    <w:rsid w:val="009C1D50"/>
    <w:rsid w:val="009C2359"/>
    <w:rsid w:val="009C3183"/>
    <w:rsid w:val="009C44D7"/>
    <w:rsid w:val="009C5025"/>
    <w:rsid w:val="009C577A"/>
    <w:rsid w:val="009C69D0"/>
    <w:rsid w:val="009D0747"/>
    <w:rsid w:val="009D1A9D"/>
    <w:rsid w:val="009D1CC9"/>
    <w:rsid w:val="009D2F6F"/>
    <w:rsid w:val="009D47D8"/>
    <w:rsid w:val="009D499D"/>
    <w:rsid w:val="009E0C40"/>
    <w:rsid w:val="009E3299"/>
    <w:rsid w:val="009E3E6D"/>
    <w:rsid w:val="009E47B6"/>
    <w:rsid w:val="009E5D98"/>
    <w:rsid w:val="009F0F75"/>
    <w:rsid w:val="009F1E29"/>
    <w:rsid w:val="009F2A28"/>
    <w:rsid w:val="009F62F3"/>
    <w:rsid w:val="009F75C4"/>
    <w:rsid w:val="00A00CCF"/>
    <w:rsid w:val="00A013F5"/>
    <w:rsid w:val="00A032FD"/>
    <w:rsid w:val="00A04F4D"/>
    <w:rsid w:val="00A0757E"/>
    <w:rsid w:val="00A07A6D"/>
    <w:rsid w:val="00A157B3"/>
    <w:rsid w:val="00A15B16"/>
    <w:rsid w:val="00A16423"/>
    <w:rsid w:val="00A175F1"/>
    <w:rsid w:val="00A219C6"/>
    <w:rsid w:val="00A2255B"/>
    <w:rsid w:val="00A22C9A"/>
    <w:rsid w:val="00A300E7"/>
    <w:rsid w:val="00A3107E"/>
    <w:rsid w:val="00A31772"/>
    <w:rsid w:val="00A31C28"/>
    <w:rsid w:val="00A32E62"/>
    <w:rsid w:val="00A330D3"/>
    <w:rsid w:val="00A34441"/>
    <w:rsid w:val="00A36300"/>
    <w:rsid w:val="00A36716"/>
    <w:rsid w:val="00A4112F"/>
    <w:rsid w:val="00A41F2E"/>
    <w:rsid w:val="00A43A79"/>
    <w:rsid w:val="00A43B52"/>
    <w:rsid w:val="00A45145"/>
    <w:rsid w:val="00A45773"/>
    <w:rsid w:val="00A45CF2"/>
    <w:rsid w:val="00A46BCF"/>
    <w:rsid w:val="00A517A7"/>
    <w:rsid w:val="00A536B4"/>
    <w:rsid w:val="00A5738D"/>
    <w:rsid w:val="00A57396"/>
    <w:rsid w:val="00A57EF6"/>
    <w:rsid w:val="00A60084"/>
    <w:rsid w:val="00A6127A"/>
    <w:rsid w:val="00A6206B"/>
    <w:rsid w:val="00A631BE"/>
    <w:rsid w:val="00A64174"/>
    <w:rsid w:val="00A65B79"/>
    <w:rsid w:val="00A666F3"/>
    <w:rsid w:val="00A66800"/>
    <w:rsid w:val="00A676BA"/>
    <w:rsid w:val="00A677AA"/>
    <w:rsid w:val="00A67D9E"/>
    <w:rsid w:val="00A707FD"/>
    <w:rsid w:val="00A70B69"/>
    <w:rsid w:val="00A70D65"/>
    <w:rsid w:val="00A7188C"/>
    <w:rsid w:val="00A720BE"/>
    <w:rsid w:val="00A74929"/>
    <w:rsid w:val="00A75951"/>
    <w:rsid w:val="00A80448"/>
    <w:rsid w:val="00A81C80"/>
    <w:rsid w:val="00A824E9"/>
    <w:rsid w:val="00A83033"/>
    <w:rsid w:val="00A8354A"/>
    <w:rsid w:val="00A83D50"/>
    <w:rsid w:val="00A848CD"/>
    <w:rsid w:val="00A84E94"/>
    <w:rsid w:val="00A85A44"/>
    <w:rsid w:val="00A867FF"/>
    <w:rsid w:val="00A8738C"/>
    <w:rsid w:val="00A87745"/>
    <w:rsid w:val="00A87976"/>
    <w:rsid w:val="00A87B90"/>
    <w:rsid w:val="00A90959"/>
    <w:rsid w:val="00A91E61"/>
    <w:rsid w:val="00A9280B"/>
    <w:rsid w:val="00A9384F"/>
    <w:rsid w:val="00A94C04"/>
    <w:rsid w:val="00A9655A"/>
    <w:rsid w:val="00A97AF8"/>
    <w:rsid w:val="00AA0132"/>
    <w:rsid w:val="00AA1870"/>
    <w:rsid w:val="00AA1E95"/>
    <w:rsid w:val="00AA2C48"/>
    <w:rsid w:val="00AA44A2"/>
    <w:rsid w:val="00AA4618"/>
    <w:rsid w:val="00AB2BF0"/>
    <w:rsid w:val="00AB376D"/>
    <w:rsid w:val="00AB391F"/>
    <w:rsid w:val="00AB52F3"/>
    <w:rsid w:val="00AB66F3"/>
    <w:rsid w:val="00AB6CA3"/>
    <w:rsid w:val="00AB6F9D"/>
    <w:rsid w:val="00AB7563"/>
    <w:rsid w:val="00AC1459"/>
    <w:rsid w:val="00AC2932"/>
    <w:rsid w:val="00AC34F9"/>
    <w:rsid w:val="00AC4DAD"/>
    <w:rsid w:val="00AC553A"/>
    <w:rsid w:val="00AC5631"/>
    <w:rsid w:val="00AD43D0"/>
    <w:rsid w:val="00AD4990"/>
    <w:rsid w:val="00AD501F"/>
    <w:rsid w:val="00AD5F81"/>
    <w:rsid w:val="00AD6DDF"/>
    <w:rsid w:val="00AD7E11"/>
    <w:rsid w:val="00AE1045"/>
    <w:rsid w:val="00AE19BA"/>
    <w:rsid w:val="00AE2741"/>
    <w:rsid w:val="00AE2BA9"/>
    <w:rsid w:val="00AE5496"/>
    <w:rsid w:val="00AE732C"/>
    <w:rsid w:val="00AE7AA6"/>
    <w:rsid w:val="00AF0688"/>
    <w:rsid w:val="00AF1813"/>
    <w:rsid w:val="00AF2653"/>
    <w:rsid w:val="00AF5625"/>
    <w:rsid w:val="00AF5C13"/>
    <w:rsid w:val="00AF727E"/>
    <w:rsid w:val="00B0045B"/>
    <w:rsid w:val="00B009EB"/>
    <w:rsid w:val="00B00A72"/>
    <w:rsid w:val="00B0174F"/>
    <w:rsid w:val="00B01F93"/>
    <w:rsid w:val="00B02209"/>
    <w:rsid w:val="00B025F0"/>
    <w:rsid w:val="00B037D9"/>
    <w:rsid w:val="00B03F64"/>
    <w:rsid w:val="00B043EA"/>
    <w:rsid w:val="00B05A2A"/>
    <w:rsid w:val="00B1058C"/>
    <w:rsid w:val="00B129B8"/>
    <w:rsid w:val="00B13362"/>
    <w:rsid w:val="00B14D8F"/>
    <w:rsid w:val="00B1547A"/>
    <w:rsid w:val="00B15556"/>
    <w:rsid w:val="00B21E3B"/>
    <w:rsid w:val="00B2241D"/>
    <w:rsid w:val="00B22969"/>
    <w:rsid w:val="00B23C6A"/>
    <w:rsid w:val="00B24CB6"/>
    <w:rsid w:val="00B255C6"/>
    <w:rsid w:val="00B261CB"/>
    <w:rsid w:val="00B30543"/>
    <w:rsid w:val="00B31653"/>
    <w:rsid w:val="00B33B8E"/>
    <w:rsid w:val="00B3414E"/>
    <w:rsid w:val="00B3524E"/>
    <w:rsid w:val="00B36B7A"/>
    <w:rsid w:val="00B419E7"/>
    <w:rsid w:val="00B42743"/>
    <w:rsid w:val="00B43107"/>
    <w:rsid w:val="00B4336F"/>
    <w:rsid w:val="00B43C7D"/>
    <w:rsid w:val="00B46FD1"/>
    <w:rsid w:val="00B519E6"/>
    <w:rsid w:val="00B522B8"/>
    <w:rsid w:val="00B574E2"/>
    <w:rsid w:val="00B57574"/>
    <w:rsid w:val="00B62754"/>
    <w:rsid w:val="00B63A95"/>
    <w:rsid w:val="00B64A03"/>
    <w:rsid w:val="00B704D7"/>
    <w:rsid w:val="00B70DA6"/>
    <w:rsid w:val="00B71D57"/>
    <w:rsid w:val="00B73544"/>
    <w:rsid w:val="00B75235"/>
    <w:rsid w:val="00B776B5"/>
    <w:rsid w:val="00B80200"/>
    <w:rsid w:val="00B806C6"/>
    <w:rsid w:val="00B8133C"/>
    <w:rsid w:val="00B8164D"/>
    <w:rsid w:val="00B81684"/>
    <w:rsid w:val="00B828E9"/>
    <w:rsid w:val="00B82916"/>
    <w:rsid w:val="00B8529D"/>
    <w:rsid w:val="00B9432F"/>
    <w:rsid w:val="00B94A38"/>
    <w:rsid w:val="00B9660D"/>
    <w:rsid w:val="00B9723A"/>
    <w:rsid w:val="00B97A0B"/>
    <w:rsid w:val="00B97FA1"/>
    <w:rsid w:val="00BA1821"/>
    <w:rsid w:val="00BA3163"/>
    <w:rsid w:val="00BA4694"/>
    <w:rsid w:val="00BA477B"/>
    <w:rsid w:val="00BB1B2B"/>
    <w:rsid w:val="00BB2DF9"/>
    <w:rsid w:val="00BB42E9"/>
    <w:rsid w:val="00BB5ABB"/>
    <w:rsid w:val="00BB6D03"/>
    <w:rsid w:val="00BC0E88"/>
    <w:rsid w:val="00BC26DE"/>
    <w:rsid w:val="00BC29B7"/>
    <w:rsid w:val="00BC3354"/>
    <w:rsid w:val="00BC3F62"/>
    <w:rsid w:val="00BC420A"/>
    <w:rsid w:val="00BC458B"/>
    <w:rsid w:val="00BC5ACC"/>
    <w:rsid w:val="00BC5F7D"/>
    <w:rsid w:val="00BC7110"/>
    <w:rsid w:val="00BD2085"/>
    <w:rsid w:val="00BD27B2"/>
    <w:rsid w:val="00BD2B64"/>
    <w:rsid w:val="00BD2E12"/>
    <w:rsid w:val="00BD3696"/>
    <w:rsid w:val="00BD4E63"/>
    <w:rsid w:val="00BD5A00"/>
    <w:rsid w:val="00BD64EE"/>
    <w:rsid w:val="00BD721B"/>
    <w:rsid w:val="00BD7355"/>
    <w:rsid w:val="00BD7D68"/>
    <w:rsid w:val="00BE0014"/>
    <w:rsid w:val="00BE1E89"/>
    <w:rsid w:val="00BE3EAF"/>
    <w:rsid w:val="00BE54F1"/>
    <w:rsid w:val="00BE54FD"/>
    <w:rsid w:val="00BE68A1"/>
    <w:rsid w:val="00BF195A"/>
    <w:rsid w:val="00BF1ABA"/>
    <w:rsid w:val="00BF352F"/>
    <w:rsid w:val="00BF5F81"/>
    <w:rsid w:val="00C00AFF"/>
    <w:rsid w:val="00C01E5E"/>
    <w:rsid w:val="00C03377"/>
    <w:rsid w:val="00C04D7E"/>
    <w:rsid w:val="00C05125"/>
    <w:rsid w:val="00C07BB2"/>
    <w:rsid w:val="00C115B9"/>
    <w:rsid w:val="00C13859"/>
    <w:rsid w:val="00C13BA2"/>
    <w:rsid w:val="00C15FB5"/>
    <w:rsid w:val="00C17EA8"/>
    <w:rsid w:val="00C22988"/>
    <w:rsid w:val="00C237E7"/>
    <w:rsid w:val="00C23D33"/>
    <w:rsid w:val="00C241ED"/>
    <w:rsid w:val="00C24497"/>
    <w:rsid w:val="00C2511A"/>
    <w:rsid w:val="00C26B25"/>
    <w:rsid w:val="00C3032F"/>
    <w:rsid w:val="00C337FA"/>
    <w:rsid w:val="00C338AB"/>
    <w:rsid w:val="00C33D3D"/>
    <w:rsid w:val="00C368CB"/>
    <w:rsid w:val="00C378E4"/>
    <w:rsid w:val="00C41C08"/>
    <w:rsid w:val="00C4510D"/>
    <w:rsid w:val="00C45B47"/>
    <w:rsid w:val="00C45CA5"/>
    <w:rsid w:val="00C476F3"/>
    <w:rsid w:val="00C511C1"/>
    <w:rsid w:val="00C5240E"/>
    <w:rsid w:val="00C53120"/>
    <w:rsid w:val="00C54721"/>
    <w:rsid w:val="00C5554A"/>
    <w:rsid w:val="00C55ED0"/>
    <w:rsid w:val="00C566C0"/>
    <w:rsid w:val="00C57143"/>
    <w:rsid w:val="00C60798"/>
    <w:rsid w:val="00C60DF9"/>
    <w:rsid w:val="00C615ED"/>
    <w:rsid w:val="00C61F79"/>
    <w:rsid w:val="00C621CE"/>
    <w:rsid w:val="00C63E94"/>
    <w:rsid w:val="00C643F1"/>
    <w:rsid w:val="00C648A0"/>
    <w:rsid w:val="00C64EF1"/>
    <w:rsid w:val="00C64FB7"/>
    <w:rsid w:val="00C653F4"/>
    <w:rsid w:val="00C6562B"/>
    <w:rsid w:val="00C65D2F"/>
    <w:rsid w:val="00C65F6C"/>
    <w:rsid w:val="00C6693C"/>
    <w:rsid w:val="00C67A24"/>
    <w:rsid w:val="00C72B23"/>
    <w:rsid w:val="00C73476"/>
    <w:rsid w:val="00C74476"/>
    <w:rsid w:val="00C75752"/>
    <w:rsid w:val="00C75AEB"/>
    <w:rsid w:val="00C7630A"/>
    <w:rsid w:val="00C77FBA"/>
    <w:rsid w:val="00C81E71"/>
    <w:rsid w:val="00C82B42"/>
    <w:rsid w:val="00C84081"/>
    <w:rsid w:val="00C87D2A"/>
    <w:rsid w:val="00C90BA1"/>
    <w:rsid w:val="00C91619"/>
    <w:rsid w:val="00C916AE"/>
    <w:rsid w:val="00C9653F"/>
    <w:rsid w:val="00C974DF"/>
    <w:rsid w:val="00C97F87"/>
    <w:rsid w:val="00CA002D"/>
    <w:rsid w:val="00CA104A"/>
    <w:rsid w:val="00CA3AB1"/>
    <w:rsid w:val="00CA3EF7"/>
    <w:rsid w:val="00CA45EC"/>
    <w:rsid w:val="00CA5CE8"/>
    <w:rsid w:val="00CA61D0"/>
    <w:rsid w:val="00CA66AE"/>
    <w:rsid w:val="00CA7755"/>
    <w:rsid w:val="00CA7956"/>
    <w:rsid w:val="00CB06CC"/>
    <w:rsid w:val="00CB1EBC"/>
    <w:rsid w:val="00CB4198"/>
    <w:rsid w:val="00CB6DA8"/>
    <w:rsid w:val="00CC105F"/>
    <w:rsid w:val="00CC2CD4"/>
    <w:rsid w:val="00CC37A0"/>
    <w:rsid w:val="00CC43A5"/>
    <w:rsid w:val="00CD0A8D"/>
    <w:rsid w:val="00CD0B8C"/>
    <w:rsid w:val="00CD1028"/>
    <w:rsid w:val="00CD261F"/>
    <w:rsid w:val="00CD6BDE"/>
    <w:rsid w:val="00CD741F"/>
    <w:rsid w:val="00CE267C"/>
    <w:rsid w:val="00CE4766"/>
    <w:rsid w:val="00CE4E42"/>
    <w:rsid w:val="00CE7F17"/>
    <w:rsid w:val="00CF0173"/>
    <w:rsid w:val="00CF0BD7"/>
    <w:rsid w:val="00CF212E"/>
    <w:rsid w:val="00CF2492"/>
    <w:rsid w:val="00CF3992"/>
    <w:rsid w:val="00CF39F4"/>
    <w:rsid w:val="00CF5135"/>
    <w:rsid w:val="00CF5A99"/>
    <w:rsid w:val="00CF5CAB"/>
    <w:rsid w:val="00D01AA5"/>
    <w:rsid w:val="00D025D4"/>
    <w:rsid w:val="00D0332B"/>
    <w:rsid w:val="00D0370B"/>
    <w:rsid w:val="00D0635B"/>
    <w:rsid w:val="00D06AD4"/>
    <w:rsid w:val="00D0750F"/>
    <w:rsid w:val="00D11395"/>
    <w:rsid w:val="00D12131"/>
    <w:rsid w:val="00D12DCC"/>
    <w:rsid w:val="00D13819"/>
    <w:rsid w:val="00D1385F"/>
    <w:rsid w:val="00D147F5"/>
    <w:rsid w:val="00D14889"/>
    <w:rsid w:val="00D14E3D"/>
    <w:rsid w:val="00D15C24"/>
    <w:rsid w:val="00D16887"/>
    <w:rsid w:val="00D16D3A"/>
    <w:rsid w:val="00D171FB"/>
    <w:rsid w:val="00D17810"/>
    <w:rsid w:val="00D17974"/>
    <w:rsid w:val="00D20C3C"/>
    <w:rsid w:val="00D24CBF"/>
    <w:rsid w:val="00D25E1A"/>
    <w:rsid w:val="00D31969"/>
    <w:rsid w:val="00D32D1C"/>
    <w:rsid w:val="00D33DF9"/>
    <w:rsid w:val="00D35331"/>
    <w:rsid w:val="00D40EA5"/>
    <w:rsid w:val="00D431F8"/>
    <w:rsid w:val="00D43693"/>
    <w:rsid w:val="00D4379F"/>
    <w:rsid w:val="00D46435"/>
    <w:rsid w:val="00D477D7"/>
    <w:rsid w:val="00D513C0"/>
    <w:rsid w:val="00D51D73"/>
    <w:rsid w:val="00D52A6C"/>
    <w:rsid w:val="00D544FA"/>
    <w:rsid w:val="00D54E9F"/>
    <w:rsid w:val="00D54FE6"/>
    <w:rsid w:val="00D61AB7"/>
    <w:rsid w:val="00D61D25"/>
    <w:rsid w:val="00D6275C"/>
    <w:rsid w:val="00D641C1"/>
    <w:rsid w:val="00D641CB"/>
    <w:rsid w:val="00D66E51"/>
    <w:rsid w:val="00D67093"/>
    <w:rsid w:val="00D67CA8"/>
    <w:rsid w:val="00D72DEE"/>
    <w:rsid w:val="00D7321F"/>
    <w:rsid w:val="00D7368B"/>
    <w:rsid w:val="00D7393D"/>
    <w:rsid w:val="00D75251"/>
    <w:rsid w:val="00D758F9"/>
    <w:rsid w:val="00D76892"/>
    <w:rsid w:val="00D7694A"/>
    <w:rsid w:val="00D7752D"/>
    <w:rsid w:val="00D810D0"/>
    <w:rsid w:val="00D8141E"/>
    <w:rsid w:val="00D81A89"/>
    <w:rsid w:val="00D84489"/>
    <w:rsid w:val="00D84FDB"/>
    <w:rsid w:val="00D85019"/>
    <w:rsid w:val="00D850CB"/>
    <w:rsid w:val="00D87245"/>
    <w:rsid w:val="00D91710"/>
    <w:rsid w:val="00D9191E"/>
    <w:rsid w:val="00D91959"/>
    <w:rsid w:val="00D943AF"/>
    <w:rsid w:val="00D9518E"/>
    <w:rsid w:val="00D957A3"/>
    <w:rsid w:val="00D95892"/>
    <w:rsid w:val="00D95DBB"/>
    <w:rsid w:val="00D965B5"/>
    <w:rsid w:val="00D965D9"/>
    <w:rsid w:val="00D975D6"/>
    <w:rsid w:val="00D97A9B"/>
    <w:rsid w:val="00D97AD3"/>
    <w:rsid w:val="00DA19D8"/>
    <w:rsid w:val="00DA3E28"/>
    <w:rsid w:val="00DA556D"/>
    <w:rsid w:val="00DA5991"/>
    <w:rsid w:val="00DA6711"/>
    <w:rsid w:val="00DA756E"/>
    <w:rsid w:val="00DB3410"/>
    <w:rsid w:val="00DB493B"/>
    <w:rsid w:val="00DB526C"/>
    <w:rsid w:val="00DB55B2"/>
    <w:rsid w:val="00DB5660"/>
    <w:rsid w:val="00DC0D59"/>
    <w:rsid w:val="00DC2DAB"/>
    <w:rsid w:val="00DC506E"/>
    <w:rsid w:val="00DC6194"/>
    <w:rsid w:val="00DC77B7"/>
    <w:rsid w:val="00DD165A"/>
    <w:rsid w:val="00DD17A3"/>
    <w:rsid w:val="00DD290C"/>
    <w:rsid w:val="00DD34E4"/>
    <w:rsid w:val="00DD46F3"/>
    <w:rsid w:val="00DD69C3"/>
    <w:rsid w:val="00DD7858"/>
    <w:rsid w:val="00DD79BD"/>
    <w:rsid w:val="00DD7EAC"/>
    <w:rsid w:val="00DE05B2"/>
    <w:rsid w:val="00DE1CCB"/>
    <w:rsid w:val="00DE20C7"/>
    <w:rsid w:val="00DE257F"/>
    <w:rsid w:val="00DF05DB"/>
    <w:rsid w:val="00DF1735"/>
    <w:rsid w:val="00DF1F5D"/>
    <w:rsid w:val="00DF2C21"/>
    <w:rsid w:val="00DF2C88"/>
    <w:rsid w:val="00DF6D2F"/>
    <w:rsid w:val="00DF721D"/>
    <w:rsid w:val="00E00964"/>
    <w:rsid w:val="00E00AD2"/>
    <w:rsid w:val="00E00B32"/>
    <w:rsid w:val="00E01B50"/>
    <w:rsid w:val="00E01D76"/>
    <w:rsid w:val="00E0251C"/>
    <w:rsid w:val="00E03DD5"/>
    <w:rsid w:val="00E060B8"/>
    <w:rsid w:val="00E07683"/>
    <w:rsid w:val="00E112EE"/>
    <w:rsid w:val="00E137BB"/>
    <w:rsid w:val="00E21476"/>
    <w:rsid w:val="00E218E5"/>
    <w:rsid w:val="00E23E5B"/>
    <w:rsid w:val="00E24E23"/>
    <w:rsid w:val="00E24E39"/>
    <w:rsid w:val="00E25459"/>
    <w:rsid w:val="00E271AE"/>
    <w:rsid w:val="00E27341"/>
    <w:rsid w:val="00E2778C"/>
    <w:rsid w:val="00E30D83"/>
    <w:rsid w:val="00E31D3E"/>
    <w:rsid w:val="00E32041"/>
    <w:rsid w:val="00E32414"/>
    <w:rsid w:val="00E327C8"/>
    <w:rsid w:val="00E35514"/>
    <w:rsid w:val="00E35C6A"/>
    <w:rsid w:val="00E361E7"/>
    <w:rsid w:val="00E36BB5"/>
    <w:rsid w:val="00E37792"/>
    <w:rsid w:val="00E40484"/>
    <w:rsid w:val="00E41CE5"/>
    <w:rsid w:val="00E431F3"/>
    <w:rsid w:val="00E43817"/>
    <w:rsid w:val="00E50D5D"/>
    <w:rsid w:val="00E53B62"/>
    <w:rsid w:val="00E549A8"/>
    <w:rsid w:val="00E556F3"/>
    <w:rsid w:val="00E55711"/>
    <w:rsid w:val="00E55746"/>
    <w:rsid w:val="00E5725D"/>
    <w:rsid w:val="00E64969"/>
    <w:rsid w:val="00E66372"/>
    <w:rsid w:val="00E71C53"/>
    <w:rsid w:val="00E75094"/>
    <w:rsid w:val="00E768A4"/>
    <w:rsid w:val="00E76C9B"/>
    <w:rsid w:val="00E8404F"/>
    <w:rsid w:val="00E84BB4"/>
    <w:rsid w:val="00E84FB8"/>
    <w:rsid w:val="00E8672B"/>
    <w:rsid w:val="00E87C4C"/>
    <w:rsid w:val="00E9034F"/>
    <w:rsid w:val="00E929F3"/>
    <w:rsid w:val="00E92F7F"/>
    <w:rsid w:val="00E948BB"/>
    <w:rsid w:val="00E95DD9"/>
    <w:rsid w:val="00E96B84"/>
    <w:rsid w:val="00E97D1E"/>
    <w:rsid w:val="00EA3FF6"/>
    <w:rsid w:val="00EA415A"/>
    <w:rsid w:val="00EA53B9"/>
    <w:rsid w:val="00EA5A47"/>
    <w:rsid w:val="00EA6F05"/>
    <w:rsid w:val="00EB0084"/>
    <w:rsid w:val="00EB049E"/>
    <w:rsid w:val="00EB1D38"/>
    <w:rsid w:val="00EB2827"/>
    <w:rsid w:val="00EB2EB9"/>
    <w:rsid w:val="00EB37CC"/>
    <w:rsid w:val="00EB4278"/>
    <w:rsid w:val="00EB674A"/>
    <w:rsid w:val="00EB7FE7"/>
    <w:rsid w:val="00EC0BCE"/>
    <w:rsid w:val="00EC0C99"/>
    <w:rsid w:val="00EC4BEA"/>
    <w:rsid w:val="00EC51E6"/>
    <w:rsid w:val="00EC5254"/>
    <w:rsid w:val="00EC556E"/>
    <w:rsid w:val="00EC5CB4"/>
    <w:rsid w:val="00EC6A4B"/>
    <w:rsid w:val="00EC6BC3"/>
    <w:rsid w:val="00EC7433"/>
    <w:rsid w:val="00ED23FF"/>
    <w:rsid w:val="00ED3D41"/>
    <w:rsid w:val="00ED7915"/>
    <w:rsid w:val="00ED7C45"/>
    <w:rsid w:val="00EE03AC"/>
    <w:rsid w:val="00EE176E"/>
    <w:rsid w:val="00EE1ECB"/>
    <w:rsid w:val="00EE247B"/>
    <w:rsid w:val="00EE5B48"/>
    <w:rsid w:val="00EE6558"/>
    <w:rsid w:val="00EE774D"/>
    <w:rsid w:val="00EF0DCE"/>
    <w:rsid w:val="00EF2B09"/>
    <w:rsid w:val="00EF3FCE"/>
    <w:rsid w:val="00EF73C4"/>
    <w:rsid w:val="00F0065D"/>
    <w:rsid w:val="00F01489"/>
    <w:rsid w:val="00F02721"/>
    <w:rsid w:val="00F0437B"/>
    <w:rsid w:val="00F04834"/>
    <w:rsid w:val="00F057BB"/>
    <w:rsid w:val="00F05935"/>
    <w:rsid w:val="00F119EC"/>
    <w:rsid w:val="00F13B01"/>
    <w:rsid w:val="00F161A3"/>
    <w:rsid w:val="00F16D71"/>
    <w:rsid w:val="00F16F0F"/>
    <w:rsid w:val="00F21D3E"/>
    <w:rsid w:val="00F2357E"/>
    <w:rsid w:val="00F24C8F"/>
    <w:rsid w:val="00F26C1A"/>
    <w:rsid w:val="00F27C53"/>
    <w:rsid w:val="00F32090"/>
    <w:rsid w:val="00F32ECA"/>
    <w:rsid w:val="00F359FE"/>
    <w:rsid w:val="00F3688B"/>
    <w:rsid w:val="00F37CDE"/>
    <w:rsid w:val="00F41D58"/>
    <w:rsid w:val="00F41FD1"/>
    <w:rsid w:val="00F43494"/>
    <w:rsid w:val="00F4425F"/>
    <w:rsid w:val="00F44895"/>
    <w:rsid w:val="00F45599"/>
    <w:rsid w:val="00F47A8B"/>
    <w:rsid w:val="00F5022F"/>
    <w:rsid w:val="00F53DFB"/>
    <w:rsid w:val="00F54ECE"/>
    <w:rsid w:val="00F56597"/>
    <w:rsid w:val="00F639C0"/>
    <w:rsid w:val="00F65794"/>
    <w:rsid w:val="00F657FF"/>
    <w:rsid w:val="00F666BF"/>
    <w:rsid w:val="00F712D3"/>
    <w:rsid w:val="00F71941"/>
    <w:rsid w:val="00F71E91"/>
    <w:rsid w:val="00F71F30"/>
    <w:rsid w:val="00F726CA"/>
    <w:rsid w:val="00F743CB"/>
    <w:rsid w:val="00F75E37"/>
    <w:rsid w:val="00F7726E"/>
    <w:rsid w:val="00F77331"/>
    <w:rsid w:val="00F84A4B"/>
    <w:rsid w:val="00F84F76"/>
    <w:rsid w:val="00F9117E"/>
    <w:rsid w:val="00F911FF"/>
    <w:rsid w:val="00F93241"/>
    <w:rsid w:val="00F94A06"/>
    <w:rsid w:val="00F96A9A"/>
    <w:rsid w:val="00F96CAB"/>
    <w:rsid w:val="00F96D8B"/>
    <w:rsid w:val="00FA0A77"/>
    <w:rsid w:val="00FA0C6E"/>
    <w:rsid w:val="00FA43DA"/>
    <w:rsid w:val="00FA471E"/>
    <w:rsid w:val="00FA555A"/>
    <w:rsid w:val="00FA6499"/>
    <w:rsid w:val="00FA656F"/>
    <w:rsid w:val="00FA6C02"/>
    <w:rsid w:val="00FB0E8C"/>
    <w:rsid w:val="00FB0F38"/>
    <w:rsid w:val="00FB2947"/>
    <w:rsid w:val="00FB3089"/>
    <w:rsid w:val="00FB316D"/>
    <w:rsid w:val="00FB3584"/>
    <w:rsid w:val="00FB42DF"/>
    <w:rsid w:val="00FB64B5"/>
    <w:rsid w:val="00FB6E51"/>
    <w:rsid w:val="00FB7CB2"/>
    <w:rsid w:val="00FC0650"/>
    <w:rsid w:val="00FC0A56"/>
    <w:rsid w:val="00FC0EFC"/>
    <w:rsid w:val="00FC1B7B"/>
    <w:rsid w:val="00FC26F6"/>
    <w:rsid w:val="00FC333C"/>
    <w:rsid w:val="00FC390C"/>
    <w:rsid w:val="00FC49E4"/>
    <w:rsid w:val="00FC6F19"/>
    <w:rsid w:val="00FC6F78"/>
    <w:rsid w:val="00FC7338"/>
    <w:rsid w:val="00FC76D6"/>
    <w:rsid w:val="00FD0E16"/>
    <w:rsid w:val="00FD5E68"/>
    <w:rsid w:val="00FD6DB3"/>
    <w:rsid w:val="00FD73D9"/>
    <w:rsid w:val="00FD7780"/>
    <w:rsid w:val="00FE31E5"/>
    <w:rsid w:val="00FE32D4"/>
    <w:rsid w:val="00FE3797"/>
    <w:rsid w:val="00FE3B19"/>
    <w:rsid w:val="00FE5256"/>
    <w:rsid w:val="00FE539C"/>
    <w:rsid w:val="00FE5BC1"/>
    <w:rsid w:val="00FE6A8F"/>
    <w:rsid w:val="00FE768C"/>
    <w:rsid w:val="00FF0D0C"/>
    <w:rsid w:val="00FF29BF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B4DAA41"/>
  <w15:docId w15:val="{14487F9D-015E-4B5F-A300-BCF5E914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D57"/>
  </w:style>
  <w:style w:type="paragraph" w:styleId="1">
    <w:name w:val="heading 1"/>
    <w:basedOn w:val="a"/>
    <w:next w:val="a"/>
    <w:link w:val="10"/>
    <w:uiPriority w:val="9"/>
    <w:qFormat/>
    <w:rsid w:val="000B7C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4"/>
      <w:lang w:val="en-US" w:eastAsia="ru-RU"/>
    </w:rPr>
  </w:style>
  <w:style w:type="paragraph" w:styleId="2">
    <w:name w:val="heading 2"/>
    <w:basedOn w:val="a"/>
    <w:next w:val="a"/>
    <w:link w:val="20"/>
    <w:qFormat/>
    <w:rsid w:val="000B7C3F"/>
    <w:pPr>
      <w:keepNext/>
      <w:spacing w:after="0" w:line="320" w:lineRule="exact"/>
      <w:jc w:val="center"/>
      <w:outlineLvl w:val="1"/>
    </w:pPr>
    <w:rPr>
      <w:rFonts w:ascii="Arial" w:eastAsia="Times New Roman" w:hAnsi="Arial" w:cs="Arial"/>
      <w:color w:val="000000"/>
      <w:spacing w:val="1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B7C3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B7C3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B7C3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color w:val="000000"/>
      <w:sz w:val="32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B7C3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iCs/>
      <w:color w:val="000000"/>
      <w:sz w:val="20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B7C3F"/>
    <w:pPr>
      <w:keepNext/>
      <w:spacing w:after="0" w:line="240" w:lineRule="auto"/>
      <w:ind w:firstLine="720"/>
      <w:jc w:val="both"/>
      <w:outlineLvl w:val="6"/>
    </w:pPr>
    <w:rPr>
      <w:rFonts w:ascii="Arial" w:eastAsia="Times New Roman" w:hAnsi="Arial" w:cs="Times New Roman"/>
      <w:i/>
      <w:snapToGrid w:val="0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B7C3F"/>
    <w:pPr>
      <w:keepNext/>
      <w:pageBreakBefore/>
      <w:tabs>
        <w:tab w:val="left" w:pos="9356"/>
      </w:tabs>
      <w:spacing w:after="0" w:line="240" w:lineRule="auto"/>
      <w:ind w:firstLine="720"/>
      <w:jc w:val="both"/>
      <w:outlineLvl w:val="7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0B7C3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C3F"/>
    <w:rPr>
      <w:rFonts w:ascii="Times New Roman" w:eastAsia="Times New Roman" w:hAnsi="Times New Roman" w:cs="Times New Roman"/>
      <w:b/>
      <w:color w:val="000000"/>
      <w:sz w:val="28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0B7C3F"/>
    <w:rPr>
      <w:rFonts w:ascii="Arial" w:eastAsia="Times New Roman" w:hAnsi="Arial" w:cs="Arial"/>
      <w:color w:val="000000"/>
      <w:spacing w:val="1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B7C3F"/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B7C3F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B7C3F"/>
    <w:rPr>
      <w:rFonts w:ascii="Times New Roman" w:eastAsia="Times New Roman" w:hAnsi="Times New Roman" w:cs="Times New Roman"/>
      <w:color w:val="000000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B7C3F"/>
    <w:rPr>
      <w:rFonts w:ascii="Times New Roman" w:eastAsia="Times New Roman" w:hAnsi="Times New Roman" w:cs="Times New Roman"/>
      <w:i/>
      <w:iCs/>
      <w:color w:val="000000"/>
      <w:sz w:val="2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B7C3F"/>
    <w:rPr>
      <w:rFonts w:ascii="Arial" w:eastAsia="Times New Roman" w:hAnsi="Arial" w:cs="Times New Roman"/>
      <w:i/>
      <w:snapToGrid w:val="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B7C3F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B7C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7C3F"/>
  </w:style>
  <w:style w:type="paragraph" w:customStyle="1" w:styleId="21">
    <w:name w:val="2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styleId="a3">
    <w:name w:val="header"/>
    <w:basedOn w:val="a"/>
    <w:link w:val="a4"/>
    <w:rsid w:val="000B7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B7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B7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B7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0B7C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0B7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1"/>
    <w:qFormat/>
    <w:rsid w:val="000B7C3F"/>
    <w:pPr>
      <w:spacing w:after="0" w:line="240" w:lineRule="auto"/>
      <w:ind w:firstLine="720"/>
      <w:jc w:val="center"/>
    </w:pPr>
    <w:rPr>
      <w:rFonts w:ascii="Arial" w:eastAsia="Times New Roman" w:hAnsi="Arial" w:cs="Times New Roman"/>
      <w:sz w:val="28"/>
      <w:szCs w:val="20"/>
      <w:u w:val="single"/>
      <w:lang w:eastAsia="ru-RU"/>
    </w:rPr>
  </w:style>
  <w:style w:type="character" w:customStyle="1" w:styleId="a8">
    <w:name w:val="Заголовок Знак"/>
    <w:basedOn w:val="a0"/>
    <w:link w:val="a7"/>
    <w:uiPriority w:val="1"/>
    <w:rsid w:val="000B7C3F"/>
    <w:rPr>
      <w:rFonts w:ascii="Arial" w:eastAsia="Times New Roman" w:hAnsi="Arial" w:cs="Times New Roman"/>
      <w:sz w:val="28"/>
      <w:szCs w:val="20"/>
      <w:u w:val="single"/>
      <w:lang w:eastAsia="ru-RU"/>
    </w:rPr>
  </w:style>
  <w:style w:type="character" w:styleId="a9">
    <w:name w:val="page number"/>
    <w:basedOn w:val="a0"/>
    <w:rsid w:val="000B7C3F"/>
  </w:style>
  <w:style w:type="paragraph" w:styleId="31">
    <w:name w:val="Body Text 3"/>
    <w:basedOn w:val="a"/>
    <w:link w:val="32"/>
    <w:rsid w:val="000B7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B7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rsid w:val="000B7C3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0B7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0B7C3F"/>
    <w:pPr>
      <w:spacing w:after="0" w:line="240" w:lineRule="auto"/>
      <w:ind w:left="6480" w:hanging="64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0B7C3F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0B7C3F"/>
    <w:pPr>
      <w:spacing w:after="0" w:line="240" w:lineRule="auto"/>
      <w:ind w:firstLine="709"/>
    </w:pPr>
    <w:rPr>
      <w:rFonts w:ascii="Times New Roman" w:eastAsia="Times New Roman" w:hAnsi="Times New Roman" w:cs="Times New Roman"/>
      <w:i/>
      <w:color w:val="000000"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B7C3F"/>
    <w:rPr>
      <w:rFonts w:ascii="Times New Roman" w:eastAsia="Times New Roman" w:hAnsi="Times New Roman" w:cs="Times New Roman"/>
      <w:i/>
      <w:color w:val="000000"/>
      <w:sz w:val="24"/>
      <w:szCs w:val="24"/>
      <w:lang w:eastAsia="ru-RU"/>
    </w:rPr>
  </w:style>
  <w:style w:type="paragraph" w:styleId="ac">
    <w:name w:val="Body Text"/>
    <w:basedOn w:val="a"/>
    <w:link w:val="ad"/>
    <w:qFormat/>
    <w:rsid w:val="000B7C3F"/>
    <w:pPr>
      <w:spacing w:after="0" w:line="260" w:lineRule="exact"/>
      <w:jc w:val="both"/>
    </w:pPr>
    <w:rPr>
      <w:rFonts w:ascii="Times New Roman" w:eastAsia="Times New Roman" w:hAnsi="Times New Roman" w:cs="Times New Roman"/>
      <w:i/>
      <w:color w:val="000000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0B7C3F"/>
    <w:rPr>
      <w:rFonts w:ascii="Times New Roman" w:eastAsia="Times New Roman" w:hAnsi="Times New Roman" w:cs="Times New Roman"/>
      <w:i/>
      <w:color w:val="000000"/>
      <w:sz w:val="24"/>
      <w:szCs w:val="24"/>
      <w:lang w:eastAsia="ru-RU"/>
    </w:rPr>
  </w:style>
  <w:style w:type="paragraph" w:styleId="ae">
    <w:name w:val="Block Text"/>
    <w:basedOn w:val="a"/>
    <w:rsid w:val="000B7C3F"/>
    <w:pPr>
      <w:spacing w:after="0" w:line="240" w:lineRule="auto"/>
      <w:ind w:left="-57" w:right="-57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">
    <w:name w:val="Subtitle"/>
    <w:basedOn w:val="a"/>
    <w:link w:val="af0"/>
    <w:qFormat/>
    <w:rsid w:val="000B7C3F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0">
    <w:name w:val="Подзаголовок Знак"/>
    <w:basedOn w:val="a0"/>
    <w:link w:val="af"/>
    <w:rsid w:val="000B7C3F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2">
    <w:name w:val="index 1"/>
    <w:basedOn w:val="a"/>
    <w:next w:val="a"/>
    <w:autoRedefine/>
    <w:semiHidden/>
    <w:unhideWhenUsed/>
    <w:rsid w:val="000B7C3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index heading"/>
    <w:basedOn w:val="a"/>
    <w:next w:val="12"/>
    <w:semiHidden/>
    <w:rsid w:val="000B7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line number"/>
    <w:basedOn w:val="a0"/>
    <w:rsid w:val="000B7C3F"/>
  </w:style>
  <w:style w:type="paragraph" w:styleId="13">
    <w:name w:val="toc 1"/>
    <w:basedOn w:val="a"/>
    <w:next w:val="a"/>
    <w:autoRedefine/>
    <w:semiHidden/>
    <w:rsid w:val="000B7C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Знак Знак Знак Знак Знак Знак Знак Знак Знак Знак Знак1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af3">
    <w:name w:val="Знак Знак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15">
    <w:name w:val="Знак Знак1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210">
    <w:name w:val="Основной текст 21"/>
    <w:basedOn w:val="a"/>
    <w:rsid w:val="000B7C3F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71">
    <w:name w:val="toc 7"/>
    <w:basedOn w:val="a"/>
    <w:next w:val="a"/>
    <w:autoRedefine/>
    <w:semiHidden/>
    <w:rsid w:val="000B7C3F"/>
    <w:pPr>
      <w:spacing w:after="0" w:line="240" w:lineRule="auto"/>
      <w:ind w:left="-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footnote text"/>
    <w:basedOn w:val="a"/>
    <w:link w:val="af5"/>
    <w:semiHidden/>
    <w:rsid w:val="000B7C3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0B7C3F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semiHidden/>
    <w:rsid w:val="000B7C3F"/>
    <w:rPr>
      <w:vertAlign w:val="superscript"/>
    </w:rPr>
  </w:style>
  <w:style w:type="paragraph" w:customStyle="1" w:styleId="af7">
    <w:name w:val="Разработан"/>
    <w:basedOn w:val="a"/>
    <w:link w:val="af8"/>
    <w:rsid w:val="000B7C3F"/>
    <w:pPr>
      <w:spacing w:after="10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8">
    <w:name w:val="Разработан Знак"/>
    <w:link w:val="af7"/>
    <w:rsid w:val="000B7C3F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-">
    <w:name w:val="Табл-центр"/>
    <w:basedOn w:val="a"/>
    <w:rsid w:val="000B7C3F"/>
    <w:pPr>
      <w:spacing w:before="40" w:after="40" w:line="240" w:lineRule="auto"/>
      <w:jc w:val="center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16">
    <w:name w:val="1й параграф"/>
    <w:basedOn w:val="a"/>
    <w:rsid w:val="000B7C3F"/>
    <w:pPr>
      <w:tabs>
        <w:tab w:val="left" w:pos="720"/>
      </w:tabs>
      <w:spacing w:before="480" w:after="0" w:line="48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customStyle="1" w:styleId="af9">
    <w:name w:val="Предисловие"/>
    <w:basedOn w:val="a"/>
    <w:rsid w:val="000B7C3F"/>
    <w:pPr>
      <w:spacing w:before="480" w:after="240" w:line="24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17">
    <w:name w:val="Знак1 Знак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26">
    <w:name w:val="Знак2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afa">
    <w:name w:val="Перевод"/>
    <w:basedOn w:val="a"/>
    <w:link w:val="afb"/>
    <w:qFormat/>
    <w:rsid w:val="000B7C3F"/>
    <w:pPr>
      <w:widowControl w:val="0"/>
      <w:spacing w:after="0" w:line="360" w:lineRule="auto"/>
      <w:ind w:left="1134" w:right="-12" w:firstLine="709"/>
      <w:jc w:val="both"/>
    </w:pPr>
    <w:rPr>
      <w:rFonts w:ascii="Arial" w:eastAsia="Times New Roman" w:hAnsi="Arial" w:cs="Times New Roman"/>
      <w:color w:val="000000"/>
      <w:sz w:val="24"/>
      <w:szCs w:val="19"/>
    </w:rPr>
  </w:style>
  <w:style w:type="character" w:customStyle="1" w:styleId="afb">
    <w:name w:val="Перевод Знак"/>
    <w:link w:val="afa"/>
    <w:rsid w:val="000B7C3F"/>
    <w:rPr>
      <w:rFonts w:ascii="Arial" w:eastAsia="Times New Roman" w:hAnsi="Arial" w:cs="Times New Roman"/>
      <w:color w:val="000000"/>
      <w:sz w:val="24"/>
      <w:szCs w:val="19"/>
    </w:rPr>
  </w:style>
  <w:style w:type="paragraph" w:customStyle="1" w:styleId="afc">
    <w:name w:val="СТБ_Таблица_Центр"/>
    <w:aliases w:val="ТБЛ_Ц"/>
    <w:rsid w:val="000B7C3F"/>
    <w:pPr>
      <w:spacing w:after="0" w:line="240" w:lineRule="auto"/>
      <w:ind w:left="57" w:right="57"/>
      <w:jc w:val="center"/>
    </w:pPr>
    <w:rPr>
      <w:rFonts w:ascii="Arial" w:eastAsia="Calibri" w:hAnsi="Arial" w:cs="Arial"/>
      <w:sz w:val="20"/>
      <w:szCs w:val="20"/>
    </w:rPr>
  </w:style>
  <w:style w:type="paragraph" w:customStyle="1" w:styleId="afd">
    <w:name w:val="СТБ_Таблица_Ширина"/>
    <w:aliases w:val="ТБЛ_Ш,ТБЛШ"/>
    <w:rsid w:val="000B7C3F"/>
    <w:pPr>
      <w:spacing w:after="0" w:line="240" w:lineRule="auto"/>
      <w:ind w:left="57" w:right="57"/>
      <w:jc w:val="both"/>
    </w:pPr>
    <w:rPr>
      <w:rFonts w:ascii="Arial" w:eastAsia="Calibri" w:hAnsi="Arial" w:cs="Arial"/>
      <w:sz w:val="20"/>
      <w:szCs w:val="20"/>
    </w:rPr>
  </w:style>
  <w:style w:type="paragraph" w:customStyle="1" w:styleId="51">
    <w:name w:val="Знак5 Знак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18">
    <w:name w:val="Цитата1"/>
    <w:basedOn w:val="a"/>
    <w:rsid w:val="000B7C3F"/>
    <w:pPr>
      <w:spacing w:after="0" w:line="240" w:lineRule="auto"/>
      <w:ind w:left="709" w:right="281"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9">
    <w:name w:val="1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styleId="afe">
    <w:name w:val="List Paragraph"/>
    <w:basedOn w:val="a"/>
    <w:uiPriority w:val="1"/>
    <w:qFormat/>
    <w:rsid w:val="000B7C3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0B7C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B7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Заголовок 41"/>
    <w:basedOn w:val="a"/>
    <w:uiPriority w:val="1"/>
    <w:qFormat/>
    <w:rsid w:val="000B7C3F"/>
    <w:pPr>
      <w:widowControl w:val="0"/>
      <w:autoSpaceDE w:val="0"/>
      <w:autoSpaceDN w:val="0"/>
      <w:adjustRightInd w:val="0"/>
      <w:spacing w:after="0" w:line="240" w:lineRule="auto"/>
      <w:ind w:left="118"/>
      <w:outlineLvl w:val="3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f">
    <w:name w:val="Table Grid"/>
    <w:basedOn w:val="a1"/>
    <w:uiPriority w:val="59"/>
    <w:rsid w:val="000B7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0">
    <w:name w:val="."/>
    <w:uiPriority w:val="99"/>
    <w:rsid w:val="000B7C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0B7C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0B7C3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lang w:eastAsia="ru-RU"/>
    </w:rPr>
  </w:style>
  <w:style w:type="paragraph" w:customStyle="1" w:styleId="211">
    <w:name w:val="Заголовок 21"/>
    <w:basedOn w:val="a"/>
    <w:uiPriority w:val="1"/>
    <w:qFormat/>
    <w:rsid w:val="000B7C3F"/>
    <w:pPr>
      <w:widowControl w:val="0"/>
      <w:autoSpaceDE w:val="0"/>
      <w:autoSpaceDN w:val="0"/>
      <w:adjustRightInd w:val="0"/>
      <w:spacing w:after="0" w:line="240" w:lineRule="auto"/>
      <w:ind w:left="518"/>
      <w:outlineLvl w:val="1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lt-edited">
    <w:name w:val="alt-edited"/>
    <w:basedOn w:val="a0"/>
    <w:rsid w:val="000B7C3F"/>
  </w:style>
  <w:style w:type="character" w:styleId="aff1">
    <w:name w:val="Hyperlink"/>
    <w:uiPriority w:val="99"/>
    <w:unhideWhenUsed/>
    <w:rsid w:val="000B7C3F"/>
    <w:rPr>
      <w:color w:val="0563C1"/>
      <w:u w:val="single"/>
    </w:rPr>
  </w:style>
  <w:style w:type="paragraph" w:customStyle="1" w:styleId="1a">
    <w:name w:val="Знак Знак Знак1 Знак Знак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table" w:customStyle="1" w:styleId="TableNormal">
    <w:name w:val="Table Normal"/>
    <w:uiPriority w:val="2"/>
    <w:semiHidden/>
    <w:unhideWhenUsed/>
    <w:qFormat/>
    <w:rsid w:val="000B7C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2">
    <w:name w:val="annotation reference"/>
    <w:uiPriority w:val="99"/>
    <w:semiHidden/>
    <w:unhideWhenUsed/>
    <w:rsid w:val="000B7C3F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0B7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0B7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0B7C3F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0B7C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7">
    <w:name w:val="Balloon Text"/>
    <w:basedOn w:val="a"/>
    <w:link w:val="aff8"/>
    <w:uiPriority w:val="99"/>
    <w:semiHidden/>
    <w:unhideWhenUsed/>
    <w:rsid w:val="000B7C3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0B7C3F"/>
    <w:rPr>
      <w:rFonts w:ascii="Segoe UI" w:eastAsia="Times New Roman" w:hAnsi="Segoe UI" w:cs="Segoe UI"/>
      <w:sz w:val="18"/>
      <w:szCs w:val="18"/>
      <w:lang w:eastAsia="ru-RU"/>
    </w:rPr>
  </w:style>
  <w:style w:type="paragraph" w:styleId="aff9">
    <w:name w:val="Revision"/>
    <w:hidden/>
    <w:uiPriority w:val="99"/>
    <w:semiHidden/>
    <w:rsid w:val="000B7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b">
    <w:name w:val="Сетка таблицы1"/>
    <w:basedOn w:val="a1"/>
    <w:next w:val="aff"/>
    <w:uiPriority w:val="59"/>
    <w:rsid w:val="006A1941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_"/>
    <w:link w:val="101"/>
    <w:rsid w:val="00301D5E"/>
    <w:rPr>
      <w:rFonts w:ascii="Arial" w:eastAsia="Arial" w:hAnsi="Arial" w:cs="Arial"/>
      <w:b/>
      <w:bCs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01D5E"/>
    <w:pPr>
      <w:widowControl w:val="0"/>
      <w:shd w:val="clear" w:color="auto" w:fill="FFFFFF"/>
      <w:spacing w:before="960" w:after="360" w:line="0" w:lineRule="atLeast"/>
      <w:ind w:firstLine="567"/>
      <w:jc w:val="both"/>
    </w:pPr>
    <w:rPr>
      <w:rFonts w:ascii="Arial" w:eastAsia="Arial" w:hAnsi="Arial" w:cs="Arial"/>
      <w:b/>
      <w:bCs/>
    </w:rPr>
  </w:style>
  <w:style w:type="table" w:customStyle="1" w:styleId="27">
    <w:name w:val="Сетка таблицы2"/>
    <w:basedOn w:val="a1"/>
    <w:next w:val="aff"/>
    <w:uiPriority w:val="59"/>
    <w:rsid w:val="0002695A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trong"/>
    <w:basedOn w:val="a0"/>
    <w:uiPriority w:val="22"/>
    <w:qFormat/>
    <w:rsid w:val="00802C21"/>
    <w:rPr>
      <w:b/>
      <w:bCs/>
    </w:rPr>
  </w:style>
  <w:style w:type="paragraph" w:customStyle="1" w:styleId="formattext0">
    <w:name w:val="formattext"/>
    <w:basedOn w:val="a"/>
    <w:rsid w:val="00597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1 Примечание"/>
    <w:basedOn w:val="a"/>
    <w:link w:val="1d"/>
    <w:qFormat/>
    <w:rsid w:val="00025C65"/>
    <w:pPr>
      <w:spacing w:after="120" w:line="240" w:lineRule="auto"/>
      <w:ind w:firstLine="709"/>
    </w:pPr>
    <w:rPr>
      <w:rFonts w:ascii="Arial" w:eastAsia="Times New Roman" w:hAnsi="Arial" w:cs="Arial"/>
      <w:snapToGrid w:val="0"/>
      <w:sz w:val="18"/>
      <w:szCs w:val="18"/>
      <w:lang w:eastAsia="ru-RU"/>
    </w:rPr>
  </w:style>
  <w:style w:type="character" w:customStyle="1" w:styleId="1d">
    <w:name w:val="1 Примечание Знак"/>
    <w:link w:val="1c"/>
    <w:rsid w:val="00025C65"/>
    <w:rPr>
      <w:rFonts w:ascii="Arial" w:eastAsia="Times New Roman" w:hAnsi="Arial" w:cs="Arial"/>
      <w:snapToGrid w:val="0"/>
      <w:sz w:val="18"/>
      <w:szCs w:val="18"/>
      <w:lang w:eastAsia="ru-RU"/>
    </w:rPr>
  </w:style>
  <w:style w:type="paragraph" w:customStyle="1" w:styleId="310">
    <w:name w:val="Основной текст с отступом 31"/>
    <w:basedOn w:val="a"/>
    <w:rsid w:val="00025C65"/>
    <w:pPr>
      <w:suppressAutoHyphens/>
      <w:spacing w:after="0" w:line="48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2">
    <w:name w:val="Основной текст с отступом 21"/>
    <w:basedOn w:val="a"/>
    <w:rsid w:val="00C75752"/>
    <w:pPr>
      <w:suppressAutoHyphens/>
      <w:spacing w:after="0" w:line="48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8">
    <w:name w:val="заголовок 2"/>
    <w:basedOn w:val="a"/>
    <w:next w:val="a"/>
    <w:rsid w:val="0036072F"/>
    <w:pPr>
      <w:keepNext/>
      <w:tabs>
        <w:tab w:val="left" w:pos="317"/>
      </w:tabs>
      <w:suppressAutoHyphens/>
      <w:autoSpaceDE w:val="0"/>
      <w:spacing w:after="0" w:line="240" w:lineRule="auto"/>
      <w:ind w:left="3719" w:right="2318" w:hanging="3719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ffb">
    <w:name w:val="таблица"/>
    <w:basedOn w:val="a"/>
    <w:qFormat/>
    <w:rsid w:val="00606445"/>
    <w:pPr>
      <w:keepNext/>
      <w:tabs>
        <w:tab w:val="left" w:pos="-2552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80" w:after="60" w:line="360" w:lineRule="auto"/>
      <w:jc w:val="both"/>
    </w:pPr>
    <w:rPr>
      <w:rFonts w:ascii="Arial" w:eastAsia="Times New Roman" w:hAnsi="Arial" w:cs="Arial"/>
      <w:bCs/>
      <w:snapToGrid w:val="0"/>
      <w:spacing w:val="40"/>
      <w:sz w:val="24"/>
      <w:szCs w:val="24"/>
    </w:rPr>
  </w:style>
  <w:style w:type="character" w:customStyle="1" w:styleId="tlid-translation">
    <w:name w:val="tlid-translation"/>
    <w:rsid w:val="00002832"/>
  </w:style>
  <w:style w:type="paragraph" w:customStyle="1" w:styleId="affc">
    <w:name w:val="Стандарт МЭК"/>
    <w:basedOn w:val="a"/>
    <w:rsid w:val="00927F30"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20" w:after="60" w:line="360" w:lineRule="auto"/>
      <w:ind w:firstLine="567"/>
      <w:jc w:val="both"/>
    </w:pPr>
    <w:rPr>
      <w:rFonts w:ascii="Arial" w:eastAsia="Times New Roman" w:hAnsi="Arial" w:cs="Arial"/>
      <w:bCs/>
      <w:snapToGrid w:val="0"/>
      <w:sz w:val="20"/>
      <w:lang w:eastAsia="ru-RU"/>
    </w:rPr>
  </w:style>
  <w:style w:type="character" w:customStyle="1" w:styleId="FontStyle292">
    <w:name w:val="Font Style292"/>
    <w:uiPriority w:val="99"/>
    <w:rsid w:val="005C7FA7"/>
    <w:rPr>
      <w:rFonts w:ascii="Arial" w:hAnsi="Arial" w:cs="Arial"/>
      <w:b/>
      <w:bCs/>
      <w:color w:val="000000"/>
      <w:sz w:val="18"/>
      <w:szCs w:val="18"/>
    </w:rPr>
  </w:style>
  <w:style w:type="paragraph" w:styleId="35">
    <w:name w:val="toc 3"/>
    <w:basedOn w:val="a"/>
    <w:next w:val="a"/>
    <w:autoRedefine/>
    <w:uiPriority w:val="39"/>
    <w:semiHidden/>
    <w:unhideWhenUsed/>
    <w:rsid w:val="00861FC5"/>
    <w:pPr>
      <w:spacing w:after="100"/>
      <w:ind w:left="440"/>
    </w:pPr>
  </w:style>
  <w:style w:type="character" w:customStyle="1" w:styleId="MSGENFONTSTYLENAMETEMPLATEROLENUMBERMSGENFONTSTYLENAMEBYROLETEXT2MSGENFONTSTYLEMODIFERSIZE12MSGENFONTSTYLEMODIFERBOLD">
    <w:name w:val="MSG_EN_FONT_STYLE_NAME_TEMPLATE_ROLE_NUMBER MSG_EN_FONT_STYLE_NAME_BY_ROLE_TEXT 2 + MSG_EN_FONT_STYLE_MODIFER_SIZE 12;MSG_EN_FONT_STYLE_MODIFER_BOLD"/>
    <w:rsid w:val="006E3FE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2">
    <w:name w:val="MSG_EN_FONT_STYLE_NAME_TEMPLATE_ROLE_NUMBER MSG_EN_FONT_STYLE_NAME_BY_ROLE_TEXT 2 + MSG_EN_FONT_STYLE_MODIFER_SIZE 12"/>
    <w:rsid w:val="004B057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rynqvb">
    <w:name w:val="rynqvb"/>
    <w:basedOn w:val="a0"/>
    <w:rsid w:val="000D28A0"/>
  </w:style>
  <w:style w:type="character" w:customStyle="1" w:styleId="hwtze">
    <w:name w:val="hwtze"/>
    <w:basedOn w:val="a0"/>
    <w:rsid w:val="000D28A0"/>
  </w:style>
  <w:style w:type="paragraph" w:customStyle="1" w:styleId="1e">
    <w:name w:val="Знак Знак1 Знак"/>
    <w:basedOn w:val="a"/>
    <w:rsid w:val="00B71D57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styleId="affd">
    <w:name w:val="endnote text"/>
    <w:basedOn w:val="a"/>
    <w:link w:val="affe"/>
    <w:uiPriority w:val="99"/>
    <w:semiHidden/>
    <w:unhideWhenUsed/>
    <w:rsid w:val="006555A2"/>
    <w:pPr>
      <w:spacing w:after="0" w:line="240" w:lineRule="auto"/>
    </w:pPr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uiPriority w:val="99"/>
    <w:semiHidden/>
    <w:rsid w:val="006555A2"/>
    <w:rPr>
      <w:sz w:val="20"/>
      <w:szCs w:val="20"/>
    </w:rPr>
  </w:style>
  <w:style w:type="character" w:styleId="afff">
    <w:name w:val="endnote reference"/>
    <w:basedOn w:val="a0"/>
    <w:uiPriority w:val="99"/>
    <w:semiHidden/>
    <w:unhideWhenUsed/>
    <w:rsid w:val="006555A2"/>
    <w:rPr>
      <w:vertAlign w:val="superscript"/>
    </w:rPr>
  </w:style>
  <w:style w:type="table" w:customStyle="1" w:styleId="36">
    <w:name w:val="Сетка таблицы3"/>
    <w:basedOn w:val="a1"/>
    <w:next w:val="aff"/>
    <w:rsid w:val="00523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4713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78856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7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4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DA206-A5C4-411A-A17B-122BBF382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32</Pages>
  <Words>6675</Words>
  <Characters>38050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vvspostbox@outlook.com</cp:lastModifiedBy>
  <cp:revision>15</cp:revision>
  <cp:lastPrinted>2025-10-30T13:20:00Z</cp:lastPrinted>
  <dcterms:created xsi:type="dcterms:W3CDTF">2025-12-28T10:18:00Z</dcterms:created>
  <dcterms:modified xsi:type="dcterms:W3CDTF">2026-01-16T08:11:00Z</dcterms:modified>
</cp:coreProperties>
</file>