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962"/>
        <w:gridCol w:w="2623"/>
      </w:tblGrid>
      <w:tr w:rsidR="00EF16F0" w:rsidRPr="004B2BE5" w14:paraId="19626F41" w14:textId="77777777" w:rsidTr="004B2BE5">
        <w:tc>
          <w:tcPr>
            <w:tcW w:w="9853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EB0BD8C" w14:textId="77777777" w:rsidR="004B2BE5" w:rsidRPr="004B2BE5" w:rsidRDefault="004B2BE5" w:rsidP="004B2BE5">
            <w:pPr>
              <w:spacing w:before="240" w:after="0" w:line="276" w:lineRule="auto"/>
              <w:ind w:right="-142" w:hanging="142"/>
              <w:jc w:val="center"/>
              <w:rPr>
                <w:rFonts w:eastAsia="Calibri" w:cs="Arial"/>
                <w:b/>
                <w:sz w:val="23"/>
                <w:szCs w:val="23"/>
                <w:lang w:val="ru-RU" w:eastAsia="en-US"/>
              </w:rPr>
            </w:pPr>
            <w:r w:rsidRPr="004B2BE5">
              <w:rPr>
                <w:rFonts w:eastAsia="Calibri" w:cs="Arial"/>
                <w:b/>
                <w:sz w:val="23"/>
                <w:szCs w:val="23"/>
                <w:lang w:val="ru-RU" w:eastAsia="en-US"/>
              </w:rPr>
              <w:t>ЕВРАЗИЙСКИЙ СОВЕТ ПО СТАНДАРТИЗАЦИИ, МЕТРОЛОГИИ И СЕРТИФИКАЦИИ</w:t>
            </w:r>
          </w:p>
          <w:p w14:paraId="4D64613A" w14:textId="77777777" w:rsidR="004B2BE5" w:rsidRDefault="004B2BE5" w:rsidP="004B2BE5">
            <w:pPr>
              <w:spacing w:after="0" w:line="276" w:lineRule="auto"/>
              <w:ind w:right="-142" w:hanging="142"/>
              <w:jc w:val="center"/>
              <w:rPr>
                <w:rFonts w:eastAsia="Calibri" w:cs="Arial"/>
                <w:b/>
                <w:sz w:val="23"/>
                <w:szCs w:val="23"/>
                <w:lang w:val="en-US" w:eastAsia="en-US"/>
              </w:rPr>
            </w:pPr>
            <w:r w:rsidRPr="00156290">
              <w:rPr>
                <w:rFonts w:eastAsia="Calibri" w:cs="Arial"/>
                <w:b/>
                <w:sz w:val="23"/>
                <w:szCs w:val="23"/>
                <w:lang w:val="en-US" w:eastAsia="en-US"/>
              </w:rPr>
              <w:t>(</w:t>
            </w:r>
            <w:r w:rsidRPr="00156290">
              <w:rPr>
                <w:rFonts w:eastAsia="Calibri" w:cs="Arial"/>
                <w:b/>
                <w:sz w:val="23"/>
                <w:szCs w:val="23"/>
                <w:lang w:eastAsia="en-US"/>
              </w:rPr>
              <w:t>ЕАСС</w:t>
            </w:r>
            <w:r w:rsidRPr="00156290">
              <w:rPr>
                <w:rFonts w:eastAsia="Calibri" w:cs="Arial"/>
                <w:b/>
                <w:sz w:val="23"/>
                <w:szCs w:val="23"/>
                <w:lang w:val="en-US" w:eastAsia="en-US"/>
              </w:rPr>
              <w:t>)</w:t>
            </w:r>
          </w:p>
          <w:p w14:paraId="24FD44D8" w14:textId="77777777" w:rsidR="004B2BE5" w:rsidRPr="00931237" w:rsidRDefault="004B2BE5" w:rsidP="004B2BE5">
            <w:pPr>
              <w:spacing w:after="0" w:line="276" w:lineRule="auto"/>
              <w:ind w:right="-142" w:hanging="142"/>
              <w:jc w:val="center"/>
              <w:rPr>
                <w:rFonts w:eastAsia="Calibri" w:cs="Arial"/>
                <w:b/>
                <w:sz w:val="24"/>
                <w:szCs w:val="24"/>
                <w:lang w:val="en-US" w:eastAsia="en-US"/>
              </w:rPr>
            </w:pPr>
          </w:p>
          <w:p w14:paraId="1EF2BED8" w14:textId="77777777" w:rsidR="004B2BE5" w:rsidRPr="00156290" w:rsidRDefault="004B2BE5" w:rsidP="004B2BE5">
            <w:pPr>
              <w:spacing w:after="0" w:line="276" w:lineRule="auto"/>
              <w:ind w:right="-144" w:hanging="142"/>
              <w:jc w:val="center"/>
              <w:rPr>
                <w:rFonts w:eastAsia="Calibri" w:cs="Arial"/>
                <w:b/>
                <w:sz w:val="23"/>
                <w:szCs w:val="23"/>
                <w:lang w:val="en-US" w:eastAsia="en-US"/>
              </w:rPr>
            </w:pPr>
            <w:r w:rsidRPr="00156290">
              <w:rPr>
                <w:rFonts w:eastAsia="Calibri" w:cs="Arial"/>
                <w:b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25FDEC64" w14:textId="619036F7" w:rsidR="00EF16F0" w:rsidRPr="00471A06" w:rsidRDefault="004B2BE5" w:rsidP="004B2BE5">
            <w:pPr>
              <w:spacing w:after="0" w:line="240" w:lineRule="auto"/>
              <w:ind w:right="-142" w:hanging="142"/>
              <w:jc w:val="center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156290">
              <w:rPr>
                <w:rFonts w:eastAsia="Calibri" w:cs="Arial"/>
                <w:b/>
                <w:sz w:val="23"/>
                <w:szCs w:val="23"/>
                <w:lang w:eastAsia="en-US"/>
              </w:rPr>
              <w:t>(EASC)</w:t>
            </w:r>
          </w:p>
        </w:tc>
      </w:tr>
      <w:tr w:rsidR="00EF16F0" w:rsidRPr="00386991" w14:paraId="059BEE97" w14:textId="77777777" w:rsidTr="004B2BE5">
        <w:trPr>
          <w:trHeight w:val="2436"/>
        </w:trPr>
        <w:tc>
          <w:tcPr>
            <w:tcW w:w="2268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052C98E" w14:textId="16AA342C" w:rsidR="00EF16F0" w:rsidRPr="00471A06" w:rsidRDefault="004B2BE5" w:rsidP="003B1686">
            <w:pPr>
              <w:spacing w:line="360" w:lineRule="auto"/>
              <w:jc w:val="center"/>
              <w:rPr>
                <w:rFonts w:eastAsia="Calibri"/>
                <w:sz w:val="28"/>
                <w:szCs w:val="22"/>
                <w:lang w:val="ru-RU" w:eastAsia="en-US"/>
              </w:rPr>
            </w:pPr>
            <w:r>
              <w:rPr>
                <w:rFonts w:eastAsia="Calibri" w:cs="Arial"/>
                <w:noProof/>
                <w:sz w:val="28"/>
                <w:szCs w:val="22"/>
                <w:lang w:val="ru-RU" w:eastAsia="ru-RU"/>
              </w:rPr>
              <w:drawing>
                <wp:inline distT="0" distB="0" distL="0" distR="0" wp14:anchorId="1AA0457E" wp14:editId="1196AD85">
                  <wp:extent cx="1121410" cy="1121410"/>
                  <wp:effectExtent l="0" t="0" r="2540" b="2540"/>
                  <wp:docPr id="2" name="Рисунок 1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507B1C5" w14:textId="77777777" w:rsidR="004B2BE5" w:rsidRPr="005F7B92" w:rsidRDefault="004B2BE5" w:rsidP="004B2BE5">
            <w:pPr>
              <w:tabs>
                <w:tab w:val="left" w:pos="1293"/>
                <w:tab w:val="center" w:pos="5133"/>
              </w:tabs>
              <w:spacing w:line="276" w:lineRule="auto"/>
              <w:ind w:left="149"/>
              <w:jc w:val="center"/>
              <w:rPr>
                <w:color w:val="000000"/>
              </w:rPr>
            </w:pPr>
            <w:r w:rsidRPr="005F7B92">
              <w:rPr>
                <w:rFonts w:cs="Arial"/>
                <w:b/>
                <w:color w:val="000000"/>
                <w:spacing w:val="50"/>
                <w:sz w:val="28"/>
                <w:szCs w:val="28"/>
              </w:rPr>
              <w:t>МЕЖГОСУДАРСТВЕННЫЙ</w:t>
            </w:r>
          </w:p>
          <w:p w14:paraId="294F7A4E" w14:textId="433BD04C" w:rsidR="00C05851" w:rsidRPr="00471A06" w:rsidRDefault="004B2BE5" w:rsidP="004B2BE5">
            <w:pPr>
              <w:spacing w:after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F7B92">
              <w:rPr>
                <w:rFonts w:eastAsia="SimSun" w:cs="Arial"/>
                <w:b/>
                <w:color w:val="000000"/>
                <w:spacing w:val="50"/>
                <w:sz w:val="28"/>
                <w:szCs w:val="28"/>
                <w:lang w:eastAsia="zh-CN"/>
              </w:rPr>
              <w:t>СТАНДАРТ</w:t>
            </w:r>
          </w:p>
        </w:tc>
        <w:tc>
          <w:tcPr>
            <w:tcW w:w="2623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D5F2731" w14:textId="3BF99BB9" w:rsidR="00ED274C" w:rsidRPr="00AF640E" w:rsidRDefault="00EF16F0" w:rsidP="00AF640E">
            <w:pPr>
              <w:spacing w:after="0" w:line="312" w:lineRule="auto"/>
              <w:jc w:val="left"/>
              <w:rPr>
                <w:rFonts w:cs="Arial"/>
                <w:b/>
                <w:sz w:val="28"/>
                <w:szCs w:val="28"/>
                <w:lang w:val="ru-RU" w:eastAsia="en-US"/>
              </w:rPr>
            </w:pPr>
            <w:r w:rsidRPr="00AF640E">
              <w:rPr>
                <w:rFonts w:cs="Arial"/>
                <w:b/>
                <w:sz w:val="28"/>
                <w:szCs w:val="28"/>
                <w:lang w:val="ru-RU" w:eastAsia="en-US"/>
              </w:rPr>
              <w:t xml:space="preserve">ГОСТ </w:t>
            </w:r>
          </w:p>
          <w:p w14:paraId="262C982D" w14:textId="3382711E" w:rsidR="00EF16F0" w:rsidRPr="00AF640E" w:rsidRDefault="004B2BE5" w:rsidP="00AF640E">
            <w:pPr>
              <w:spacing w:after="0" w:line="312" w:lineRule="auto"/>
              <w:jc w:val="left"/>
              <w:rPr>
                <w:rFonts w:cs="Arial"/>
                <w:b/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</w:t>
            </w:r>
          </w:p>
          <w:p w14:paraId="3CFF5E16" w14:textId="77777777" w:rsidR="00BA5C75" w:rsidRPr="00386991" w:rsidRDefault="00BA5C75" w:rsidP="004B2BE5">
            <w:pPr>
              <w:spacing w:after="0" w:line="240" w:lineRule="auto"/>
              <w:jc w:val="left"/>
              <w:rPr>
                <w:rFonts w:cs="Arial"/>
                <w:i/>
                <w:sz w:val="24"/>
                <w:szCs w:val="24"/>
                <w:lang w:val="ru-RU" w:eastAsia="en-US"/>
              </w:rPr>
            </w:pPr>
            <w:r w:rsidRPr="00727BE5">
              <w:rPr>
                <w:rFonts w:cs="Arial"/>
                <w:i/>
                <w:sz w:val="28"/>
                <w:szCs w:val="28"/>
                <w:lang w:val="ru-RU" w:eastAsia="en-US"/>
              </w:rPr>
              <w:t>(</w:t>
            </w:r>
            <w:r w:rsidRPr="00386991">
              <w:rPr>
                <w:rFonts w:cs="Arial"/>
                <w:i/>
                <w:sz w:val="24"/>
                <w:szCs w:val="24"/>
                <w:lang w:val="ru-RU" w:eastAsia="en-US"/>
              </w:rPr>
              <w:t xml:space="preserve">проект, </w:t>
            </w:r>
          </w:p>
          <w:p w14:paraId="36B98123" w14:textId="5B493C18" w:rsidR="002D7F1E" w:rsidRPr="00AF640E" w:rsidRDefault="002439D5" w:rsidP="00386991">
            <w:pPr>
              <w:spacing w:after="0" w:line="240" w:lineRule="auto"/>
              <w:jc w:val="left"/>
              <w:rPr>
                <w:rFonts w:cs="Arial"/>
                <w:b/>
                <w:sz w:val="28"/>
                <w:szCs w:val="28"/>
                <w:lang w:val="ru-RU" w:eastAsia="en-US"/>
              </w:rPr>
            </w:pPr>
            <w:r>
              <w:rPr>
                <w:rFonts w:cs="Arial"/>
                <w:i/>
                <w:sz w:val="24"/>
                <w:szCs w:val="24"/>
                <w:lang w:val="ru-RU" w:eastAsia="en-US"/>
              </w:rPr>
              <w:t>окончательная</w:t>
            </w:r>
            <w:r w:rsidR="00081D4B" w:rsidRPr="00386991">
              <w:rPr>
                <w:rFonts w:cs="Arial"/>
                <w:i/>
                <w:sz w:val="24"/>
                <w:szCs w:val="24"/>
                <w:lang w:val="ru-RU" w:eastAsia="en-US"/>
              </w:rPr>
              <w:t xml:space="preserve"> редакция</w:t>
            </w:r>
            <w:r w:rsidR="00BA5C75" w:rsidRPr="00386991">
              <w:rPr>
                <w:rFonts w:cs="Arial"/>
                <w:i/>
                <w:sz w:val="24"/>
                <w:szCs w:val="24"/>
                <w:lang w:val="ru-RU" w:eastAsia="en-US"/>
              </w:rPr>
              <w:t>)</w:t>
            </w:r>
          </w:p>
        </w:tc>
      </w:tr>
    </w:tbl>
    <w:p w14:paraId="4A1CC649" w14:textId="2EB3B8CD" w:rsidR="00EF16F0" w:rsidRPr="00471A06" w:rsidRDefault="00EF16F0" w:rsidP="00EF16F0">
      <w:pPr>
        <w:spacing w:line="360" w:lineRule="auto"/>
        <w:rPr>
          <w:b/>
          <w:sz w:val="28"/>
          <w:lang w:val="ru-RU"/>
        </w:rPr>
      </w:pPr>
    </w:p>
    <w:p w14:paraId="017F88C1" w14:textId="77777777" w:rsidR="00837053" w:rsidRDefault="00837053" w:rsidP="00702EB0">
      <w:pPr>
        <w:spacing w:after="0" w:line="360" w:lineRule="auto"/>
        <w:jc w:val="center"/>
        <w:rPr>
          <w:rFonts w:cs="Arial"/>
          <w:b/>
          <w:bCs/>
          <w:sz w:val="32"/>
          <w:szCs w:val="32"/>
          <w:shd w:val="clear" w:color="auto" w:fill="FFFFFF"/>
          <w:lang w:val="ru-RU"/>
        </w:rPr>
      </w:pPr>
    </w:p>
    <w:p w14:paraId="7C203805" w14:textId="7D95C2E3" w:rsidR="00B630DE" w:rsidRPr="009321F8" w:rsidRDefault="009321F8" w:rsidP="00702EB0">
      <w:pPr>
        <w:spacing w:after="0" w:line="360" w:lineRule="auto"/>
        <w:jc w:val="center"/>
        <w:rPr>
          <w:rFonts w:cs="Arial"/>
          <w:b/>
          <w:bCs/>
          <w:sz w:val="32"/>
          <w:szCs w:val="32"/>
          <w:shd w:val="clear" w:color="auto" w:fill="FFFFFF"/>
          <w:lang w:val="ru-RU"/>
        </w:rPr>
      </w:pPr>
      <w:r>
        <w:rPr>
          <w:rFonts w:cs="Arial"/>
          <w:b/>
          <w:bCs/>
          <w:sz w:val="32"/>
          <w:szCs w:val="32"/>
          <w:shd w:val="clear" w:color="auto" w:fill="FFFFFF"/>
          <w:lang w:val="ru-RU"/>
        </w:rPr>
        <w:t xml:space="preserve">Биотехнология </w:t>
      </w:r>
    </w:p>
    <w:p w14:paraId="2360D485" w14:textId="183B4D8E" w:rsidR="00952DA0" w:rsidRPr="00471A06" w:rsidRDefault="00952DA0" w:rsidP="00702EB0">
      <w:pPr>
        <w:spacing w:after="0" w:line="360" w:lineRule="auto"/>
        <w:jc w:val="center"/>
        <w:rPr>
          <w:rFonts w:cs="Arial"/>
          <w:b/>
          <w:bCs/>
          <w:sz w:val="10"/>
          <w:szCs w:val="10"/>
          <w:shd w:val="clear" w:color="auto" w:fill="FFFFFF"/>
          <w:lang w:val="ru-RU"/>
        </w:rPr>
      </w:pPr>
    </w:p>
    <w:p w14:paraId="6273510D" w14:textId="0B55F53D" w:rsidR="00D96DA1" w:rsidRPr="009321F8" w:rsidRDefault="009321F8" w:rsidP="005F63AC">
      <w:pPr>
        <w:spacing w:after="0" w:line="360" w:lineRule="auto"/>
        <w:jc w:val="center"/>
        <w:rPr>
          <w:rFonts w:cs="Arial"/>
          <w:b/>
          <w:caps/>
          <w:sz w:val="32"/>
          <w:szCs w:val="32"/>
          <w:lang w:val="ru-RU"/>
        </w:rPr>
      </w:pPr>
      <w:r w:rsidRPr="009321F8">
        <w:rPr>
          <w:rFonts w:cs="Arial"/>
          <w:b/>
          <w:caps/>
          <w:sz w:val="32"/>
          <w:szCs w:val="32"/>
          <w:lang w:val="ru-RU"/>
        </w:rPr>
        <w:t>Витамин В</w:t>
      </w:r>
      <w:r w:rsidRPr="009321F8">
        <w:rPr>
          <w:rFonts w:cs="Arial"/>
          <w:b/>
          <w:caps/>
          <w:sz w:val="32"/>
          <w:szCs w:val="32"/>
          <w:vertAlign w:val="subscript"/>
          <w:lang w:val="ru-RU"/>
        </w:rPr>
        <w:t xml:space="preserve">12 </w:t>
      </w:r>
      <w:r w:rsidRPr="009321F8">
        <w:rPr>
          <w:rFonts w:cs="Arial"/>
          <w:b/>
          <w:caps/>
          <w:sz w:val="32"/>
          <w:szCs w:val="32"/>
          <w:lang w:val="ru-RU"/>
        </w:rPr>
        <w:t>кормовой</w:t>
      </w:r>
    </w:p>
    <w:p w14:paraId="31DF6877" w14:textId="06C40D55" w:rsidR="005F63AC" w:rsidRDefault="009321F8" w:rsidP="00553BEE">
      <w:pPr>
        <w:pStyle w:val="ad"/>
        <w:jc w:val="center"/>
        <w:rPr>
          <w:rFonts w:cs="Arial"/>
          <w:b/>
          <w:sz w:val="32"/>
          <w:szCs w:val="32"/>
          <w:lang w:val="ru-RU"/>
        </w:rPr>
      </w:pPr>
      <w:r>
        <w:rPr>
          <w:rFonts w:cs="Arial"/>
          <w:b/>
          <w:sz w:val="32"/>
          <w:szCs w:val="32"/>
          <w:lang w:val="ru-RU"/>
        </w:rPr>
        <w:t>Технические условия</w:t>
      </w:r>
      <w:r w:rsidR="005F63AC" w:rsidRPr="005F63AC">
        <w:rPr>
          <w:rFonts w:cs="Arial"/>
          <w:b/>
          <w:sz w:val="32"/>
          <w:szCs w:val="32"/>
          <w:lang w:val="ru-RU"/>
        </w:rPr>
        <w:t xml:space="preserve"> </w:t>
      </w:r>
    </w:p>
    <w:p w14:paraId="20CF9E81" w14:textId="77777777" w:rsidR="005F63AC" w:rsidRDefault="005F63AC" w:rsidP="00553BEE">
      <w:pPr>
        <w:pStyle w:val="ad"/>
        <w:jc w:val="center"/>
        <w:rPr>
          <w:rFonts w:cs="Arial"/>
          <w:b/>
          <w:bCs/>
          <w:sz w:val="24"/>
          <w:szCs w:val="24"/>
          <w:lang w:val="ru-RU"/>
        </w:rPr>
      </w:pPr>
    </w:p>
    <w:p w14:paraId="53D522AB" w14:textId="77777777" w:rsidR="00EF16F0" w:rsidRPr="002439D5" w:rsidRDefault="00EF16F0" w:rsidP="00EF16F0">
      <w:pPr>
        <w:pStyle w:val="ad"/>
        <w:jc w:val="center"/>
        <w:rPr>
          <w:rFonts w:cs="Arial"/>
          <w:b/>
          <w:sz w:val="24"/>
          <w:szCs w:val="24"/>
          <w:lang w:val="ru-RU"/>
        </w:rPr>
      </w:pPr>
    </w:p>
    <w:p w14:paraId="329FE066" w14:textId="77777777" w:rsidR="00EF16F0" w:rsidRPr="002439D5" w:rsidRDefault="00EF16F0" w:rsidP="00EF16F0">
      <w:pPr>
        <w:pStyle w:val="ad"/>
        <w:jc w:val="center"/>
        <w:rPr>
          <w:rFonts w:cs="Arial"/>
          <w:b/>
          <w:sz w:val="24"/>
          <w:szCs w:val="24"/>
          <w:lang w:val="ru-RU"/>
        </w:rPr>
      </w:pPr>
    </w:p>
    <w:p w14:paraId="3E072679" w14:textId="77777777" w:rsidR="00D32AAA" w:rsidRPr="002439D5" w:rsidRDefault="00D32AAA" w:rsidP="00EF16F0">
      <w:pPr>
        <w:pStyle w:val="ad"/>
        <w:jc w:val="center"/>
        <w:rPr>
          <w:rFonts w:cs="Arial"/>
          <w:b/>
          <w:sz w:val="24"/>
          <w:szCs w:val="24"/>
          <w:lang w:val="ru-RU"/>
        </w:rPr>
      </w:pPr>
    </w:p>
    <w:p w14:paraId="76F1A361" w14:textId="77777777" w:rsidR="00BA5C75" w:rsidRPr="00130B59" w:rsidRDefault="00BA5C75" w:rsidP="00BA5C75">
      <w:pPr>
        <w:spacing w:line="360" w:lineRule="auto"/>
        <w:rPr>
          <w:rFonts w:cs="Arial"/>
          <w:i/>
          <w:sz w:val="24"/>
          <w:szCs w:val="24"/>
          <w:lang w:val="ru-RU" w:eastAsia="en-US"/>
        </w:rPr>
      </w:pPr>
      <w:r w:rsidRPr="00130B59">
        <w:rPr>
          <w:rFonts w:cs="Arial"/>
          <w:i/>
          <w:kern w:val="1"/>
          <w:sz w:val="24"/>
          <w:szCs w:val="24"/>
          <w:lang w:val="ru-RU" w:eastAsia="ar-SA"/>
        </w:rPr>
        <w:t>Настоящий проект стандарта не подлежит применению до его утверждения</w:t>
      </w:r>
    </w:p>
    <w:p w14:paraId="090140E0" w14:textId="77777777" w:rsidR="00EF16F0" w:rsidRPr="00471A06" w:rsidRDefault="00EF16F0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452E4C3E" w14:textId="1C2FB7C0" w:rsidR="004D5D47" w:rsidRPr="00471A06" w:rsidRDefault="004D5D47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6DA8F054" w14:textId="0518AD79" w:rsidR="004D5D47" w:rsidRPr="00471A06" w:rsidRDefault="004D5D47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EC39E40" w14:textId="519AC5EE" w:rsidR="004D5D47" w:rsidRDefault="004D5D47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F5CBC5D" w14:textId="77777777" w:rsidR="000D6DB7" w:rsidRDefault="000D6DB7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43B2ED8A" w14:textId="77777777" w:rsidR="000D6DB7" w:rsidRDefault="000D6DB7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51BDEB04" w14:textId="77777777" w:rsidR="00DD7D45" w:rsidRDefault="00DD7D45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7DEDDBF4" w14:textId="77777777" w:rsidR="00DD7D45" w:rsidRDefault="00DD7D45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291C283D" w14:textId="77777777" w:rsidR="00DD7D45" w:rsidRDefault="00DD7D45" w:rsidP="00EF16F0">
      <w:pPr>
        <w:pStyle w:val="FR1"/>
        <w:spacing w:line="240" w:lineRule="auto"/>
        <w:ind w:left="0" w:right="0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6C5C5EBD" w14:textId="77777777" w:rsidR="00BA5C75" w:rsidRDefault="00BA5C75" w:rsidP="004B2BE5">
      <w:pPr>
        <w:pStyle w:val="FR1"/>
        <w:spacing w:line="240" w:lineRule="auto"/>
        <w:ind w:left="0" w:right="0"/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DBF9C50" w14:textId="77777777" w:rsidR="004B2BE5" w:rsidRPr="004B2BE5" w:rsidRDefault="004B2BE5" w:rsidP="004B2BE5">
      <w:pPr>
        <w:spacing w:after="0" w:line="240" w:lineRule="auto"/>
        <w:rPr>
          <w:rFonts w:cs="Arial"/>
          <w:b/>
          <w:bCs/>
          <w:sz w:val="22"/>
          <w:szCs w:val="22"/>
          <w:lang w:val="ru-RU"/>
        </w:rPr>
      </w:pPr>
    </w:p>
    <w:p w14:paraId="5ADC684D" w14:textId="77777777" w:rsidR="004B2BE5" w:rsidRPr="004B2BE5" w:rsidRDefault="004B2BE5" w:rsidP="004B2BE5">
      <w:pPr>
        <w:spacing w:after="0" w:line="240" w:lineRule="auto"/>
        <w:jc w:val="center"/>
        <w:rPr>
          <w:rFonts w:cs="Arial"/>
          <w:b/>
          <w:bCs/>
          <w:sz w:val="22"/>
          <w:szCs w:val="22"/>
          <w:lang w:val="ru-RU"/>
        </w:rPr>
      </w:pPr>
      <w:r w:rsidRPr="004B2BE5">
        <w:rPr>
          <w:rFonts w:cs="Arial"/>
          <w:b/>
          <w:bCs/>
          <w:sz w:val="22"/>
          <w:szCs w:val="22"/>
          <w:lang w:val="ru-RU"/>
        </w:rPr>
        <w:t>Минск</w:t>
      </w:r>
    </w:p>
    <w:p w14:paraId="609F9BD2" w14:textId="549A3780" w:rsidR="00EF16F0" w:rsidRPr="000B00F3" w:rsidRDefault="004B2BE5" w:rsidP="004B2BE5">
      <w:pPr>
        <w:spacing w:after="0" w:line="240" w:lineRule="auto"/>
        <w:jc w:val="center"/>
        <w:rPr>
          <w:rFonts w:cs="Arial"/>
          <w:b/>
          <w:bCs/>
          <w:sz w:val="22"/>
          <w:szCs w:val="22"/>
          <w:lang w:val="ru-RU"/>
        </w:rPr>
      </w:pPr>
      <w:r w:rsidRPr="004B2BE5">
        <w:rPr>
          <w:rFonts w:cs="Arial"/>
          <w:b/>
          <w:bCs/>
          <w:sz w:val="22"/>
          <w:szCs w:val="22"/>
          <w:lang w:val="ru-RU"/>
        </w:rPr>
        <w:t>Евразийский совет по стандартизации, метрологии и сертификации</w:t>
      </w:r>
      <w:r w:rsidR="007A3D9D" w:rsidRPr="00471A06">
        <w:rPr>
          <w:rFonts w:cs="Arial"/>
          <w:b/>
          <w:bCs/>
          <w:sz w:val="22"/>
          <w:szCs w:val="22"/>
          <w:lang w:val="ru-RU"/>
        </w:rPr>
        <w:br/>
      </w:r>
      <w:r w:rsidR="00EF16F0" w:rsidRPr="00471A06">
        <w:rPr>
          <w:rFonts w:cs="Arial"/>
          <w:b/>
          <w:bCs/>
          <w:sz w:val="22"/>
          <w:szCs w:val="22"/>
          <w:lang w:val="ru-RU"/>
        </w:rPr>
        <w:t>202</w:t>
      </w:r>
    </w:p>
    <w:p w14:paraId="6629A4B9" w14:textId="77777777" w:rsidR="00EF16F0" w:rsidRPr="00C86504" w:rsidRDefault="00EF16F0" w:rsidP="007119FC">
      <w:pPr>
        <w:spacing w:after="120" w:line="264" w:lineRule="auto"/>
        <w:jc w:val="center"/>
        <w:rPr>
          <w:rFonts w:cs="Arial"/>
          <w:b/>
          <w:sz w:val="28"/>
          <w:szCs w:val="28"/>
          <w:lang w:val="ru-RU"/>
        </w:rPr>
      </w:pPr>
      <w:r w:rsidRPr="00471A06">
        <w:rPr>
          <w:lang w:val="ru-RU"/>
        </w:rPr>
        <w:br w:type="page"/>
      </w:r>
      <w:r w:rsidRPr="00C86504">
        <w:rPr>
          <w:rFonts w:cs="Arial"/>
          <w:b/>
          <w:sz w:val="28"/>
          <w:szCs w:val="28"/>
          <w:lang w:val="ru-RU" w:eastAsia="ru-RU"/>
        </w:rPr>
        <w:lastRenderedPageBreak/>
        <w:t>Предисловие</w:t>
      </w:r>
    </w:p>
    <w:p w14:paraId="3DFEE4D0" w14:textId="77777777" w:rsidR="004B2BE5" w:rsidRPr="00C2195E" w:rsidRDefault="004B2BE5" w:rsidP="004B2BE5">
      <w:pPr>
        <w:pStyle w:val="211"/>
        <w:widowControl/>
        <w:suppressAutoHyphens w:val="0"/>
        <w:autoSpaceDE/>
        <w:spacing w:line="360" w:lineRule="auto"/>
        <w:ind w:firstLine="709"/>
        <w:jc w:val="both"/>
        <w:rPr>
          <w:rFonts w:ascii="Arial" w:hAnsi="Arial" w:cs="Arial"/>
          <w:b w:val="0"/>
          <w:szCs w:val="24"/>
          <w:lang w:eastAsia="ru-RU"/>
        </w:rPr>
      </w:pPr>
      <w:r w:rsidRPr="00C2195E">
        <w:rPr>
          <w:rFonts w:ascii="Arial" w:hAnsi="Arial" w:cs="Arial"/>
          <w:b w:val="0"/>
          <w:szCs w:val="24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769CE251" w14:textId="77777777" w:rsidR="004B2BE5" w:rsidRDefault="004B2BE5" w:rsidP="004B2BE5">
      <w:pPr>
        <w:pStyle w:val="211"/>
        <w:widowControl/>
        <w:suppressAutoHyphens w:val="0"/>
        <w:autoSpaceDE/>
        <w:spacing w:line="360" w:lineRule="auto"/>
        <w:ind w:firstLine="709"/>
        <w:jc w:val="both"/>
        <w:rPr>
          <w:rFonts w:ascii="Arial" w:hAnsi="Arial" w:cs="Arial"/>
          <w:b w:val="0"/>
          <w:szCs w:val="24"/>
          <w:lang w:eastAsia="ru-RU"/>
        </w:rPr>
      </w:pPr>
      <w:r w:rsidRPr="00C2195E">
        <w:rPr>
          <w:rFonts w:ascii="Arial" w:hAnsi="Arial" w:cs="Arial"/>
          <w:b w:val="0"/>
          <w:szCs w:val="24"/>
          <w:lang w:eastAsia="ru-RU"/>
        </w:rPr>
        <w:t>Цели, основные принципы и основной порядок проведения работ по межгосударственной стандартизации установлены ГОСТ 1.0 «Межгосударственная система стандартизации. Основные положения» и ГОСТ</w:t>
      </w:r>
      <w:r>
        <w:rPr>
          <w:rFonts w:ascii="Arial" w:hAnsi="Arial" w:cs="Arial"/>
          <w:b w:val="0"/>
          <w:szCs w:val="24"/>
          <w:lang w:eastAsia="ru-RU"/>
        </w:rPr>
        <w:t> 1.2</w:t>
      </w:r>
      <w:r w:rsidRPr="00C2195E">
        <w:rPr>
          <w:rFonts w:ascii="Arial" w:hAnsi="Arial" w:cs="Arial"/>
          <w:b w:val="0"/>
          <w:szCs w:val="24"/>
          <w:lang w:eastAsia="ru-RU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отмены»</w:t>
      </w:r>
      <w:r>
        <w:rPr>
          <w:rFonts w:ascii="Arial" w:hAnsi="Arial" w:cs="Arial"/>
          <w:b w:val="0"/>
          <w:szCs w:val="24"/>
          <w:lang w:eastAsia="ru-RU"/>
        </w:rPr>
        <w:t>.</w:t>
      </w:r>
    </w:p>
    <w:p w14:paraId="3D1082CF" w14:textId="3D771AB0" w:rsidR="004B2BE5" w:rsidRPr="00C2195E" w:rsidRDefault="004B2BE5" w:rsidP="004B2BE5">
      <w:pPr>
        <w:pStyle w:val="211"/>
        <w:widowControl/>
        <w:suppressAutoHyphens w:val="0"/>
        <w:autoSpaceDE/>
        <w:spacing w:before="120" w:line="360" w:lineRule="auto"/>
        <w:ind w:firstLine="709"/>
        <w:jc w:val="both"/>
        <w:rPr>
          <w:rFonts w:ascii="Arial" w:hAnsi="Arial" w:cs="Arial"/>
          <w:b w:val="0"/>
          <w:szCs w:val="24"/>
          <w:lang w:eastAsia="ru-RU"/>
        </w:rPr>
      </w:pPr>
      <w:bookmarkStart w:id="0" w:name="_Toc514315071"/>
      <w:r w:rsidRPr="000F59B3">
        <w:rPr>
          <w:rFonts w:ascii="Arial" w:hAnsi="Arial" w:cs="Arial"/>
          <w:szCs w:val="24"/>
          <w:lang w:eastAsia="ru-RU"/>
        </w:rPr>
        <w:t>Сведения о стандарте</w:t>
      </w:r>
      <w:bookmarkEnd w:id="0"/>
    </w:p>
    <w:p w14:paraId="66A13A73" w14:textId="696F4587" w:rsidR="00EF16F0" w:rsidRPr="00C86504" w:rsidRDefault="00EF16F0" w:rsidP="004B2BE5">
      <w:pPr>
        <w:tabs>
          <w:tab w:val="left" w:pos="284"/>
          <w:tab w:val="left" w:pos="1134"/>
        </w:tabs>
        <w:autoSpaceDN w:val="0"/>
        <w:spacing w:after="0" w:line="360" w:lineRule="auto"/>
        <w:ind w:firstLine="709"/>
        <w:rPr>
          <w:rFonts w:cs="Arial"/>
          <w:sz w:val="24"/>
          <w:szCs w:val="24"/>
          <w:lang w:val="ru-RU" w:eastAsia="ru-RU"/>
        </w:rPr>
      </w:pPr>
      <w:r w:rsidRPr="00C86504">
        <w:rPr>
          <w:rFonts w:cs="Arial"/>
          <w:sz w:val="24"/>
          <w:szCs w:val="24"/>
          <w:lang w:val="ru-RU" w:eastAsia="ru-RU"/>
        </w:rPr>
        <w:t>1</w:t>
      </w:r>
      <w:r w:rsidR="00FB54C8" w:rsidRPr="00C86504">
        <w:rPr>
          <w:rFonts w:cs="Arial"/>
          <w:sz w:val="24"/>
          <w:szCs w:val="24"/>
          <w:lang w:val="ru-RU" w:eastAsia="ru-RU"/>
        </w:rPr>
        <w:t xml:space="preserve"> </w:t>
      </w:r>
      <w:r w:rsidR="005203DF">
        <w:rPr>
          <w:rFonts w:cs="Arial"/>
          <w:sz w:val="24"/>
          <w:szCs w:val="24"/>
          <w:lang w:val="ru-RU" w:eastAsia="ru-RU"/>
        </w:rPr>
        <w:t>РАЗРАБОТАН</w:t>
      </w:r>
      <w:r w:rsidRPr="00C86504">
        <w:rPr>
          <w:rFonts w:cs="Arial"/>
          <w:sz w:val="24"/>
          <w:szCs w:val="24"/>
          <w:lang w:val="ru-RU" w:eastAsia="ru-RU"/>
        </w:rPr>
        <w:t xml:space="preserve"> </w:t>
      </w:r>
      <w:r w:rsidR="007A3D9D" w:rsidRPr="00C86504">
        <w:rPr>
          <w:rFonts w:cs="Arial"/>
          <w:sz w:val="24"/>
          <w:szCs w:val="24"/>
          <w:lang w:val="ru-RU" w:eastAsia="ru-RU"/>
        </w:rPr>
        <w:t>Федеральным государственным бюджетным учреждением «Российский институт стандартизации» (ФГБУ «</w:t>
      </w:r>
      <w:r w:rsidR="004811E2" w:rsidRPr="00C86504">
        <w:rPr>
          <w:rFonts w:cs="Arial"/>
          <w:sz w:val="24"/>
          <w:szCs w:val="24"/>
          <w:lang w:val="ru-RU" w:eastAsia="ru-RU"/>
        </w:rPr>
        <w:t>Институт стандартизации</w:t>
      </w:r>
      <w:r w:rsidR="007A3D9D" w:rsidRPr="00C86504">
        <w:rPr>
          <w:rFonts w:cs="Arial"/>
          <w:sz w:val="24"/>
          <w:szCs w:val="24"/>
          <w:lang w:val="ru-RU" w:eastAsia="ru-RU"/>
        </w:rPr>
        <w:t>»)</w:t>
      </w:r>
      <w:r w:rsidRPr="00C86504">
        <w:rPr>
          <w:rFonts w:cs="Arial"/>
          <w:sz w:val="24"/>
          <w:szCs w:val="24"/>
          <w:lang w:val="ru-RU" w:eastAsia="ru-RU"/>
        </w:rPr>
        <w:t xml:space="preserve"> </w:t>
      </w:r>
      <w:r w:rsidR="001D18FC">
        <w:rPr>
          <w:rFonts w:cs="Arial"/>
          <w:sz w:val="24"/>
          <w:szCs w:val="24"/>
          <w:lang w:val="ru-RU" w:eastAsia="ru-RU"/>
        </w:rPr>
        <w:t>совместно с Обществом с ограниченной ответственностью «Арника» (ООО «Арника»)</w:t>
      </w:r>
    </w:p>
    <w:p w14:paraId="00425AE2" w14:textId="77777777" w:rsidR="00207CB4" w:rsidRPr="00DC4460" w:rsidRDefault="00207CB4" w:rsidP="004B2BE5">
      <w:pPr>
        <w:tabs>
          <w:tab w:val="left" w:pos="284"/>
          <w:tab w:val="left" w:pos="1134"/>
        </w:tabs>
        <w:autoSpaceDN w:val="0"/>
        <w:spacing w:after="0" w:line="360" w:lineRule="auto"/>
        <w:ind w:firstLine="709"/>
        <w:rPr>
          <w:rFonts w:cs="Arial"/>
          <w:sz w:val="10"/>
          <w:szCs w:val="10"/>
          <w:highlight w:val="yellow"/>
          <w:lang w:val="ru-RU" w:eastAsia="ru-RU"/>
        </w:rPr>
      </w:pPr>
    </w:p>
    <w:p w14:paraId="524C4789" w14:textId="39A82623" w:rsidR="00EF16F0" w:rsidRPr="008D0D21" w:rsidRDefault="00EF16F0" w:rsidP="004B2BE5">
      <w:pPr>
        <w:tabs>
          <w:tab w:val="left" w:pos="284"/>
          <w:tab w:val="left" w:pos="1134"/>
        </w:tabs>
        <w:autoSpaceDN w:val="0"/>
        <w:spacing w:after="0" w:line="360" w:lineRule="auto"/>
        <w:ind w:firstLine="709"/>
        <w:rPr>
          <w:rFonts w:cs="Arial"/>
          <w:sz w:val="24"/>
          <w:szCs w:val="24"/>
          <w:lang w:val="ru-RU" w:eastAsia="ru-RU"/>
        </w:rPr>
      </w:pPr>
      <w:r w:rsidRPr="008D0D21">
        <w:rPr>
          <w:rFonts w:cs="Arial"/>
          <w:sz w:val="24"/>
          <w:szCs w:val="24"/>
          <w:lang w:val="ru-RU" w:eastAsia="ru-RU"/>
        </w:rPr>
        <w:t>2</w:t>
      </w:r>
      <w:r w:rsidR="00BA5D82" w:rsidRPr="008D0D21">
        <w:rPr>
          <w:rFonts w:cs="Arial"/>
          <w:sz w:val="24"/>
          <w:szCs w:val="24"/>
          <w:lang w:val="ru-RU" w:eastAsia="ru-RU"/>
        </w:rPr>
        <w:t> </w:t>
      </w:r>
      <w:r w:rsidRPr="008D0D21">
        <w:rPr>
          <w:rFonts w:cs="Arial"/>
          <w:sz w:val="24"/>
          <w:szCs w:val="24"/>
          <w:lang w:val="ru-RU" w:eastAsia="ru-RU"/>
        </w:rPr>
        <w:t xml:space="preserve">ВНЕСЕН </w:t>
      </w:r>
      <w:r w:rsidR="004B2BE5" w:rsidRPr="004B2BE5">
        <w:rPr>
          <w:rFonts w:cs="Arial"/>
          <w:sz w:val="24"/>
          <w:szCs w:val="24"/>
          <w:lang w:val="ru-RU" w:eastAsia="ru-RU"/>
        </w:rPr>
        <w:t>Федеральным агентством по техническому регулированию и метрологии</w:t>
      </w:r>
    </w:p>
    <w:p w14:paraId="0CA53233" w14:textId="77777777" w:rsidR="00207CB4" w:rsidRPr="00DC4460" w:rsidRDefault="00207CB4" w:rsidP="00D32AAA">
      <w:pPr>
        <w:tabs>
          <w:tab w:val="left" w:pos="284"/>
          <w:tab w:val="left" w:pos="1134"/>
        </w:tabs>
        <w:autoSpaceDN w:val="0"/>
        <w:spacing w:after="0" w:line="300" w:lineRule="auto"/>
        <w:ind w:firstLine="709"/>
        <w:rPr>
          <w:rFonts w:cs="Arial"/>
          <w:sz w:val="10"/>
          <w:szCs w:val="10"/>
          <w:highlight w:val="yellow"/>
          <w:lang w:val="ru-RU" w:eastAsia="ru-RU"/>
        </w:rPr>
      </w:pPr>
    </w:p>
    <w:p w14:paraId="0DAB0A81" w14:textId="77777777" w:rsidR="009F6B50" w:rsidRDefault="009F6B50" w:rsidP="004B2BE5">
      <w:pPr>
        <w:pStyle w:val="211"/>
        <w:widowControl/>
        <w:suppressAutoHyphens w:val="0"/>
        <w:overflowPunct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Arial" w:eastAsia="MS Mincho" w:hAnsi="Arial" w:cs="Arial"/>
          <w:b w:val="0"/>
          <w:szCs w:val="24"/>
          <w:lang w:eastAsia="ja-JP"/>
        </w:rPr>
      </w:pPr>
      <w:r w:rsidRPr="009F6B50">
        <w:rPr>
          <w:rFonts w:ascii="Arial" w:eastAsia="MS Mincho" w:hAnsi="Arial" w:cs="Arial"/>
          <w:b w:val="0"/>
          <w:szCs w:val="24"/>
          <w:lang w:eastAsia="ja-JP"/>
        </w:rPr>
        <w:t>3 ПРИНЯТ Евразийским советом по стандартизации, метрологии и сертификации (протокол от                               №                   )</w:t>
      </w:r>
    </w:p>
    <w:p w14:paraId="223ACE5C" w14:textId="75BE9F66" w:rsidR="004B2BE5" w:rsidRPr="00C2195E" w:rsidRDefault="004B2BE5" w:rsidP="004B2BE5">
      <w:pPr>
        <w:pStyle w:val="211"/>
        <w:widowControl/>
        <w:suppressAutoHyphens w:val="0"/>
        <w:overflowPunct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Arial" w:hAnsi="Arial" w:cs="Arial"/>
          <w:b w:val="0"/>
          <w:szCs w:val="24"/>
          <w:lang w:eastAsia="ru-RU"/>
        </w:rPr>
      </w:pPr>
      <w:r w:rsidRPr="00C2195E">
        <w:rPr>
          <w:rFonts w:ascii="Arial" w:hAnsi="Arial" w:cs="Arial"/>
          <w:b w:val="0"/>
          <w:szCs w:val="24"/>
          <w:lang w:eastAsia="ru-RU"/>
        </w:rPr>
        <w:t>За принятие проголосовали: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5092"/>
      </w:tblGrid>
      <w:tr w:rsidR="004B2BE5" w:rsidRPr="002439D5" w14:paraId="3C651AA8" w14:textId="77777777" w:rsidTr="00B56047">
        <w:trPr>
          <w:tblHeader/>
          <w:jc w:val="center"/>
        </w:trPr>
        <w:tc>
          <w:tcPr>
            <w:tcW w:w="2836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450B5F7C" w14:textId="77777777" w:rsidR="004B2BE5" w:rsidRPr="004B2BE5" w:rsidRDefault="004B2BE5" w:rsidP="005203DF">
            <w:pPr>
              <w:shd w:val="clear" w:color="auto" w:fill="FFFFFF"/>
              <w:spacing w:after="0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4B2BE5">
              <w:rPr>
                <w:rFonts w:cs="Arial"/>
                <w:sz w:val="24"/>
                <w:szCs w:val="24"/>
                <w:lang w:val="ru-RU"/>
              </w:rPr>
              <w:t xml:space="preserve">Краткое наименование страны по МК </w:t>
            </w:r>
          </w:p>
          <w:p w14:paraId="605AFD80" w14:textId="77777777" w:rsidR="004B2BE5" w:rsidRPr="004B2BE5" w:rsidRDefault="004B2BE5" w:rsidP="005203DF">
            <w:pPr>
              <w:shd w:val="clear" w:color="auto" w:fill="FFFFFF"/>
              <w:spacing w:after="0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4B2BE5">
              <w:rPr>
                <w:rFonts w:cs="Arial"/>
                <w:sz w:val="24"/>
                <w:szCs w:val="24"/>
                <w:lang w:val="ru-RU"/>
              </w:rPr>
              <w:t>(ИСО 3166) 004-97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1DBBEF18" w14:textId="77777777" w:rsidR="004B2BE5" w:rsidRPr="004B2BE5" w:rsidRDefault="004B2BE5" w:rsidP="00B56047">
            <w:pPr>
              <w:shd w:val="clear" w:color="auto" w:fill="FFFFFF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4B2BE5">
              <w:rPr>
                <w:rFonts w:cs="Arial"/>
                <w:sz w:val="24"/>
                <w:szCs w:val="24"/>
                <w:lang w:val="ru-RU"/>
              </w:rPr>
              <w:t>Код страны по МК (ИСО 3166) 004-97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FFFFFF"/>
          </w:tcPr>
          <w:p w14:paraId="4DD02C28" w14:textId="77777777" w:rsidR="004B2BE5" w:rsidRPr="004B2BE5" w:rsidRDefault="004B2BE5" w:rsidP="005203DF">
            <w:pPr>
              <w:shd w:val="clear" w:color="auto" w:fill="FFFFFF"/>
              <w:spacing w:after="0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4B2BE5">
              <w:rPr>
                <w:rFonts w:cs="Arial"/>
                <w:sz w:val="24"/>
                <w:szCs w:val="24"/>
                <w:lang w:val="ru-RU"/>
              </w:rPr>
              <w:t xml:space="preserve">Сокращенное наименование </w:t>
            </w:r>
          </w:p>
          <w:p w14:paraId="463ADC76" w14:textId="77777777" w:rsidR="004B2BE5" w:rsidRPr="004B2BE5" w:rsidRDefault="004B2BE5" w:rsidP="005203DF">
            <w:pPr>
              <w:shd w:val="clear" w:color="auto" w:fill="FFFFFF"/>
              <w:spacing w:after="0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4B2BE5">
              <w:rPr>
                <w:rFonts w:cs="Arial"/>
                <w:sz w:val="24"/>
                <w:szCs w:val="24"/>
                <w:lang w:val="ru-RU"/>
              </w:rPr>
              <w:t xml:space="preserve">национального органа </w:t>
            </w:r>
          </w:p>
          <w:p w14:paraId="5B288437" w14:textId="77777777" w:rsidR="004B2BE5" w:rsidRPr="004B2BE5" w:rsidRDefault="004B2BE5" w:rsidP="005203DF">
            <w:pPr>
              <w:shd w:val="clear" w:color="auto" w:fill="FFFFFF"/>
              <w:spacing w:after="0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4B2BE5">
              <w:rPr>
                <w:rFonts w:cs="Arial"/>
                <w:sz w:val="24"/>
                <w:szCs w:val="24"/>
                <w:lang w:val="ru-RU"/>
              </w:rPr>
              <w:t>по стандартизации</w:t>
            </w:r>
          </w:p>
        </w:tc>
      </w:tr>
      <w:tr w:rsidR="004B2BE5" w:rsidRPr="002439D5" w14:paraId="4A3B0634" w14:textId="77777777" w:rsidTr="00B56047">
        <w:trPr>
          <w:tblHeader/>
          <w:jc w:val="center"/>
        </w:trPr>
        <w:tc>
          <w:tcPr>
            <w:tcW w:w="2836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C6F5C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8C51C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509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87E8EDA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</w:tr>
      <w:tr w:rsidR="004B2BE5" w:rsidRPr="002439D5" w14:paraId="0D6C1F78" w14:textId="77777777" w:rsidTr="00B56047">
        <w:trPr>
          <w:tblHeader/>
          <w:jc w:val="center"/>
        </w:trPr>
        <w:tc>
          <w:tcPr>
            <w:tcW w:w="2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9DDE5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26E56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5FFB269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</w:tr>
      <w:tr w:rsidR="004B2BE5" w:rsidRPr="002439D5" w14:paraId="0445D14B" w14:textId="77777777" w:rsidTr="00B56047">
        <w:trPr>
          <w:tblHeader/>
          <w:jc w:val="center"/>
        </w:trPr>
        <w:tc>
          <w:tcPr>
            <w:tcW w:w="2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FF05A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45131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209B6386" w14:textId="77777777" w:rsidR="004B2BE5" w:rsidRPr="004B2BE5" w:rsidRDefault="004B2BE5" w:rsidP="00B56047">
            <w:pPr>
              <w:shd w:val="clear" w:color="auto" w:fill="FFFFFF"/>
              <w:ind w:hanging="34"/>
              <w:rPr>
                <w:rFonts w:cs="Arial"/>
                <w:sz w:val="24"/>
                <w:szCs w:val="24"/>
                <w:lang w:val="ru-RU"/>
              </w:rPr>
            </w:pPr>
          </w:p>
        </w:tc>
      </w:tr>
      <w:tr w:rsidR="004B2BE5" w:rsidRPr="002439D5" w14:paraId="647C24BC" w14:textId="77777777" w:rsidTr="00B56047">
        <w:trPr>
          <w:tblHeader/>
          <w:jc w:val="center"/>
        </w:trPr>
        <w:tc>
          <w:tcPr>
            <w:tcW w:w="283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ADF69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980F8" w14:textId="77777777" w:rsidR="004B2BE5" w:rsidRPr="004B2BE5" w:rsidRDefault="004B2BE5" w:rsidP="00B56047">
            <w:pPr>
              <w:shd w:val="clear" w:color="auto" w:fill="FFFFFF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43586AC" w14:textId="77777777" w:rsidR="004B2BE5" w:rsidRPr="004B2BE5" w:rsidRDefault="004B2BE5" w:rsidP="00B56047">
            <w:pPr>
              <w:shd w:val="clear" w:color="auto" w:fill="FFFFFF"/>
              <w:ind w:hanging="34"/>
              <w:rPr>
                <w:rFonts w:cs="Arial"/>
                <w:sz w:val="24"/>
                <w:szCs w:val="24"/>
                <w:lang w:val="ru-RU"/>
              </w:rPr>
            </w:pPr>
          </w:p>
        </w:tc>
      </w:tr>
    </w:tbl>
    <w:p w14:paraId="38837471" w14:textId="77777777" w:rsidR="00207CB4" w:rsidRPr="00DC4460" w:rsidRDefault="00207CB4" w:rsidP="00D32AAA">
      <w:pPr>
        <w:tabs>
          <w:tab w:val="left" w:pos="284"/>
          <w:tab w:val="left" w:pos="1134"/>
        </w:tabs>
        <w:autoSpaceDN w:val="0"/>
        <w:spacing w:after="0" w:line="300" w:lineRule="auto"/>
        <w:ind w:firstLine="709"/>
        <w:rPr>
          <w:rFonts w:cs="Arial"/>
          <w:sz w:val="10"/>
          <w:szCs w:val="10"/>
          <w:highlight w:val="yellow"/>
          <w:lang w:val="ru-RU"/>
        </w:rPr>
      </w:pPr>
    </w:p>
    <w:p w14:paraId="2616F7D2" w14:textId="77777777" w:rsidR="00207CB4" w:rsidRPr="00BA0A5C" w:rsidRDefault="00207CB4" w:rsidP="00D32AAA">
      <w:pPr>
        <w:pStyle w:val="211"/>
        <w:widowControl/>
        <w:suppressAutoHyphens w:val="0"/>
        <w:autoSpaceDE/>
        <w:spacing w:line="300" w:lineRule="auto"/>
        <w:ind w:firstLine="709"/>
        <w:jc w:val="both"/>
        <w:rPr>
          <w:rFonts w:ascii="Arial" w:hAnsi="Arial" w:cs="Arial"/>
          <w:b w:val="0"/>
          <w:sz w:val="10"/>
          <w:szCs w:val="10"/>
        </w:rPr>
      </w:pPr>
    </w:p>
    <w:p w14:paraId="00840080" w14:textId="4ED9BB3E" w:rsidR="00EF16F0" w:rsidRPr="00BA0A5C" w:rsidRDefault="00081D4B" w:rsidP="00D32AAA">
      <w:pPr>
        <w:pStyle w:val="211"/>
        <w:widowControl/>
        <w:tabs>
          <w:tab w:val="left" w:pos="851"/>
        </w:tabs>
        <w:suppressAutoHyphens w:val="0"/>
        <w:autoSpaceDE/>
        <w:spacing w:line="300" w:lineRule="auto"/>
        <w:ind w:firstLine="709"/>
        <w:jc w:val="both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>4</w:t>
      </w:r>
      <w:r w:rsidR="005F1F51" w:rsidRPr="00BA0A5C">
        <w:rPr>
          <w:rFonts w:ascii="Arial" w:hAnsi="Arial" w:cs="Arial"/>
          <w:b w:val="0"/>
          <w:szCs w:val="24"/>
        </w:rPr>
        <w:t xml:space="preserve"> </w:t>
      </w:r>
      <w:r w:rsidR="00D214C5">
        <w:rPr>
          <w:rFonts w:ascii="Arial" w:hAnsi="Arial" w:cs="Arial"/>
          <w:b w:val="0"/>
          <w:szCs w:val="24"/>
        </w:rPr>
        <w:t xml:space="preserve">ВЗАМЕН </w:t>
      </w:r>
      <w:r w:rsidR="00D214C5" w:rsidRPr="00D214C5">
        <w:rPr>
          <w:rFonts w:ascii="Arial" w:hAnsi="Arial" w:cs="Arial"/>
          <w:b w:val="0"/>
          <w:szCs w:val="24"/>
        </w:rPr>
        <w:t>ГОСТ 18663–78</w:t>
      </w:r>
    </w:p>
    <w:p w14:paraId="5A2E099B" w14:textId="77777777" w:rsidR="00207CB4" w:rsidRPr="00BA0A5C" w:rsidRDefault="00207CB4" w:rsidP="00D32AAA">
      <w:pPr>
        <w:pStyle w:val="211"/>
        <w:widowControl/>
        <w:tabs>
          <w:tab w:val="left" w:pos="851"/>
        </w:tabs>
        <w:suppressAutoHyphens w:val="0"/>
        <w:autoSpaceDE/>
        <w:spacing w:line="300" w:lineRule="auto"/>
        <w:ind w:firstLine="709"/>
        <w:jc w:val="both"/>
        <w:rPr>
          <w:rFonts w:ascii="Arial" w:hAnsi="Arial" w:cs="Arial"/>
          <w:b w:val="0"/>
          <w:sz w:val="10"/>
          <w:szCs w:val="10"/>
        </w:rPr>
      </w:pPr>
    </w:p>
    <w:p w14:paraId="35C2BAB0" w14:textId="77777777" w:rsidR="004B2BE5" w:rsidRPr="005F7B92" w:rsidRDefault="004B2BE5" w:rsidP="004B2BE5">
      <w:pPr>
        <w:pStyle w:val="FORMATTEXT"/>
        <w:ind w:firstLine="709"/>
        <w:jc w:val="both"/>
        <w:rPr>
          <w:color w:val="000000"/>
        </w:rPr>
      </w:pPr>
      <w:r w:rsidRPr="005F7B92">
        <w:rPr>
          <w:i/>
          <w:color w:val="000000"/>
          <w:sz w:val="24"/>
          <w:szCs w:val="24"/>
        </w:rPr>
        <w:lastRenderedPageBreak/>
        <w:t xml:space="preserve"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</w:t>
      </w:r>
      <w:r w:rsidRPr="005C255C">
        <w:rPr>
          <w:i/>
          <w:color w:val="000000"/>
          <w:sz w:val="24"/>
          <w:szCs w:val="24"/>
        </w:rPr>
        <w:t>национальных стандартов, издаваемых в этих государствах, а также в сети Интернет на сайтах соответствующих национальных органов по стандартизации</w:t>
      </w:r>
      <w:r w:rsidRPr="005F7B92">
        <w:rPr>
          <w:i/>
          <w:color w:val="000000"/>
          <w:sz w:val="24"/>
          <w:szCs w:val="24"/>
        </w:rPr>
        <w:t>.</w:t>
      </w:r>
    </w:p>
    <w:p w14:paraId="0A80BBBF" w14:textId="77777777" w:rsidR="004B2BE5" w:rsidRPr="005F7B92" w:rsidRDefault="004B2BE5" w:rsidP="004B2BE5">
      <w:pPr>
        <w:pStyle w:val="FORMATTEXT"/>
        <w:ind w:firstLine="709"/>
        <w:jc w:val="both"/>
        <w:rPr>
          <w:color w:val="000000"/>
        </w:rPr>
      </w:pPr>
      <w:r w:rsidRPr="005C255C">
        <w:rPr>
          <w:i/>
          <w:color w:val="000000"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</w:t>
      </w:r>
      <w:r>
        <w:rPr>
          <w:i/>
          <w:color w:val="000000"/>
          <w:sz w:val="24"/>
          <w:szCs w:val="24"/>
        </w:rPr>
        <w:t>огии и сертификации в каталоге «</w:t>
      </w:r>
      <w:r w:rsidRPr="005C255C">
        <w:rPr>
          <w:i/>
          <w:color w:val="000000"/>
          <w:sz w:val="24"/>
          <w:szCs w:val="24"/>
        </w:rPr>
        <w:t>Межгосуд</w:t>
      </w:r>
      <w:r>
        <w:rPr>
          <w:i/>
          <w:color w:val="000000"/>
          <w:sz w:val="24"/>
          <w:szCs w:val="24"/>
        </w:rPr>
        <w:t>арственные стандарты»</w:t>
      </w:r>
    </w:p>
    <w:p w14:paraId="1DE8784B" w14:textId="77777777" w:rsidR="00D33C3A" w:rsidRDefault="00D33C3A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07AF3EA5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6902F284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311EA319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7F63B432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2F04D242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6702FDA0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78C8C02F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4881BBD7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34100F2F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67233D03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4DE88C1B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6D53D6DA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44664A61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23403558" w14:textId="77777777" w:rsidR="004B2BE5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6029F47B" w14:textId="77777777" w:rsidR="004B2BE5" w:rsidRDefault="004B2BE5" w:rsidP="004B2BE5">
      <w:pPr>
        <w:overflowPunct w:val="0"/>
        <w:autoSpaceDN w:val="0"/>
        <w:adjustRightInd w:val="0"/>
        <w:spacing w:before="40" w:after="0" w:line="240" w:lineRule="auto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232B20DC" w14:textId="77777777" w:rsidR="004B2BE5" w:rsidRDefault="004B2BE5" w:rsidP="00804C64">
      <w:pPr>
        <w:overflowPunct w:val="0"/>
        <w:autoSpaceDN w:val="0"/>
        <w:adjustRightInd w:val="0"/>
        <w:spacing w:before="40" w:after="0" w:line="240" w:lineRule="auto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489851C4" w14:textId="77777777" w:rsidR="004B2BE5" w:rsidRPr="00DC4460" w:rsidRDefault="004B2BE5" w:rsidP="007119FC">
      <w:pPr>
        <w:overflowPunct w:val="0"/>
        <w:autoSpaceDN w:val="0"/>
        <w:adjustRightInd w:val="0"/>
        <w:spacing w:before="40" w:after="0" w:line="240" w:lineRule="auto"/>
        <w:ind w:firstLine="539"/>
        <w:jc w:val="right"/>
        <w:rPr>
          <w:rFonts w:cs="Arial"/>
          <w:iCs/>
          <w:sz w:val="24"/>
          <w:szCs w:val="24"/>
          <w:highlight w:val="yellow"/>
          <w:lang w:val="ru-RU" w:eastAsia="ru-RU"/>
        </w:rPr>
      </w:pPr>
    </w:p>
    <w:p w14:paraId="3BB7A7F8" w14:textId="77777777" w:rsidR="00804C64" w:rsidRDefault="004B2BE5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</w:pPr>
      <w:bookmarkStart w:id="1" w:name="_Toc463522150"/>
      <w:bookmarkStart w:id="2" w:name="_Toc70588288"/>
      <w:bookmarkStart w:id="3" w:name="_Toc100917597"/>
      <w:bookmarkStart w:id="4" w:name="_Toc102992144"/>
      <w:r w:rsidRPr="004B2BE5">
        <w:rPr>
          <w:rFonts w:cs="Arial"/>
          <w:color w:val="000000"/>
          <w:sz w:val="24"/>
          <w:szCs w:val="24"/>
          <w:lang w:val="ru-RU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государств.</w:t>
      </w:r>
    </w:p>
    <w:p w14:paraId="57BBB035" w14:textId="77777777" w:rsidR="009F77B7" w:rsidRDefault="009F77B7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</w:pPr>
    </w:p>
    <w:p w14:paraId="48F94A1B" w14:textId="77777777" w:rsidR="009F77B7" w:rsidRDefault="009F77B7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</w:pPr>
    </w:p>
    <w:p w14:paraId="3DC2E323" w14:textId="77777777" w:rsidR="009F77B7" w:rsidRDefault="009F77B7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</w:pPr>
    </w:p>
    <w:p w14:paraId="595500F5" w14:textId="77777777" w:rsidR="009F77B7" w:rsidRDefault="009F77B7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</w:pPr>
    </w:p>
    <w:p w14:paraId="13D00D49" w14:textId="77777777" w:rsidR="009F77B7" w:rsidRDefault="009F77B7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</w:pPr>
    </w:p>
    <w:p w14:paraId="20F1F719" w14:textId="77777777" w:rsidR="009F77B7" w:rsidRDefault="009F77B7">
      <w:pPr>
        <w:spacing w:after="0" w:line="240" w:lineRule="auto"/>
        <w:jc w:val="left"/>
        <w:rPr>
          <w:rFonts w:cs="Arial"/>
          <w:color w:val="000000"/>
          <w:sz w:val="24"/>
          <w:szCs w:val="24"/>
          <w:lang w:val="ru-RU"/>
        </w:rPr>
      </w:pPr>
      <w:r>
        <w:rPr>
          <w:rFonts w:cs="Arial"/>
          <w:color w:val="000000"/>
          <w:sz w:val="24"/>
          <w:szCs w:val="24"/>
          <w:lang w:val="ru-RU"/>
        </w:rPr>
        <w:br w:type="page"/>
      </w:r>
    </w:p>
    <w:p w14:paraId="3D0192D6" w14:textId="77777777" w:rsidR="009F77B7" w:rsidRDefault="009F77B7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</w:pPr>
    </w:p>
    <w:p w14:paraId="3882601A" w14:textId="13E0F925" w:rsidR="009F77B7" w:rsidRDefault="009F77B7" w:rsidP="009F77B7">
      <w:pPr>
        <w:spacing w:line="276" w:lineRule="auto"/>
        <w:ind w:firstLine="540"/>
        <w:jc w:val="center"/>
        <w:rPr>
          <w:rFonts w:cs="Arial"/>
          <w:b/>
          <w:color w:val="000000"/>
          <w:sz w:val="28"/>
          <w:szCs w:val="28"/>
          <w:lang w:val="ru-RU"/>
        </w:rPr>
      </w:pPr>
      <w:r w:rsidRPr="009F77B7">
        <w:rPr>
          <w:rFonts w:cs="Arial"/>
          <w:b/>
          <w:color w:val="000000"/>
          <w:sz w:val="28"/>
          <w:szCs w:val="28"/>
          <w:lang w:val="ru-RU"/>
        </w:rPr>
        <w:t>Содержание</w:t>
      </w:r>
    </w:p>
    <w:p w14:paraId="345A4C5C" w14:textId="77777777" w:rsidR="00D25358" w:rsidRDefault="00D25358" w:rsidP="001D18FC">
      <w:pPr>
        <w:spacing w:after="0" w:line="360" w:lineRule="auto"/>
        <w:ind w:firstLine="539"/>
        <w:jc w:val="left"/>
        <w:rPr>
          <w:rFonts w:cs="Arial"/>
          <w:color w:val="000000"/>
          <w:sz w:val="24"/>
          <w:szCs w:val="24"/>
          <w:highlight w:val="yellow"/>
          <w:lang w:val="ru-RU"/>
        </w:rPr>
      </w:pPr>
    </w:p>
    <w:sdt>
      <w:sdtPr>
        <w:rPr>
          <w:rFonts w:ascii="Arial" w:eastAsia="MS Mincho" w:hAnsi="Arial"/>
          <w:b w:val="0"/>
          <w:bCs w:val="0"/>
          <w:color w:val="auto"/>
          <w:sz w:val="20"/>
          <w:szCs w:val="20"/>
          <w:lang w:val="ru-RU"/>
        </w:rPr>
        <w:id w:val="-120846694"/>
        <w:docPartObj>
          <w:docPartGallery w:val="Table of Contents"/>
          <w:docPartUnique/>
        </w:docPartObj>
      </w:sdtPr>
      <w:sdtEndPr>
        <w:rPr>
          <w:lang w:val="en-GB"/>
        </w:rPr>
      </w:sdtEndPr>
      <w:sdtContent>
        <w:p w14:paraId="04AEB046" w14:textId="4733B1D0" w:rsidR="00EE3605" w:rsidRPr="00EE3605" w:rsidRDefault="00EE3605" w:rsidP="00EE3605">
          <w:pPr>
            <w:pStyle w:val="afffff8"/>
            <w:spacing w:line="360" w:lineRule="auto"/>
            <w:rPr>
              <w:b w:val="0"/>
              <w:sz w:val="24"/>
              <w:szCs w:val="24"/>
            </w:rPr>
          </w:pPr>
        </w:p>
        <w:p w14:paraId="6177DBD8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r w:rsidRPr="00EE3605">
            <w:rPr>
              <w:b w:val="0"/>
              <w:sz w:val="24"/>
              <w:szCs w:val="24"/>
            </w:rPr>
            <w:fldChar w:fldCharType="begin"/>
          </w:r>
          <w:r w:rsidRPr="00EE3605">
            <w:rPr>
              <w:b w:val="0"/>
              <w:sz w:val="24"/>
              <w:szCs w:val="24"/>
            </w:rPr>
            <w:instrText xml:space="preserve"> TOC \o "1-3" \h \z \u </w:instrText>
          </w:r>
          <w:r w:rsidRPr="00EE3605">
            <w:rPr>
              <w:b w:val="0"/>
              <w:sz w:val="24"/>
              <w:szCs w:val="24"/>
            </w:rPr>
            <w:fldChar w:fldCharType="separate"/>
          </w:r>
          <w:hyperlink w:anchor="_Toc239687612" w:history="1">
            <w:r w:rsidRPr="00EE3605">
              <w:rPr>
                <w:rStyle w:val="affb"/>
                <w:b w:val="0"/>
                <w:noProof/>
                <w:sz w:val="24"/>
                <w:szCs w:val="24"/>
                <w:lang w:val="ru-RU"/>
              </w:rPr>
              <w:t>1</w:t>
            </w:r>
            <w:r w:rsidRPr="00EE3605">
              <w:rPr>
                <w:rFonts w:asciiTheme="minorHAnsi" w:eastAsiaTheme="minorEastAsia" w:hAnsiTheme="minorHAnsi" w:cstheme="minorBidi"/>
                <w:b w:val="0"/>
                <w:noProof/>
                <w:sz w:val="24"/>
                <w:szCs w:val="24"/>
                <w:lang w:val="ru-RU" w:eastAsia="ru-RU"/>
              </w:rPr>
              <w:tab/>
            </w:r>
            <w:r w:rsidRPr="00EE3605">
              <w:rPr>
                <w:rStyle w:val="affb"/>
                <w:b w:val="0"/>
                <w:noProof/>
                <w:sz w:val="24"/>
                <w:szCs w:val="24"/>
                <w:lang w:val="ru-RU"/>
              </w:rPr>
              <w:t>Область применения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_Toc239687612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1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E39E6ED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13" w:history="1"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2</w:t>
            </w:r>
            <w:r w:rsidRPr="00EE3605">
              <w:rPr>
                <w:rFonts w:asciiTheme="minorHAnsi" w:eastAsiaTheme="minorEastAsia" w:hAnsiTheme="minorHAnsi" w:cstheme="minorBidi"/>
                <w:b w:val="0"/>
                <w:noProof/>
                <w:sz w:val="24"/>
                <w:szCs w:val="24"/>
                <w:lang w:val="ru-RU" w:eastAsia="ru-RU"/>
              </w:rPr>
              <w:tab/>
            </w:r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Нормативные ссылки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_Toc239687613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1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5CFCCC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14" w:history="1">
            <w:r w:rsidRPr="00EE3605">
              <w:rPr>
                <w:rStyle w:val="affb"/>
                <w:b w:val="0"/>
                <w:noProof/>
                <w:sz w:val="24"/>
                <w:szCs w:val="24"/>
                <w:lang w:val="ru-RU"/>
              </w:rPr>
              <w:t>3 Технические требования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_Toc239687614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5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5AEAC2" w14:textId="77777777" w:rsidR="00EE3605" w:rsidRPr="00EE3605" w:rsidRDefault="00EE3605" w:rsidP="00EE3605">
          <w:pPr>
            <w:pStyle w:val="2e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15" w:history="1">
            <w:r w:rsidRPr="00EE3605">
              <w:rPr>
                <w:rStyle w:val="affb"/>
                <w:b w:val="0"/>
                <w:noProof/>
                <w:sz w:val="24"/>
                <w:szCs w:val="24"/>
                <w:lang w:val="ru-RU"/>
              </w:rPr>
              <w:t>3.1 Общие положения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_Toc239687615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5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ED0DB5" w14:textId="77777777" w:rsidR="00EE3605" w:rsidRPr="00EE3605" w:rsidRDefault="00EE3605" w:rsidP="00EE3605">
          <w:pPr>
            <w:pStyle w:val="2e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16" w:history="1">
            <w:r w:rsidRPr="00EE3605">
              <w:rPr>
                <w:rStyle w:val="affb"/>
                <w:b w:val="0"/>
                <w:noProof/>
                <w:sz w:val="24"/>
                <w:szCs w:val="24"/>
                <w:lang w:val="ru-RU"/>
              </w:rPr>
              <w:t>3.2 Основные показатели и характеристики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_Toc239687616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6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33D510" w14:textId="77777777" w:rsidR="00EE3605" w:rsidRPr="00EE3605" w:rsidRDefault="00EE3605" w:rsidP="00EE3605">
          <w:pPr>
            <w:pStyle w:val="2e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17" w:history="1">
            <w:r w:rsidRPr="00EE3605">
              <w:rPr>
                <w:rStyle w:val="affb"/>
                <w:b w:val="0"/>
                <w:noProof/>
                <w:sz w:val="24"/>
                <w:szCs w:val="24"/>
                <w:lang w:val="ru-RU"/>
              </w:rPr>
              <w:t>3.3 Требования к сырью и материалам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_Toc239687617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8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81877A" w14:textId="77777777" w:rsidR="00EE3605" w:rsidRPr="00EE3605" w:rsidRDefault="00EE3605" w:rsidP="00EE3605">
          <w:pPr>
            <w:pStyle w:val="2e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18" w:history="1">
            <w:r w:rsidRPr="00EE3605">
              <w:rPr>
                <w:rStyle w:val="affb"/>
                <w:b w:val="0"/>
                <w:noProof/>
                <w:sz w:val="24"/>
                <w:szCs w:val="24"/>
                <w:lang w:val="ru-RU"/>
              </w:rPr>
              <w:t>3.5 Упаковка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_Toc239687618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9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3723CC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19" w:history="1">
            <w:r w:rsidRPr="00EE3605">
              <w:rPr>
                <w:rStyle w:val="affb"/>
                <w:rFonts w:eastAsia="Times New Roman" w:cs="Arial"/>
                <w:b w:val="0"/>
                <w:bCs/>
                <w:noProof/>
                <w:sz w:val="24"/>
                <w:szCs w:val="24"/>
                <w:lang w:val="ru-RU" w:eastAsia="ru-RU"/>
              </w:rPr>
              <w:t>4 Требования безопасности и охраны окружающей среды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_Toc239687619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10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64FFBC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20" w:history="1"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5 Правила приемки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_Toc239687620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11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B392BB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21" w:history="1"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6 Методы испытаний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_Toc239687621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12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111310" w14:textId="77777777" w:rsidR="00EE3605" w:rsidRPr="00EE3605" w:rsidRDefault="00EE3605" w:rsidP="00EE3605">
          <w:pPr>
            <w:pStyle w:val="2e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22" w:history="1"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6.11 Определение содержания витамина В</w:t>
            </w:r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vertAlign w:val="subscript"/>
                <w:lang w:val="ru-RU"/>
              </w:rPr>
              <w:t>12</w:t>
            </w:r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 xml:space="preserve"> микробиологическим методом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_Toc239687622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13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14FB7D" w14:textId="77777777" w:rsidR="00EE3605" w:rsidRPr="00EE3605" w:rsidRDefault="00EE3605" w:rsidP="00EE3605">
          <w:pPr>
            <w:pStyle w:val="2e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23" w:history="1">
            <w:r w:rsidRPr="00EE3605">
              <w:rPr>
                <w:rStyle w:val="affb"/>
                <w:b w:val="0"/>
                <w:noProof/>
                <w:sz w:val="24"/>
                <w:szCs w:val="24"/>
                <w:lang w:val="ru-RU"/>
              </w:rPr>
              <w:t>6.12 Определение гранулометрического состава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_Toc239687623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21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00F0D4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24" w:history="1"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7 Транспортирование и хранение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_Toc239687624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23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23F020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25" w:history="1"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8 Гарантия изготовителя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_Toc239687625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24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BFBFE3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26" w:history="1"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Приложение А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_Toc239687626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25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312D25" w14:textId="77777777" w:rsidR="00EE3605" w:rsidRPr="00EE3605" w:rsidRDefault="00EE3605" w:rsidP="00EE3605">
          <w:pPr>
            <w:pStyle w:val="14"/>
            <w:spacing w:line="360" w:lineRule="auto"/>
            <w:rPr>
              <w:rFonts w:asciiTheme="minorHAnsi" w:eastAsiaTheme="minorEastAsia" w:hAnsiTheme="minorHAnsi" w:cstheme="minorBidi"/>
              <w:b w:val="0"/>
              <w:noProof/>
              <w:sz w:val="24"/>
              <w:szCs w:val="24"/>
              <w:lang w:val="ru-RU" w:eastAsia="ru-RU"/>
            </w:rPr>
          </w:pPr>
          <w:hyperlink w:anchor="_Toc239687627" w:history="1">
            <w:r w:rsidRPr="00EE3605">
              <w:rPr>
                <w:rStyle w:val="affb"/>
                <w:rFonts w:cs="Arial"/>
                <w:b w:val="0"/>
                <w:noProof/>
                <w:sz w:val="24"/>
                <w:szCs w:val="24"/>
                <w:lang w:val="ru-RU"/>
              </w:rPr>
              <w:t>Библиография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instrText xml:space="preserve"> PAGEREF _Toc239687627 \h </w:instrTex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t>26</w:t>
            </w:r>
            <w:r w:rsidRPr="00EE36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AD31FD" w14:textId="488A6B13" w:rsidR="00EE3605" w:rsidRDefault="00EE3605" w:rsidP="00EE3605">
          <w:pPr>
            <w:spacing w:line="360" w:lineRule="auto"/>
          </w:pPr>
          <w:r w:rsidRPr="00EE3605">
            <w:rPr>
              <w:bCs/>
              <w:sz w:val="24"/>
              <w:szCs w:val="24"/>
            </w:rPr>
            <w:fldChar w:fldCharType="end"/>
          </w:r>
        </w:p>
      </w:sdtContent>
    </w:sdt>
    <w:p w14:paraId="0730317A" w14:textId="77777777" w:rsidR="00D25358" w:rsidRDefault="00D25358" w:rsidP="001D18FC">
      <w:pPr>
        <w:spacing w:after="0" w:line="360" w:lineRule="auto"/>
        <w:ind w:firstLine="539"/>
        <w:jc w:val="left"/>
        <w:rPr>
          <w:rFonts w:cs="Arial"/>
          <w:color w:val="000000"/>
          <w:sz w:val="24"/>
          <w:szCs w:val="24"/>
          <w:highlight w:val="yellow"/>
          <w:lang w:val="ru-RU"/>
        </w:rPr>
      </w:pPr>
    </w:p>
    <w:p w14:paraId="0C889A99" w14:textId="77777777" w:rsidR="009F77B7" w:rsidRDefault="009F77B7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</w:pPr>
    </w:p>
    <w:p w14:paraId="0DAF8EA4" w14:textId="77777777" w:rsidR="009F77B7" w:rsidRDefault="009F77B7" w:rsidP="004B2BE5">
      <w:pPr>
        <w:spacing w:line="276" w:lineRule="auto"/>
        <w:ind w:firstLine="540"/>
        <w:rPr>
          <w:rFonts w:cs="Arial"/>
          <w:color w:val="000000"/>
          <w:sz w:val="24"/>
          <w:szCs w:val="24"/>
          <w:lang w:val="ru-RU"/>
        </w:rPr>
        <w:sectPr w:rsidR="009F77B7" w:rsidSect="004B2B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7" w:h="16840" w:code="9"/>
          <w:pgMar w:top="1134" w:right="851" w:bottom="1134" w:left="1418" w:header="567" w:footer="1015" w:gutter="0"/>
          <w:pgNumType w:fmt="upperRoman" w:start="1"/>
          <w:cols w:space="720"/>
          <w:titlePg/>
          <w:docGrid w:linePitch="272"/>
        </w:sectPr>
      </w:pPr>
    </w:p>
    <w:bookmarkEnd w:id="1"/>
    <w:bookmarkEnd w:id="2"/>
    <w:bookmarkEnd w:id="3"/>
    <w:bookmarkEnd w:id="4"/>
    <w:p w14:paraId="634E5ABF" w14:textId="3447BDA3" w:rsidR="00605DF7" w:rsidRPr="00471A06" w:rsidRDefault="00531ACD" w:rsidP="00531ACD">
      <w:pPr>
        <w:spacing w:after="0" w:line="360" w:lineRule="auto"/>
        <w:ind w:left="426" w:hanging="426"/>
        <w:jc w:val="center"/>
        <w:rPr>
          <w:rFonts w:cs="Arial"/>
          <w:b/>
          <w:spacing w:val="64"/>
          <w:sz w:val="24"/>
          <w:szCs w:val="24"/>
          <w:lang w:val="ru-RU"/>
        </w:rPr>
      </w:pPr>
      <w:r>
        <w:rPr>
          <w:rFonts w:cs="Arial"/>
          <w:b/>
          <w:spacing w:val="64"/>
          <w:sz w:val="24"/>
          <w:szCs w:val="24"/>
          <w:lang w:val="ru-RU"/>
        </w:rPr>
        <w:lastRenderedPageBreak/>
        <w:t>МЕЖГОСУДАРСТВЕННЫЙ</w:t>
      </w:r>
      <w:r w:rsidR="00FC20EF" w:rsidRPr="00471A06">
        <w:rPr>
          <w:rFonts w:cs="Arial"/>
          <w:b/>
          <w:spacing w:val="64"/>
          <w:sz w:val="24"/>
          <w:szCs w:val="24"/>
          <w:lang w:val="ru-RU"/>
        </w:rPr>
        <w:t xml:space="preserve"> СТАНДАРТ</w:t>
      </w:r>
    </w:p>
    <w:tbl>
      <w:tblPr>
        <w:tblW w:w="0" w:type="auto"/>
        <w:tblInd w:w="108" w:type="dxa"/>
        <w:tblBorders>
          <w:top w:val="single" w:sz="24" w:space="0" w:color="auto"/>
          <w:bottom w:val="single" w:sz="18" w:space="0" w:color="auto"/>
        </w:tblBorders>
        <w:tblLook w:val="0000" w:firstRow="0" w:lastRow="0" w:firstColumn="0" w:lastColumn="0" w:noHBand="0" w:noVBand="0"/>
      </w:tblPr>
      <w:tblGrid>
        <w:gridCol w:w="9530"/>
      </w:tblGrid>
      <w:tr w:rsidR="00605DF7" w:rsidRPr="009321F8" w14:paraId="0FECE1EB" w14:textId="77777777" w:rsidTr="00523B61">
        <w:tc>
          <w:tcPr>
            <w:tcW w:w="9639" w:type="dxa"/>
          </w:tcPr>
          <w:p w14:paraId="130E4102" w14:textId="245E5A4A" w:rsidR="00275494" w:rsidRDefault="009321F8" w:rsidP="00C342C2">
            <w:pPr>
              <w:spacing w:before="120" w:after="0" w:line="360" w:lineRule="auto"/>
              <w:jc w:val="center"/>
              <w:rPr>
                <w:rFonts w:cs="Arial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cs="Arial"/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Биотехнология </w:t>
            </w:r>
          </w:p>
          <w:p w14:paraId="52BA7E61" w14:textId="2E263E6F" w:rsidR="009321F8" w:rsidRDefault="009321F8" w:rsidP="00C342C2">
            <w:pPr>
              <w:spacing w:before="120" w:after="0" w:line="360" w:lineRule="auto"/>
              <w:jc w:val="center"/>
              <w:rPr>
                <w:rFonts w:cs="Arial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cs="Arial"/>
                <w:b/>
                <w:bCs/>
                <w:sz w:val="24"/>
                <w:szCs w:val="24"/>
                <w:shd w:val="clear" w:color="auto" w:fill="FFFFFF"/>
                <w:lang w:val="ru-RU"/>
              </w:rPr>
              <w:t>ВИТАМИН В</w:t>
            </w:r>
            <w:r>
              <w:rPr>
                <w:rFonts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ru-RU"/>
              </w:rPr>
              <w:t>12</w:t>
            </w:r>
            <w:r>
              <w:rPr>
                <w:rFonts w:cs="Arial"/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 КОРМОВОЙ</w:t>
            </w:r>
          </w:p>
          <w:p w14:paraId="0C3603BD" w14:textId="28BCA3BD" w:rsidR="009321F8" w:rsidRPr="009321F8" w:rsidRDefault="009321F8" w:rsidP="00C342C2">
            <w:pPr>
              <w:spacing w:before="120" w:after="0" w:line="360" w:lineRule="auto"/>
              <w:jc w:val="center"/>
              <w:rPr>
                <w:rFonts w:cs="Arial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cs="Arial"/>
                <w:b/>
                <w:bCs/>
                <w:sz w:val="24"/>
                <w:szCs w:val="24"/>
                <w:shd w:val="clear" w:color="auto" w:fill="FFFFFF"/>
                <w:lang w:val="ru-RU"/>
              </w:rPr>
              <w:t>Технические условия</w:t>
            </w:r>
          </w:p>
          <w:p w14:paraId="74E1A7BD" w14:textId="0BAB9334" w:rsidR="00605DF7" w:rsidRPr="009321F8" w:rsidRDefault="009321F8" w:rsidP="005F63AC">
            <w:pPr>
              <w:spacing w:after="0" w:line="312" w:lineRule="auto"/>
              <w:jc w:val="center"/>
              <w:rPr>
                <w:rFonts w:cs="Arial"/>
                <w:bCs/>
                <w:sz w:val="24"/>
                <w:szCs w:val="24"/>
                <w:lang w:val="en-US"/>
              </w:rPr>
            </w:pPr>
            <w:r w:rsidRPr="009321F8">
              <w:rPr>
                <w:rFonts w:cs="Arial"/>
                <w:bCs/>
                <w:sz w:val="24"/>
                <w:szCs w:val="24"/>
                <w:lang w:val="en-US" w:eastAsia="ru-RU"/>
              </w:rPr>
              <w:t>Biotechnology</w:t>
            </w:r>
            <w:r w:rsidRPr="00CC2D1D">
              <w:rPr>
                <w:rFonts w:cs="Arial"/>
                <w:bCs/>
                <w:sz w:val="24"/>
                <w:szCs w:val="24"/>
                <w:lang w:val="en-US" w:eastAsia="ru-RU"/>
              </w:rPr>
              <w:t xml:space="preserve">. </w:t>
            </w:r>
            <w:r w:rsidRPr="009321F8">
              <w:rPr>
                <w:rFonts w:cs="Arial"/>
                <w:bCs/>
                <w:sz w:val="24"/>
                <w:szCs w:val="24"/>
                <w:lang w:val="en-US" w:eastAsia="ru-RU"/>
              </w:rPr>
              <w:t>Vitamin</w:t>
            </w:r>
            <w:r w:rsidRPr="00CC2D1D">
              <w:rPr>
                <w:rFonts w:cs="Arial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9321F8">
              <w:rPr>
                <w:rFonts w:cs="Arial"/>
                <w:bCs/>
                <w:sz w:val="24"/>
                <w:szCs w:val="24"/>
                <w:lang w:val="en-US" w:eastAsia="ru-RU"/>
              </w:rPr>
              <w:t>B</w:t>
            </w:r>
            <w:r w:rsidRPr="00CC2D1D">
              <w:rPr>
                <w:rFonts w:cs="Arial"/>
                <w:bCs/>
                <w:sz w:val="24"/>
                <w:szCs w:val="24"/>
                <w:vertAlign w:val="subscript"/>
                <w:lang w:val="en-US" w:eastAsia="ru-RU"/>
              </w:rPr>
              <w:t>12</w:t>
            </w:r>
            <w:r w:rsidRPr="00CC2D1D">
              <w:rPr>
                <w:rFonts w:cs="Arial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9321F8">
              <w:rPr>
                <w:rFonts w:cs="Arial"/>
                <w:bCs/>
                <w:sz w:val="24"/>
                <w:szCs w:val="24"/>
                <w:lang w:val="en-US" w:eastAsia="ru-RU"/>
              </w:rPr>
              <w:t>feed</w:t>
            </w:r>
            <w:r w:rsidRPr="00CC2D1D">
              <w:rPr>
                <w:rFonts w:cs="Arial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  <w:lang w:val="en-US" w:eastAsia="ru-RU"/>
              </w:rPr>
              <w:t>grade</w:t>
            </w:r>
            <w:r w:rsidRPr="00CC2D1D">
              <w:rPr>
                <w:rFonts w:cs="Arial"/>
                <w:bCs/>
                <w:sz w:val="24"/>
                <w:szCs w:val="24"/>
                <w:lang w:val="en-US" w:eastAsia="ru-RU"/>
              </w:rPr>
              <w:t xml:space="preserve">. </w:t>
            </w:r>
            <w:r w:rsidRPr="009321F8">
              <w:rPr>
                <w:rFonts w:cs="Arial"/>
                <w:bCs/>
                <w:sz w:val="24"/>
                <w:szCs w:val="24"/>
                <w:lang w:val="en-US" w:eastAsia="ru-RU"/>
              </w:rPr>
              <w:t>Technical specifications</w:t>
            </w:r>
          </w:p>
        </w:tc>
      </w:tr>
    </w:tbl>
    <w:p w14:paraId="0969D240" w14:textId="79380ED5" w:rsidR="00645DDA" w:rsidRDefault="00EB6B62" w:rsidP="00EB6B62">
      <w:pPr>
        <w:spacing w:before="120" w:line="360" w:lineRule="auto"/>
        <w:ind w:firstLine="340"/>
        <w:jc w:val="center"/>
        <w:rPr>
          <w:b/>
          <w:sz w:val="24"/>
          <w:szCs w:val="24"/>
          <w:lang w:val="ru-RU" w:eastAsia="ru-RU"/>
        </w:rPr>
      </w:pPr>
      <w:r w:rsidRPr="009321F8">
        <w:rPr>
          <w:b/>
          <w:sz w:val="24"/>
          <w:szCs w:val="24"/>
          <w:lang w:val="en-US" w:eastAsia="ru-RU"/>
        </w:rPr>
        <w:t xml:space="preserve">                                              </w:t>
      </w:r>
      <w:r w:rsidR="00605DF7" w:rsidRPr="00471A06">
        <w:rPr>
          <w:b/>
          <w:sz w:val="24"/>
          <w:szCs w:val="24"/>
          <w:lang w:val="ru-RU" w:eastAsia="ru-RU"/>
        </w:rPr>
        <w:t xml:space="preserve">Дата введения – </w:t>
      </w:r>
    </w:p>
    <w:p w14:paraId="3DBFEA4B" w14:textId="77777777" w:rsidR="00DD1A6B" w:rsidRPr="00471A06" w:rsidRDefault="00DD1A6B" w:rsidP="00EB6B62">
      <w:pPr>
        <w:spacing w:before="120" w:line="360" w:lineRule="auto"/>
        <w:ind w:firstLine="340"/>
        <w:jc w:val="center"/>
        <w:rPr>
          <w:sz w:val="10"/>
          <w:szCs w:val="10"/>
          <w:lang w:val="ru-RU"/>
        </w:rPr>
      </w:pPr>
    </w:p>
    <w:p w14:paraId="5AA47EEB" w14:textId="3CB2F28B" w:rsidR="008461AE" w:rsidRDefault="00020170" w:rsidP="005F63AC">
      <w:pPr>
        <w:pStyle w:val="10"/>
        <w:numPr>
          <w:ilvl w:val="0"/>
          <w:numId w:val="28"/>
        </w:numPr>
        <w:tabs>
          <w:tab w:val="clear" w:pos="400"/>
          <w:tab w:val="clear" w:pos="560"/>
          <w:tab w:val="left" w:pos="993"/>
        </w:tabs>
        <w:spacing w:before="120" w:after="120" w:line="360" w:lineRule="auto"/>
        <w:jc w:val="both"/>
        <w:rPr>
          <w:sz w:val="28"/>
          <w:szCs w:val="28"/>
          <w:lang w:val="ru-RU"/>
        </w:rPr>
      </w:pPr>
      <w:bookmarkStart w:id="5" w:name="_Toc463522151"/>
      <w:bookmarkStart w:id="6" w:name="_Toc70588289"/>
      <w:bookmarkStart w:id="7" w:name="_Toc100917598"/>
      <w:bookmarkStart w:id="8" w:name="_Toc209014372"/>
      <w:bookmarkStart w:id="9" w:name="_Toc239687612"/>
      <w:r w:rsidRPr="00471A06">
        <w:rPr>
          <w:sz w:val="28"/>
          <w:szCs w:val="28"/>
          <w:lang w:val="ru-RU"/>
        </w:rPr>
        <w:t xml:space="preserve">Область </w:t>
      </w:r>
      <w:r w:rsidR="008A790B" w:rsidRPr="00471A06">
        <w:rPr>
          <w:sz w:val="28"/>
          <w:szCs w:val="28"/>
          <w:lang w:val="ru-RU"/>
        </w:rPr>
        <w:t>применения</w:t>
      </w:r>
      <w:bookmarkEnd w:id="5"/>
      <w:bookmarkEnd w:id="6"/>
      <w:bookmarkEnd w:id="7"/>
      <w:bookmarkEnd w:id="8"/>
      <w:bookmarkEnd w:id="9"/>
    </w:p>
    <w:p w14:paraId="11C3D6CC" w14:textId="4DE83A61" w:rsidR="00531ACD" w:rsidRPr="00E42F7C" w:rsidRDefault="00531ACD" w:rsidP="000E5A70">
      <w:pPr>
        <w:spacing w:line="360" w:lineRule="auto"/>
        <w:ind w:firstLine="709"/>
        <w:rPr>
          <w:rFonts w:cs="Arial"/>
          <w:sz w:val="24"/>
          <w:szCs w:val="24"/>
          <w:lang w:val="ru-RU"/>
        </w:rPr>
      </w:pPr>
      <w:r w:rsidRPr="00531ACD">
        <w:rPr>
          <w:rFonts w:cs="Arial"/>
          <w:sz w:val="24"/>
          <w:szCs w:val="24"/>
          <w:lang w:val="ru-RU"/>
        </w:rPr>
        <w:t>Настоящий стандарт распространяется на кормовой витамин В</w:t>
      </w:r>
      <w:r w:rsidRPr="00652BA4">
        <w:rPr>
          <w:rFonts w:cs="Arial"/>
          <w:sz w:val="24"/>
          <w:szCs w:val="24"/>
          <w:vertAlign w:val="subscript"/>
          <w:lang w:val="ru-RU"/>
        </w:rPr>
        <w:t>12</w:t>
      </w:r>
      <w:r w:rsidR="0002580C">
        <w:rPr>
          <w:rFonts w:cs="Arial"/>
          <w:sz w:val="24"/>
          <w:szCs w:val="24"/>
          <w:lang w:val="ru-RU"/>
        </w:rPr>
        <w:t xml:space="preserve"> (</w:t>
      </w:r>
      <w:r w:rsidR="002B43B0" w:rsidRPr="002B43B0">
        <w:rPr>
          <w:rFonts w:cs="Arial"/>
          <w:sz w:val="24"/>
          <w:szCs w:val="24"/>
          <w:lang w:val="ru-RU"/>
        </w:rPr>
        <w:t>цианокобаламин</w:t>
      </w:r>
      <w:r w:rsidR="002B43B0">
        <w:rPr>
          <w:rFonts w:cs="Arial"/>
          <w:sz w:val="24"/>
          <w:szCs w:val="24"/>
          <w:lang w:val="ru-RU"/>
        </w:rPr>
        <w:t>)</w:t>
      </w:r>
      <w:r w:rsidRPr="00531ACD">
        <w:rPr>
          <w:rFonts w:cs="Arial"/>
          <w:sz w:val="24"/>
          <w:szCs w:val="24"/>
          <w:lang w:val="ru-RU"/>
        </w:rPr>
        <w:t xml:space="preserve">, получаемый </w:t>
      </w:r>
      <w:r w:rsidR="002B43B0">
        <w:rPr>
          <w:rFonts w:cs="Arial"/>
          <w:sz w:val="24"/>
          <w:szCs w:val="24"/>
          <w:lang w:val="ru-RU"/>
        </w:rPr>
        <w:t xml:space="preserve">микробиологическим </w:t>
      </w:r>
      <w:r w:rsidR="00F7281E">
        <w:rPr>
          <w:rFonts w:cs="Arial"/>
          <w:sz w:val="24"/>
          <w:szCs w:val="24"/>
          <w:lang w:val="ru-RU"/>
        </w:rPr>
        <w:t>синтезом</w:t>
      </w:r>
      <w:r w:rsidR="002B43B0">
        <w:rPr>
          <w:rFonts w:cs="Arial"/>
          <w:sz w:val="24"/>
          <w:szCs w:val="24"/>
          <w:lang w:val="ru-RU"/>
        </w:rPr>
        <w:t xml:space="preserve"> (ферментацией) и предназначенный для витаминизации кормов</w:t>
      </w:r>
      <w:r w:rsidR="008719B8">
        <w:rPr>
          <w:rFonts w:cs="Arial"/>
          <w:sz w:val="24"/>
          <w:szCs w:val="24"/>
          <w:lang w:val="ru-RU"/>
        </w:rPr>
        <w:t xml:space="preserve"> и кормовых добавок для </w:t>
      </w:r>
      <w:r w:rsidR="002B43B0">
        <w:rPr>
          <w:rFonts w:cs="Arial"/>
          <w:sz w:val="24"/>
          <w:szCs w:val="24"/>
          <w:lang w:val="ru-RU"/>
        </w:rPr>
        <w:t xml:space="preserve"> сельскохозяйственных животных, </w:t>
      </w:r>
      <w:r w:rsidR="002B43B0" w:rsidRPr="00E42F7C">
        <w:rPr>
          <w:rFonts w:cs="Arial"/>
          <w:sz w:val="24"/>
          <w:szCs w:val="24"/>
          <w:lang w:val="ru-RU"/>
        </w:rPr>
        <w:t>птицы и рыбы.</w:t>
      </w:r>
    </w:p>
    <w:p w14:paraId="1823DC8A" w14:textId="4D9A3F75" w:rsidR="00F671E7" w:rsidRPr="005F63AC" w:rsidRDefault="00F07E87" w:rsidP="00CE7F9E">
      <w:pPr>
        <w:pStyle w:val="10"/>
        <w:numPr>
          <w:ilvl w:val="0"/>
          <w:numId w:val="0"/>
        </w:numPr>
        <w:tabs>
          <w:tab w:val="left" w:pos="993"/>
        </w:tabs>
        <w:spacing w:before="240" w:after="120" w:line="360" w:lineRule="auto"/>
        <w:ind w:firstLine="709"/>
        <w:rPr>
          <w:rFonts w:cs="Arial"/>
          <w:b w:val="0"/>
          <w:szCs w:val="24"/>
          <w:lang w:val="ru-RU"/>
        </w:rPr>
      </w:pPr>
      <w:bookmarkStart w:id="10" w:name="_Toc463522152"/>
      <w:bookmarkStart w:id="11" w:name="_Toc70588290"/>
      <w:bookmarkStart w:id="12" w:name="_Toc100917599"/>
      <w:bookmarkStart w:id="13" w:name="_Toc209014373"/>
      <w:bookmarkStart w:id="14" w:name="_Toc239687613"/>
      <w:r w:rsidRPr="00E42F7C">
        <w:rPr>
          <w:rFonts w:cs="Arial"/>
          <w:sz w:val="28"/>
          <w:szCs w:val="28"/>
          <w:lang w:val="ru-RU"/>
        </w:rPr>
        <w:t>2</w:t>
      </w:r>
      <w:r w:rsidRPr="00E42F7C">
        <w:rPr>
          <w:rFonts w:cs="Arial"/>
          <w:sz w:val="28"/>
          <w:szCs w:val="28"/>
          <w:lang w:val="ru-RU"/>
        </w:rPr>
        <w:tab/>
      </w:r>
      <w:r w:rsidR="00683B89" w:rsidRPr="00E42F7C">
        <w:rPr>
          <w:rFonts w:cs="Arial"/>
          <w:sz w:val="28"/>
          <w:szCs w:val="28"/>
          <w:lang w:val="ru-RU"/>
        </w:rPr>
        <w:t>Нормативные ссылки</w:t>
      </w:r>
      <w:bookmarkEnd w:id="10"/>
      <w:bookmarkEnd w:id="11"/>
      <w:bookmarkEnd w:id="12"/>
      <w:bookmarkEnd w:id="13"/>
      <w:bookmarkEnd w:id="14"/>
    </w:p>
    <w:p w14:paraId="2D99588C" w14:textId="3E5DE759" w:rsidR="00C12EC5" w:rsidRPr="00471A06" w:rsidRDefault="00C12EC5" w:rsidP="00EF109C">
      <w:pPr>
        <w:widowControl w:val="0"/>
        <w:numPr>
          <w:ilvl w:val="0"/>
          <w:numId w:val="21"/>
        </w:numPr>
        <w:spacing w:after="0" w:line="360" w:lineRule="auto"/>
        <w:ind w:firstLine="709"/>
        <w:rPr>
          <w:rFonts w:eastAsia="Calibri" w:cs="Arial"/>
          <w:sz w:val="24"/>
          <w:szCs w:val="24"/>
          <w:lang w:val="ru-RU" w:eastAsia="en-US"/>
        </w:rPr>
      </w:pPr>
      <w:bookmarkStart w:id="15" w:name="_Toc463522153"/>
      <w:bookmarkStart w:id="16" w:name="_Toc70588291"/>
      <w:bookmarkStart w:id="17" w:name="_Toc100917600"/>
      <w:r w:rsidRPr="00471A06">
        <w:rPr>
          <w:rFonts w:cs="Arial"/>
          <w:sz w:val="24"/>
          <w:szCs w:val="24"/>
          <w:lang w:val="ru-RU"/>
        </w:rPr>
        <w:t>В настоящем стандарте использованы нормативные ссылки на следующие стандарты:</w:t>
      </w:r>
    </w:p>
    <w:p w14:paraId="6F992DF1" w14:textId="79B5CDC0" w:rsidR="008426A4" w:rsidRDefault="00172901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022A8B">
        <w:rPr>
          <w:sz w:val="24"/>
          <w:szCs w:val="24"/>
          <w:lang w:val="ru-RU"/>
        </w:rPr>
        <w:t>ГОСТ OIML R 76-1</w:t>
      </w:r>
      <w:r>
        <w:rPr>
          <w:sz w:val="24"/>
          <w:szCs w:val="24"/>
          <w:lang w:val="ru-RU"/>
        </w:rPr>
        <w:t xml:space="preserve"> Государственная система обеспечения единства измерений (ГСИ). Весы неавтоматического действия. Часть 1. Метрологические и технические требования. Испытания</w:t>
      </w:r>
    </w:p>
    <w:p w14:paraId="0DEF45E5" w14:textId="43889B6D" w:rsidR="008426A4" w:rsidRDefault="00131DDB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75B71">
        <w:rPr>
          <w:rFonts w:cs="Arial"/>
          <w:sz w:val="24"/>
          <w:szCs w:val="24"/>
          <w:lang w:val="ru-RU"/>
        </w:rPr>
        <w:t>ГОСТ ISO 7218</w:t>
      </w:r>
      <w:r>
        <w:rPr>
          <w:rFonts w:cs="Arial"/>
          <w:sz w:val="24"/>
          <w:szCs w:val="24"/>
          <w:lang w:val="ru-RU"/>
        </w:rPr>
        <w:t xml:space="preserve"> Микробиология пищевых продуктов и кормов для животных. Общие требования и рекомендации по микробиологическим исследованиям</w:t>
      </w:r>
    </w:p>
    <w:p w14:paraId="179FF84E" w14:textId="0D7BF4BE" w:rsidR="00131DDB" w:rsidRDefault="00131DDB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75B71">
        <w:rPr>
          <w:rFonts w:cs="Arial"/>
          <w:sz w:val="24"/>
          <w:szCs w:val="24"/>
          <w:lang w:val="ru-RU"/>
        </w:rPr>
        <w:t>ГОСТ ISO/TS 17728</w:t>
      </w:r>
      <w:r>
        <w:rPr>
          <w:rFonts w:cs="Arial"/>
          <w:sz w:val="24"/>
          <w:szCs w:val="24"/>
          <w:lang w:val="ru-RU"/>
        </w:rPr>
        <w:t xml:space="preserve"> Микробиология пищевой цепи. Методы отбора проб пищевой продукции и кормов для микробиологического анализа</w:t>
      </w:r>
    </w:p>
    <w:p w14:paraId="6D46C1CA" w14:textId="3A0956BD" w:rsidR="00984CA3" w:rsidRPr="00984CA3" w:rsidRDefault="00984CA3" w:rsidP="00984CA3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984CA3">
        <w:rPr>
          <w:rFonts w:cs="Arial"/>
          <w:sz w:val="24"/>
          <w:szCs w:val="24"/>
          <w:lang w:val="ru-RU"/>
        </w:rPr>
        <w:t>ГОСТ 34100.3-2017/ISO/IEC Guide 98-3:2008</w:t>
      </w:r>
      <w:r>
        <w:rPr>
          <w:rFonts w:cs="Arial"/>
          <w:sz w:val="24"/>
          <w:szCs w:val="24"/>
          <w:lang w:val="ru-RU"/>
        </w:rPr>
        <w:t xml:space="preserve"> Н</w:t>
      </w:r>
      <w:r w:rsidRPr="00984CA3">
        <w:rPr>
          <w:rFonts w:cs="Arial"/>
          <w:sz w:val="24"/>
          <w:szCs w:val="24"/>
          <w:lang w:val="ru-RU"/>
        </w:rPr>
        <w:t>еопределенность измерения</w:t>
      </w:r>
      <w:r>
        <w:rPr>
          <w:rFonts w:cs="Arial"/>
          <w:sz w:val="24"/>
          <w:szCs w:val="24"/>
          <w:lang w:val="ru-RU"/>
        </w:rPr>
        <w:t xml:space="preserve">. </w:t>
      </w:r>
      <w:r w:rsidRPr="00984CA3">
        <w:rPr>
          <w:rFonts w:cs="Arial"/>
          <w:sz w:val="24"/>
          <w:szCs w:val="24"/>
          <w:lang w:val="ru-RU"/>
        </w:rPr>
        <w:t>Часть 3</w:t>
      </w:r>
      <w:r>
        <w:rPr>
          <w:rFonts w:cs="Arial"/>
          <w:sz w:val="24"/>
          <w:szCs w:val="24"/>
          <w:lang w:val="ru-RU"/>
        </w:rPr>
        <w:t xml:space="preserve">. </w:t>
      </w:r>
      <w:r w:rsidRPr="00984CA3">
        <w:rPr>
          <w:rFonts w:cs="Arial"/>
          <w:sz w:val="24"/>
          <w:szCs w:val="24"/>
          <w:lang w:val="ru-RU"/>
        </w:rPr>
        <w:t>Руководство по выражению неопределенности измерения</w:t>
      </w:r>
    </w:p>
    <w:p w14:paraId="45EF41E8" w14:textId="49238116" w:rsidR="001654A7" w:rsidRDefault="001654A7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t>ГОСТ 12.1.004</w:t>
      </w:r>
      <w:r>
        <w:rPr>
          <w:rFonts w:eastAsia="Times New Roman" w:cs="Arial"/>
          <w:sz w:val="24"/>
          <w:szCs w:val="24"/>
          <w:lang w:val="ru-RU" w:eastAsia="ru-RU"/>
        </w:rPr>
        <w:t xml:space="preserve"> система стандартов безопасности труда (ССБТ). Пожарная безопасность. Общие требования</w:t>
      </w:r>
    </w:p>
    <w:p w14:paraId="7D561A2C" w14:textId="628470FB" w:rsidR="005473E8" w:rsidRDefault="005473E8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12.1.005 Система стандартов безопасности труда. Общие санитарно-гигиенические требования к воздуху рабочей зоны</w:t>
      </w:r>
    </w:p>
    <w:p w14:paraId="5A3AC1E7" w14:textId="714C57D5" w:rsidR="00DF1FEB" w:rsidRDefault="00DF1FEB" w:rsidP="00DF1FEB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12.1.007</w:t>
      </w:r>
      <w:r w:rsidR="001654A7">
        <w:rPr>
          <w:rFonts w:cs="Arial"/>
          <w:sz w:val="24"/>
          <w:szCs w:val="24"/>
          <w:lang w:val="ru-RU"/>
        </w:rPr>
        <w:t xml:space="preserve"> Система стандартов безопасности труда (ССБТ). Вредные вещества. Классификация и общие требования безопасности</w:t>
      </w:r>
    </w:p>
    <w:p w14:paraId="6E6C2506" w14:textId="06FB9E6D" w:rsidR="005473E8" w:rsidRDefault="005473E8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lastRenderedPageBreak/>
        <w:t>ГОСТ 12.1.008 Система стандартов безопасности труда. Биологическая безопасность. Общие требования</w:t>
      </w:r>
    </w:p>
    <w:p w14:paraId="1E308304" w14:textId="210254EA" w:rsidR="00DF1FEB" w:rsidRDefault="000021DF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ГОСТ </w:t>
      </w:r>
      <w:r w:rsidR="00DF1FEB" w:rsidRPr="00D415CC">
        <w:rPr>
          <w:rFonts w:cs="Arial"/>
          <w:sz w:val="24"/>
          <w:szCs w:val="24"/>
          <w:lang w:val="ru-RU"/>
        </w:rPr>
        <w:t>12.1.018</w:t>
      </w:r>
      <w:r>
        <w:rPr>
          <w:rFonts w:cs="Arial"/>
          <w:sz w:val="24"/>
          <w:szCs w:val="24"/>
          <w:lang w:val="ru-RU"/>
        </w:rPr>
        <w:t xml:space="preserve"> Система стандартов безопасности труда (ССБТ). Пожаровзрывобезопасность статического электричества. Общие требования</w:t>
      </w:r>
    </w:p>
    <w:p w14:paraId="344184A4" w14:textId="4F3D8120" w:rsidR="00DF1FEB" w:rsidRPr="005473E8" w:rsidRDefault="000021DF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ГОСТ </w:t>
      </w:r>
      <w:r w:rsidR="00DF1FEB" w:rsidRPr="00DF1FEB">
        <w:rPr>
          <w:rFonts w:cs="Arial"/>
          <w:sz w:val="24"/>
          <w:szCs w:val="24"/>
          <w:lang w:val="ru-RU"/>
        </w:rPr>
        <w:t>12.1.019</w:t>
      </w:r>
      <w:r>
        <w:rPr>
          <w:rFonts w:cs="Arial"/>
          <w:sz w:val="24"/>
          <w:szCs w:val="24"/>
          <w:lang w:val="ru-RU"/>
        </w:rPr>
        <w:t xml:space="preserve"> Система стандартов безопасности труда (ССБТ). Электробезопасность. Общие требования и номенклатура видов защиты</w:t>
      </w:r>
    </w:p>
    <w:p w14:paraId="11AD5428" w14:textId="77777777" w:rsidR="001654A7" w:rsidRDefault="005473E8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12.2.003 Система стандартов безопасности труда. Оборудование производственное. Общие требования безопасности</w:t>
      </w:r>
    </w:p>
    <w:p w14:paraId="018C1429" w14:textId="3680193C" w:rsidR="001654A7" w:rsidRDefault="001654A7" w:rsidP="005473E8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t>ГОСТ 12.2.007.0</w:t>
      </w:r>
      <w:r>
        <w:rPr>
          <w:rFonts w:eastAsia="Times New Roman" w:cs="Arial"/>
          <w:sz w:val="24"/>
          <w:szCs w:val="24"/>
          <w:lang w:val="ru-RU" w:eastAsia="ru-RU"/>
        </w:rPr>
        <w:t xml:space="preserve"> Система стандартов безопасности труда (ССБТ). Изделия электротехнические. Общие требования безопасности</w:t>
      </w:r>
    </w:p>
    <w:p w14:paraId="2BE0B199" w14:textId="5324037C" w:rsidR="00A73FD7" w:rsidRDefault="00A73FD7" w:rsidP="005473E8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t>ГОСТ 12.3.002</w:t>
      </w:r>
      <w:r>
        <w:rPr>
          <w:rFonts w:eastAsia="Times New Roman" w:cs="Arial"/>
          <w:sz w:val="24"/>
          <w:szCs w:val="24"/>
          <w:lang w:val="ru-RU" w:eastAsia="ru-RU"/>
        </w:rPr>
        <w:t xml:space="preserve"> Система стандартов безопасности труда (ССБТ). Процессы производственные. Общие требования безопасности</w:t>
      </w:r>
    </w:p>
    <w:p w14:paraId="4282E7EE" w14:textId="2D5EB359" w:rsidR="001654A7" w:rsidRDefault="001654A7" w:rsidP="005473E8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t>ГОСТ 12.4.009</w:t>
      </w:r>
      <w:r>
        <w:rPr>
          <w:rFonts w:eastAsia="Times New Roman" w:cs="Arial"/>
          <w:sz w:val="24"/>
          <w:szCs w:val="24"/>
          <w:lang w:val="ru-RU" w:eastAsia="ru-RU"/>
        </w:rPr>
        <w:t xml:space="preserve"> Система стандартов безопасности труда (ССБТ). Пожарная техника для защиты объектов. Основные виды. Размещение и обслуживание</w:t>
      </w:r>
    </w:p>
    <w:p w14:paraId="25132D22" w14:textId="69D09379" w:rsidR="001654A7" w:rsidRDefault="001654A7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t>ГОСТ 12.4.011</w:t>
      </w:r>
      <w:r>
        <w:rPr>
          <w:rFonts w:eastAsia="Times New Roman" w:cs="Arial"/>
          <w:sz w:val="24"/>
          <w:szCs w:val="24"/>
          <w:lang w:val="ru-RU" w:eastAsia="ru-RU"/>
        </w:rPr>
        <w:t xml:space="preserve"> Система стандартов безопасности труда (ССБТ). Средства защиты работающих. Общие требования и классификация</w:t>
      </w:r>
    </w:p>
    <w:p w14:paraId="3CC8EC1B" w14:textId="31EEBF15" w:rsidR="001654A7" w:rsidRDefault="001654A7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t>ГОСТ 12.4.021</w:t>
      </w:r>
      <w:r>
        <w:rPr>
          <w:rFonts w:eastAsia="Times New Roman" w:cs="Arial"/>
          <w:sz w:val="24"/>
          <w:szCs w:val="24"/>
          <w:lang w:val="ru-RU" w:eastAsia="ru-RU"/>
        </w:rPr>
        <w:t xml:space="preserve"> Система стандартов безопасности труда (ССБТ). Системы вентиляционные. Общие требования</w:t>
      </w:r>
    </w:p>
    <w:p w14:paraId="3467ECCA" w14:textId="41823F73" w:rsidR="00F924D6" w:rsidRDefault="005473E8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1770 (ИСО 1042-83, ИСО 4788-80) Посуда мерная лабораторная стеклянная. Цилиндры, мензурки, колбы, пробирки. Общие технические условия</w:t>
      </w:r>
    </w:p>
    <w:p w14:paraId="1FC40FD6" w14:textId="7CA3022D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2226 Мешки из бумаги и комбинированных материалов. Общие технические условия</w:t>
      </w:r>
    </w:p>
    <w:p w14:paraId="055E60E7" w14:textId="2C1A00F2" w:rsid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2493 Реактивы. Калий фосфорнокислый двузамещенный 3-водный. Технические условия</w:t>
      </w:r>
    </w:p>
    <w:p w14:paraId="3DF0B3A2" w14:textId="2D02435D" w:rsidR="008719B8" w:rsidRDefault="008719B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30823 Корма, комбикорма и кормовые добавки. Определение элементного состава атомно-</w:t>
      </w:r>
      <w:r w:rsidR="00147F6F">
        <w:rPr>
          <w:rFonts w:cs="Arial"/>
          <w:sz w:val="24"/>
          <w:szCs w:val="24"/>
          <w:lang w:val="ru-RU"/>
        </w:rPr>
        <w:t>эмиссионным</w:t>
      </w:r>
      <w:r>
        <w:rPr>
          <w:rFonts w:cs="Arial"/>
          <w:sz w:val="24"/>
          <w:szCs w:val="24"/>
          <w:lang w:val="ru-RU"/>
        </w:rPr>
        <w:t xml:space="preserve"> методом</w:t>
      </w:r>
    </w:p>
    <w:p w14:paraId="0DEAF963" w14:textId="14638E24" w:rsidR="00874650" w:rsidRDefault="00874650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ГОСТ 3118</w:t>
      </w:r>
      <w:r>
        <w:rPr>
          <w:rFonts w:cs="Arial"/>
          <w:sz w:val="24"/>
          <w:szCs w:val="24"/>
          <w:lang w:val="ru-RU"/>
        </w:rPr>
        <w:t xml:space="preserve"> Реактивы. Кислота соляная. Технические условия</w:t>
      </w:r>
    </w:p>
    <w:p w14:paraId="69DEA7A2" w14:textId="7999A44C" w:rsidR="00172901" w:rsidRDefault="00172901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3769 Аммоний сернокислый. Технические условия</w:t>
      </w:r>
    </w:p>
    <w:p w14:paraId="26E25372" w14:textId="38A4FA10" w:rsid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3118 Реактивы. Кислота соляная. Технические условия</w:t>
      </w:r>
    </w:p>
    <w:p w14:paraId="41608CD3" w14:textId="4AD3C121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3769 Реактивы. Аммоний сернокислый. Технические условия</w:t>
      </w:r>
    </w:p>
    <w:p w14:paraId="6E4B32D5" w14:textId="459A4848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4148 Реактивы. Железо (II) сернокислое 7-водное. Технические условия</w:t>
      </w:r>
    </w:p>
    <w:p w14:paraId="518E3D6B" w14:textId="141D5D8B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4197 Реактивы. Натрий азотисто-кислый. Технические условия</w:t>
      </w:r>
    </w:p>
    <w:p w14:paraId="4EEE7665" w14:textId="71ACFAC5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lastRenderedPageBreak/>
        <w:t>ГОСТ 4198 Реактивы. Калий фосфорнокислый однозамещенный. Технические условия</w:t>
      </w:r>
    </w:p>
    <w:p w14:paraId="1FEDB41C" w14:textId="1F35E55E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4233 Реактивы. Натрий хлористый. Технические условия</w:t>
      </w:r>
    </w:p>
    <w:p w14:paraId="31DEC7F9" w14:textId="3C302CDD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4328 Реактивы. Натрия гидроокись. Технические условия</w:t>
      </w:r>
    </w:p>
    <w:p w14:paraId="1BD20CF2" w14:textId="0955D099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4403 Ткани для сит из шелковых и синтетических нитей. Общие технические условия</w:t>
      </w:r>
    </w:p>
    <w:p w14:paraId="0A867E2E" w14:textId="4328A52F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4523 Реактивы. Магний сернокислый 7-водный. Технические условия</w:t>
      </w:r>
    </w:p>
    <w:p w14:paraId="3DC55413" w14:textId="2CC165EE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5789 Реактивы. Толуол. Технические условия</w:t>
      </w:r>
    </w:p>
    <w:p w14:paraId="76B9A286" w14:textId="69D1B2B3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6038 Реактивы. D-глюкоза. Технические условия</w:t>
      </w:r>
    </w:p>
    <w:p w14:paraId="5703804F" w14:textId="53BF37EF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6217 Уголь активный древесный дробленый. Технические условия</w:t>
      </w:r>
    </w:p>
    <w:p w14:paraId="13578CF9" w14:textId="390F93F9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6259 Реактивы. Глицерин. Технические условия</w:t>
      </w:r>
    </w:p>
    <w:p w14:paraId="0166D4E5" w14:textId="04247093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6691 Реактивы. Карбамид.</w:t>
      </w:r>
      <w:r w:rsidR="00324628" w:rsidRPr="00292F95">
        <w:rPr>
          <w:rFonts w:cs="Arial"/>
          <w:sz w:val="24"/>
          <w:szCs w:val="24"/>
          <w:lang w:val="ru-RU"/>
        </w:rPr>
        <w:t xml:space="preserve"> </w:t>
      </w:r>
      <w:r w:rsidRPr="005473E8">
        <w:rPr>
          <w:rFonts w:cs="Arial"/>
          <w:sz w:val="24"/>
          <w:szCs w:val="24"/>
          <w:lang w:val="ru-RU"/>
        </w:rPr>
        <w:t>Технические условия</w:t>
      </w:r>
    </w:p>
    <w:p w14:paraId="5125809C" w14:textId="13F837C1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6709 Вода дистиллированная. Технические условия</w:t>
      </w:r>
    </w:p>
    <w:p w14:paraId="2E36851E" w14:textId="37770989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8465 Калий цианистый технический. Технические условия</w:t>
      </w:r>
    </w:p>
    <w:p w14:paraId="1D75106F" w14:textId="00DDCAC5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9147 Посуда и оборудование лабораторные фарфоровые. Технические условия</w:t>
      </w:r>
    </w:p>
    <w:p w14:paraId="22DB35BB" w14:textId="204B3931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10354 Пленка полиэтиленовая. Технические условия</w:t>
      </w:r>
    </w:p>
    <w:p w14:paraId="6C643F70" w14:textId="787EC96C" w:rsid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12026 Бумага фильтровальная лабораторная. Технические условия</w:t>
      </w:r>
    </w:p>
    <w:p w14:paraId="2C68D492" w14:textId="3E2D4187" w:rsidR="00E56744" w:rsidRDefault="00E56744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ГОСТ 13496.0 </w:t>
      </w:r>
      <w:r w:rsidRPr="00E56744">
        <w:rPr>
          <w:rFonts w:cs="Arial"/>
          <w:sz w:val="24"/>
          <w:szCs w:val="24"/>
          <w:lang w:val="ru-RU"/>
        </w:rPr>
        <w:t>Комбикорма, комбикормовое сырье. Методы отбора проб</w:t>
      </w:r>
    </w:p>
    <w:p w14:paraId="6937A00C" w14:textId="347FA288" w:rsidR="00E56744" w:rsidRDefault="00E56744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13496.3</w:t>
      </w:r>
      <w:r w:rsidR="00147F6F">
        <w:rPr>
          <w:rFonts w:cs="Arial"/>
          <w:sz w:val="24"/>
          <w:szCs w:val="24"/>
          <w:lang w:val="ru-RU"/>
        </w:rPr>
        <w:t xml:space="preserve"> (ИСО 6496–83)</w:t>
      </w:r>
      <w:r>
        <w:rPr>
          <w:rFonts w:cs="Arial"/>
          <w:sz w:val="24"/>
          <w:szCs w:val="24"/>
          <w:lang w:val="ru-RU"/>
        </w:rPr>
        <w:t xml:space="preserve"> </w:t>
      </w:r>
      <w:r w:rsidRPr="00E56744">
        <w:rPr>
          <w:rFonts w:cs="Arial"/>
          <w:sz w:val="24"/>
          <w:szCs w:val="24"/>
          <w:lang w:val="ru-RU"/>
        </w:rPr>
        <w:t>Комбикорма, комбикормовое сырье. Методы определения влаги</w:t>
      </w:r>
    </w:p>
    <w:p w14:paraId="56FAD60A" w14:textId="3FAAA2F2" w:rsidR="008426A4" w:rsidRPr="005473E8" w:rsidRDefault="008426A4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9400FB">
        <w:rPr>
          <w:rFonts w:cs="Arial"/>
          <w:bCs/>
          <w:sz w:val="24"/>
          <w:szCs w:val="24"/>
          <w:lang w:val="ru-RU"/>
        </w:rPr>
        <w:t>ГОСТ 13496.13</w:t>
      </w:r>
      <w:r>
        <w:rPr>
          <w:rFonts w:cs="Arial"/>
          <w:bCs/>
          <w:sz w:val="24"/>
          <w:szCs w:val="24"/>
          <w:lang w:val="ru-RU"/>
        </w:rPr>
        <w:t xml:space="preserve"> Комбикорма. Методы определения запаха, зараженности вредителями хлебных запасов</w:t>
      </w:r>
    </w:p>
    <w:p w14:paraId="00427B99" w14:textId="410F06A5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14192 Маркировка грузов</w:t>
      </w:r>
    </w:p>
    <w:p w14:paraId="48550825" w14:textId="67624C1E" w:rsid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14919 Электроплиты, электроплитки и жарочные электрошкафы бытовые. Общие технические условия</w:t>
      </w:r>
    </w:p>
    <w:p w14:paraId="4D56352B" w14:textId="19E4309C" w:rsidR="00874650" w:rsidRPr="005473E8" w:rsidRDefault="00874650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74650">
        <w:rPr>
          <w:rFonts w:cs="Arial"/>
          <w:sz w:val="24"/>
          <w:szCs w:val="24"/>
          <w:lang w:val="ru-RU"/>
        </w:rPr>
        <w:t>ГОСТ 15846 Продукция, отправляемая в районы Крайнего Севера и приравненные к ним местности. Упаковка, маркировка, транспортирование и хранение</w:t>
      </w:r>
    </w:p>
    <w:p w14:paraId="42C3677B" w14:textId="13D82DD0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16280 Агар пищевой. Технические условия</w:t>
      </w:r>
    </w:p>
    <w:p w14:paraId="4B1E6C63" w14:textId="7CA65357" w:rsidR="005473E8" w:rsidRP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17206 Агар микробиологический. Технические условия</w:t>
      </w:r>
    </w:p>
    <w:p w14:paraId="1AB22343" w14:textId="18384BFB" w:rsidR="00E56744" w:rsidRDefault="00E56744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ГОСТ 17626 </w:t>
      </w:r>
      <w:r w:rsidRPr="00E56744">
        <w:rPr>
          <w:rFonts w:cs="Arial"/>
          <w:sz w:val="24"/>
          <w:szCs w:val="24"/>
          <w:lang w:val="ru-RU"/>
        </w:rPr>
        <w:t>Казеин технический. Технические условия</w:t>
      </w:r>
    </w:p>
    <w:p w14:paraId="4B9E3A62" w14:textId="2105FAD6" w:rsid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20730 Питательные среды. Бульон мясопептонный (для ветеринарных целей). Технические условия</w:t>
      </w:r>
    </w:p>
    <w:p w14:paraId="33FB704A" w14:textId="1F8B16D2" w:rsidR="001E6997" w:rsidRDefault="001E6997" w:rsidP="001E6997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lastRenderedPageBreak/>
        <w:t>ГОСТ 24104 Весы лабораторные. Общие технические требования</w:t>
      </w:r>
    </w:p>
    <w:p w14:paraId="0098ED46" w14:textId="5C52E110" w:rsidR="001E6997" w:rsidRDefault="001E6997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1E6997">
        <w:rPr>
          <w:rFonts w:cs="Arial"/>
          <w:sz w:val="24"/>
          <w:szCs w:val="24"/>
          <w:lang w:val="ru-RU"/>
        </w:rPr>
        <w:t xml:space="preserve">ГОСТ 21650 </w:t>
      </w:r>
      <w:r>
        <w:rPr>
          <w:rFonts w:cs="Arial"/>
          <w:sz w:val="24"/>
          <w:szCs w:val="24"/>
          <w:lang w:val="ru-RU"/>
        </w:rPr>
        <w:t>Средства скрепления тарно-штучных грузов в транспортных пакетах. Общие требования</w:t>
      </w:r>
    </w:p>
    <w:p w14:paraId="1B328C0F" w14:textId="7EE48D19" w:rsid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22280 Реактивы. Натрий лимоннокислый 5,5-водный. Технические условия</w:t>
      </w:r>
    </w:p>
    <w:p w14:paraId="5447963D" w14:textId="4EB22178" w:rsidR="001E6997" w:rsidRPr="005473E8" w:rsidRDefault="001E6997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1E6997">
        <w:rPr>
          <w:rFonts w:cs="Arial"/>
          <w:sz w:val="24"/>
          <w:szCs w:val="24"/>
          <w:lang w:val="ru-RU"/>
        </w:rPr>
        <w:t>ГОСТ 22477</w:t>
      </w:r>
      <w:r>
        <w:rPr>
          <w:rFonts w:cs="Arial"/>
          <w:sz w:val="24"/>
          <w:szCs w:val="24"/>
          <w:lang w:val="ru-RU"/>
        </w:rPr>
        <w:t xml:space="preserve"> Средства крепления транспортных пакетов в крытых вагонах. Общие технические требования</w:t>
      </w:r>
    </w:p>
    <w:p w14:paraId="635D1DBF" w14:textId="2E7FFB9D" w:rsidR="005473E8" w:rsidRDefault="005473E8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sz w:val="24"/>
          <w:szCs w:val="24"/>
          <w:lang w:val="ru-RU"/>
        </w:rPr>
        <w:t>ГОСТ 22967 Шприцы медицинские инъекционные многократного применения. Общие технические требования и методы испытаний</w:t>
      </w:r>
    </w:p>
    <w:p w14:paraId="03EA96D5" w14:textId="17B920E0" w:rsidR="00E56744" w:rsidRDefault="00E56744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ГОСТ 23462 </w:t>
      </w:r>
      <w:r w:rsidRPr="00E56744">
        <w:rPr>
          <w:rFonts w:cs="Arial"/>
          <w:sz w:val="24"/>
          <w:szCs w:val="24"/>
          <w:lang w:val="ru-RU"/>
        </w:rPr>
        <w:t>Продукция комбикормовой промышленности. Правила приемки</w:t>
      </w:r>
      <w:r w:rsidR="00147F6F">
        <w:rPr>
          <w:rFonts w:cs="Arial"/>
          <w:sz w:val="24"/>
          <w:szCs w:val="24"/>
          <w:lang w:val="ru-RU"/>
        </w:rPr>
        <w:t>,. у</w:t>
      </w:r>
      <w:r w:rsidRPr="00E56744">
        <w:rPr>
          <w:rFonts w:cs="Arial"/>
          <w:sz w:val="24"/>
          <w:szCs w:val="24"/>
          <w:lang w:val="ru-RU"/>
        </w:rPr>
        <w:t>паковка, маркировка, транспортирование и хранение</w:t>
      </w:r>
    </w:p>
    <w:p w14:paraId="4F69BD47" w14:textId="50D3D928" w:rsidR="00A73FD7" w:rsidRPr="005473E8" w:rsidRDefault="00A73FD7" w:rsidP="0032462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0279DC">
        <w:rPr>
          <w:rFonts w:cs="Arial"/>
          <w:bCs/>
          <w:sz w:val="24"/>
          <w:szCs w:val="24"/>
          <w:lang w:val="ru-RU"/>
        </w:rPr>
        <w:t>ГОСТ 24297</w:t>
      </w:r>
      <w:r>
        <w:rPr>
          <w:rFonts w:cs="Arial"/>
          <w:bCs/>
          <w:sz w:val="24"/>
          <w:szCs w:val="24"/>
          <w:lang w:val="ru-RU"/>
        </w:rPr>
        <w:t xml:space="preserve"> Верификация закупленной продукции. Организация проведения и методы контроля</w:t>
      </w:r>
    </w:p>
    <w:p w14:paraId="0E4D0D55" w14:textId="24A7A891" w:rsidR="001E6997" w:rsidRDefault="001E6997" w:rsidP="005473E8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24597 Пакеты тарно-штучных грузов. Основные параметры и размеры</w:t>
      </w:r>
    </w:p>
    <w:p w14:paraId="02AB8048" w14:textId="65B7EC4E" w:rsidR="00E56744" w:rsidRDefault="00E56744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E56744">
        <w:rPr>
          <w:rFonts w:cs="Arial"/>
          <w:sz w:val="24"/>
          <w:szCs w:val="24"/>
          <w:lang w:val="ru-RU"/>
        </w:rPr>
        <w:t>ГОСТ 25336 Посуда и оборудование лабораторные стеклянные. Типы, основные параметры и размеры</w:t>
      </w:r>
    </w:p>
    <w:p w14:paraId="4B36465F" w14:textId="65F7EB19" w:rsidR="001E6997" w:rsidRDefault="001E6997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ГОСТ 26663</w:t>
      </w:r>
      <w:r>
        <w:rPr>
          <w:rFonts w:cs="Arial"/>
          <w:sz w:val="24"/>
          <w:szCs w:val="24"/>
          <w:lang w:val="ru-RU"/>
        </w:rPr>
        <w:t xml:space="preserve"> Пакеты транспортные. Формирование с применением средств пакетирования. Общие технические требования</w:t>
      </w:r>
    </w:p>
    <w:p w14:paraId="7C414127" w14:textId="384B87A9" w:rsidR="009D0C84" w:rsidRDefault="009D0C84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29227 Посуда лабораторная стеклянная. Пипетки градуированные. Часть 1. Общие требования</w:t>
      </w:r>
    </w:p>
    <w:p w14:paraId="1039F97B" w14:textId="3A95D388" w:rsidR="008426A4" w:rsidRDefault="008426A4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26929 Сырье и продукты пищевые. Подготовка проб. Минерализация для определения содержания токсичных элементов</w:t>
      </w:r>
    </w:p>
    <w:p w14:paraId="5294DF4C" w14:textId="0E6F0643" w:rsidR="00C85A6B" w:rsidRDefault="00C85A6B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ГОСТ 30692 </w:t>
      </w:r>
      <w:r w:rsidRPr="00C85A6B">
        <w:rPr>
          <w:rFonts w:cs="Arial"/>
          <w:sz w:val="24"/>
          <w:szCs w:val="24"/>
          <w:lang w:val="ru-RU"/>
        </w:rPr>
        <w:t>Корма, комбикорма, комбикормовое сырье. Атомно-абсорбционный метод определения содержания меди, свинца, цинка и кадмия</w:t>
      </w:r>
    </w:p>
    <w:p w14:paraId="126705A6" w14:textId="37D2BCD6" w:rsidR="008426A4" w:rsidRDefault="008426A4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31650 Средства лекарственные для животных, корма, кормовые добавки. Определение массовой доли ртути методом атомно-абсорбционной спектрометрии</w:t>
      </w:r>
    </w:p>
    <w:p w14:paraId="725DA0C0" w14:textId="644BB6E0" w:rsidR="00131DDB" w:rsidRPr="00E56744" w:rsidRDefault="00131DDB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75B71">
        <w:rPr>
          <w:rFonts w:cs="Arial"/>
          <w:sz w:val="24"/>
          <w:szCs w:val="24"/>
          <w:lang w:val="ru-RU"/>
        </w:rPr>
        <w:t>ГОСТ 31929</w:t>
      </w:r>
      <w:r>
        <w:rPr>
          <w:rFonts w:cs="Arial"/>
          <w:sz w:val="24"/>
          <w:szCs w:val="24"/>
          <w:lang w:val="ru-RU"/>
        </w:rPr>
        <w:t xml:space="preserve"> Средства лекарственные для ветеринарного применения. Правила приемки, методы отбор проб</w:t>
      </w:r>
    </w:p>
    <w:p w14:paraId="265FEB33" w14:textId="0864FA6A" w:rsidR="00E56744" w:rsidRDefault="00E56744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E56744">
        <w:rPr>
          <w:rFonts w:cs="Arial"/>
          <w:sz w:val="24"/>
          <w:szCs w:val="24"/>
          <w:lang w:val="ru-RU"/>
        </w:rPr>
        <w:t>ГОСТ 32901 Молоко и молочная продукция. Методы микробиологического анализа</w:t>
      </w:r>
    </w:p>
    <w:p w14:paraId="0CFE52E6" w14:textId="77777777" w:rsidR="00874650" w:rsidRDefault="00874650" w:rsidP="00874650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33757 Поддоны плоские деревянные. Технические условия</w:t>
      </w:r>
    </w:p>
    <w:p w14:paraId="13BEECB7" w14:textId="67D2870A" w:rsidR="00874650" w:rsidRDefault="00874650" w:rsidP="00874650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ГОСТ 34141 Продукты пищевые,</w:t>
      </w:r>
      <w:r w:rsidR="0056383A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корма, продовольственное сырье. Определение мышьяка, кадмия, ртути и свинца методом масс-спектрометрии с индуктивно-связанной плазмой</w:t>
      </w:r>
      <w:r w:rsidR="008426A4">
        <w:rPr>
          <w:rFonts w:cs="Arial"/>
          <w:sz w:val="24"/>
          <w:szCs w:val="24"/>
          <w:lang w:val="ru-RU"/>
        </w:rPr>
        <w:t>.</w:t>
      </w:r>
    </w:p>
    <w:p w14:paraId="2AA324A0" w14:textId="796C9E1E" w:rsidR="008426A4" w:rsidRPr="005473E8" w:rsidRDefault="008426A4" w:rsidP="00874650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426A4">
        <w:rPr>
          <w:rFonts w:cs="Arial"/>
          <w:sz w:val="24"/>
          <w:szCs w:val="24"/>
          <w:lang w:val="ru-RU"/>
        </w:rPr>
        <w:t>ГО</w:t>
      </w:r>
      <w:r>
        <w:rPr>
          <w:rFonts w:cs="Arial"/>
          <w:sz w:val="24"/>
          <w:szCs w:val="24"/>
          <w:lang w:val="ru-RU"/>
        </w:rPr>
        <w:t>СТ 34258 Средства лекарственные для ветеринарного применения, кормовые добавки. Метод определения содержания водорастворимых витаминов с помощью высокоэффективной жидкостной хроматографии со спектрофотометрическим детектированием</w:t>
      </w:r>
    </w:p>
    <w:p w14:paraId="544FDFD3" w14:textId="12936AFE" w:rsidR="00C85A6B" w:rsidRDefault="00C85A6B" w:rsidP="00E56744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ГОСТ 34361 Продукты пищевые, продовольственное сырье, корма для животных. Определение содержания кадмия, свинца, мышьяка, ртути, хрома атомно-абсорбционным методом с электротермической атомизацией</w:t>
      </w:r>
      <w:r w:rsidR="0056383A">
        <w:rPr>
          <w:rFonts w:cs="Arial"/>
          <w:sz w:val="24"/>
          <w:szCs w:val="24"/>
          <w:lang w:val="ru-RU"/>
        </w:rPr>
        <w:t>.</w:t>
      </w:r>
    </w:p>
    <w:p w14:paraId="33810E49" w14:textId="43021435" w:rsidR="001E582E" w:rsidRPr="001E582E" w:rsidRDefault="001E582E" w:rsidP="002B43B0">
      <w:pPr>
        <w:spacing w:after="0" w:line="240" w:lineRule="auto"/>
        <w:ind w:firstLine="709"/>
        <w:rPr>
          <w:rFonts w:cs="Arial"/>
          <w:sz w:val="22"/>
          <w:szCs w:val="22"/>
          <w:lang w:val="ru-RU"/>
        </w:rPr>
      </w:pPr>
      <w:r w:rsidRPr="001E582E">
        <w:rPr>
          <w:rFonts w:cs="Arial"/>
          <w:spacing w:val="30"/>
          <w:sz w:val="22"/>
          <w:szCs w:val="22"/>
          <w:lang w:val="ru-RU"/>
        </w:rPr>
        <w:t>Примечание</w:t>
      </w:r>
      <w:r>
        <w:rPr>
          <w:rFonts w:cs="Arial"/>
          <w:spacing w:val="30"/>
          <w:sz w:val="22"/>
          <w:szCs w:val="22"/>
          <w:lang w:val="ru-RU"/>
        </w:rPr>
        <w:t xml:space="preserve"> – </w:t>
      </w:r>
      <w:r>
        <w:rPr>
          <w:rFonts w:cs="Arial"/>
          <w:sz w:val="22"/>
          <w:szCs w:val="22"/>
          <w:lang w:val="ru-RU"/>
        </w:rPr>
        <w:t>при пользовании настоящим стандартом целесообразно проверить действие ссылочных стандартов на официальном интренет-сайте Межгосударственного совета по стандартизации, метрологии и сертификации (</w:t>
      </w:r>
      <w:hyperlink r:id="rId14" w:history="1">
        <w:r w:rsidRPr="00385525">
          <w:rPr>
            <w:rStyle w:val="affb"/>
            <w:rFonts w:cs="Arial"/>
            <w:sz w:val="22"/>
            <w:szCs w:val="22"/>
            <w:lang w:val="en-US"/>
          </w:rPr>
          <w:t>www</w:t>
        </w:r>
        <w:r w:rsidRPr="00385525">
          <w:rPr>
            <w:rStyle w:val="affb"/>
            <w:rFonts w:cs="Arial"/>
            <w:sz w:val="22"/>
            <w:szCs w:val="22"/>
            <w:lang w:val="ru-RU"/>
          </w:rPr>
          <w:t>.</w:t>
        </w:r>
        <w:r w:rsidRPr="00385525">
          <w:rPr>
            <w:rStyle w:val="affb"/>
            <w:rFonts w:cs="Arial"/>
            <w:sz w:val="22"/>
            <w:szCs w:val="22"/>
            <w:lang w:val="en-US"/>
          </w:rPr>
          <w:t>easc</w:t>
        </w:r>
        <w:r w:rsidRPr="00385525">
          <w:rPr>
            <w:rStyle w:val="affb"/>
            <w:rFonts w:cs="Arial"/>
            <w:sz w:val="22"/>
            <w:szCs w:val="22"/>
            <w:lang w:val="ru-RU"/>
          </w:rPr>
          <w:t>.</w:t>
        </w:r>
        <w:r w:rsidRPr="00385525">
          <w:rPr>
            <w:rStyle w:val="affb"/>
            <w:rFonts w:cs="Arial"/>
            <w:sz w:val="22"/>
            <w:szCs w:val="22"/>
            <w:lang w:val="en-US"/>
          </w:rPr>
          <w:t>by</w:t>
        </w:r>
      </w:hyperlink>
      <w:r w:rsidRPr="001E582E">
        <w:rPr>
          <w:rFonts w:cs="Arial"/>
          <w:sz w:val="22"/>
          <w:szCs w:val="22"/>
          <w:lang w:val="ru-RU"/>
        </w:rPr>
        <w:t xml:space="preserve">) </w:t>
      </w:r>
      <w:r>
        <w:rPr>
          <w:rFonts w:cs="Arial"/>
          <w:sz w:val="22"/>
          <w:szCs w:val="22"/>
          <w:lang w:val="ru-RU"/>
        </w:rPr>
        <w:t xml:space="preserve">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</w:t>
      </w:r>
      <w:r w:rsidR="0002580C">
        <w:rPr>
          <w:rFonts w:cs="Arial"/>
          <w:sz w:val="22"/>
          <w:szCs w:val="22"/>
          <w:lang w:val="ru-RU"/>
        </w:rPr>
        <w:t>документ</w:t>
      </w:r>
      <w:r>
        <w:rPr>
          <w:rFonts w:cs="Arial"/>
          <w:sz w:val="22"/>
          <w:szCs w:val="22"/>
          <w:lang w:val="ru-RU"/>
        </w:rPr>
        <w:t>, на который дана</w:t>
      </w:r>
      <w:r w:rsidR="0002580C">
        <w:rPr>
          <w:rFonts w:cs="Arial"/>
          <w:sz w:val="22"/>
          <w:szCs w:val="22"/>
          <w:lang w:val="ru-RU"/>
        </w:rPr>
        <w:t xml:space="preserve"> </w:t>
      </w:r>
      <w:r>
        <w:rPr>
          <w:rFonts w:cs="Arial"/>
          <w:sz w:val="22"/>
          <w:szCs w:val="22"/>
          <w:lang w:val="ru-RU"/>
        </w:rPr>
        <w:t>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354E2585" w14:textId="6748E19D" w:rsidR="000F48FE" w:rsidRDefault="006A1CF0" w:rsidP="000F48FE">
      <w:pPr>
        <w:pStyle w:val="10"/>
        <w:numPr>
          <w:ilvl w:val="0"/>
          <w:numId w:val="0"/>
        </w:numPr>
        <w:tabs>
          <w:tab w:val="clear" w:pos="400"/>
          <w:tab w:val="clear" w:pos="560"/>
          <w:tab w:val="left" w:pos="993"/>
        </w:tabs>
        <w:spacing w:before="240" w:after="0" w:line="360" w:lineRule="auto"/>
        <w:ind w:firstLine="709"/>
        <w:jc w:val="both"/>
        <w:rPr>
          <w:sz w:val="28"/>
          <w:szCs w:val="28"/>
          <w:lang w:val="ru-RU"/>
        </w:rPr>
      </w:pPr>
      <w:bookmarkStart w:id="18" w:name="_Toc209014374"/>
      <w:bookmarkStart w:id="19" w:name="_Toc239687614"/>
      <w:r w:rsidRPr="00471A06">
        <w:rPr>
          <w:sz w:val="28"/>
          <w:szCs w:val="28"/>
          <w:lang w:val="ru-RU"/>
        </w:rPr>
        <w:t>3</w:t>
      </w:r>
      <w:r w:rsidR="00BD24EC" w:rsidRPr="00471A06">
        <w:rPr>
          <w:sz w:val="28"/>
          <w:szCs w:val="28"/>
          <w:lang w:val="ru-RU"/>
        </w:rPr>
        <w:t xml:space="preserve"> </w:t>
      </w:r>
      <w:bookmarkEnd w:id="18"/>
      <w:r w:rsidR="000F48FE">
        <w:rPr>
          <w:sz w:val="28"/>
          <w:szCs w:val="28"/>
          <w:lang w:val="ru-RU"/>
        </w:rPr>
        <w:t>Т</w:t>
      </w:r>
      <w:r w:rsidR="000E5A70">
        <w:rPr>
          <w:sz w:val="28"/>
          <w:szCs w:val="28"/>
          <w:lang w:val="ru-RU"/>
        </w:rPr>
        <w:t>ехнические требования</w:t>
      </w:r>
      <w:bookmarkEnd w:id="19"/>
      <w:r w:rsidR="000E5A70">
        <w:rPr>
          <w:sz w:val="28"/>
          <w:szCs w:val="28"/>
          <w:lang w:val="ru-RU"/>
        </w:rPr>
        <w:t xml:space="preserve"> </w:t>
      </w:r>
    </w:p>
    <w:p w14:paraId="2C0319EF" w14:textId="364A3D66" w:rsidR="002B43B0" w:rsidRPr="00805D68" w:rsidRDefault="000E5A70" w:rsidP="00EE3605">
      <w:pPr>
        <w:spacing w:after="0" w:line="360" w:lineRule="auto"/>
        <w:ind w:firstLine="709"/>
        <w:outlineLvl w:val="1"/>
        <w:rPr>
          <w:b/>
          <w:sz w:val="24"/>
          <w:szCs w:val="24"/>
          <w:lang w:val="ru-RU"/>
        </w:rPr>
      </w:pPr>
      <w:bookmarkStart w:id="20" w:name="_Toc239687615"/>
      <w:bookmarkStart w:id="21" w:name="_Toc115355451"/>
      <w:bookmarkStart w:id="22" w:name="_Toc100562359"/>
      <w:bookmarkStart w:id="23" w:name="_Toc100562398"/>
      <w:bookmarkEnd w:id="15"/>
      <w:bookmarkEnd w:id="16"/>
      <w:bookmarkEnd w:id="17"/>
      <w:r w:rsidRPr="00805D68">
        <w:rPr>
          <w:b/>
          <w:sz w:val="24"/>
          <w:szCs w:val="24"/>
          <w:lang w:val="ru-RU"/>
        </w:rPr>
        <w:t xml:space="preserve">3.1 </w:t>
      </w:r>
      <w:r w:rsidR="002B43B0" w:rsidRPr="00805D68">
        <w:rPr>
          <w:b/>
          <w:sz w:val="24"/>
          <w:szCs w:val="24"/>
          <w:lang w:val="ru-RU"/>
        </w:rPr>
        <w:t>Общие положения</w:t>
      </w:r>
      <w:bookmarkEnd w:id="20"/>
    </w:p>
    <w:p w14:paraId="1D1FC4D2" w14:textId="5922326B" w:rsidR="002B43B0" w:rsidRDefault="002B43B0" w:rsidP="000E5A7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3.1.1 Кормовой витамин В</w:t>
      </w:r>
      <w:r>
        <w:rPr>
          <w:sz w:val="24"/>
          <w:szCs w:val="24"/>
          <w:vertAlign w:val="subscript"/>
          <w:lang w:val="ru-RU"/>
        </w:rPr>
        <w:t>12</w:t>
      </w:r>
      <w:r>
        <w:rPr>
          <w:sz w:val="24"/>
          <w:szCs w:val="24"/>
          <w:lang w:val="ru-RU"/>
        </w:rPr>
        <w:t xml:space="preserve"> производят в виде сырья, концентратов, премиксов, кормовых добавок. </w:t>
      </w:r>
    </w:p>
    <w:p w14:paraId="5A1F5FEC" w14:textId="02EF9DD0" w:rsidR="002B43B0" w:rsidRDefault="001B1D7C" w:rsidP="000E5A7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Кормовой витамин</w:t>
      </w:r>
      <w:r w:rsidR="002B43B0">
        <w:rPr>
          <w:sz w:val="24"/>
          <w:szCs w:val="24"/>
          <w:lang w:val="ru-RU"/>
        </w:rPr>
        <w:t xml:space="preserve"> В</w:t>
      </w:r>
      <w:r w:rsidR="002B43B0">
        <w:rPr>
          <w:sz w:val="24"/>
          <w:szCs w:val="24"/>
          <w:vertAlign w:val="subscript"/>
          <w:lang w:val="ru-RU"/>
        </w:rPr>
        <w:t>12</w:t>
      </w:r>
      <w:r>
        <w:rPr>
          <w:sz w:val="24"/>
          <w:szCs w:val="24"/>
          <w:lang w:val="ru-RU"/>
        </w:rPr>
        <w:t xml:space="preserve"> </w:t>
      </w:r>
      <w:r w:rsidR="002B43B0">
        <w:rPr>
          <w:sz w:val="24"/>
          <w:szCs w:val="24"/>
          <w:lang w:val="ru-RU"/>
        </w:rPr>
        <w:t xml:space="preserve">производят в форме порошков с содержанием </w:t>
      </w:r>
      <w:r w:rsidR="002B43B0" w:rsidRPr="002B43B0">
        <w:rPr>
          <w:sz w:val="24"/>
          <w:szCs w:val="24"/>
          <w:lang w:val="ru-RU"/>
        </w:rPr>
        <w:t>цианокобаламина</w:t>
      </w:r>
      <w:r w:rsidR="002B43B0">
        <w:rPr>
          <w:sz w:val="24"/>
          <w:szCs w:val="24"/>
          <w:lang w:val="ru-RU"/>
        </w:rPr>
        <w:t xml:space="preserve"> 0,1%, 0,5%, 1,0%, 5,0%.</w:t>
      </w:r>
    </w:p>
    <w:p w14:paraId="0FF50DD6" w14:textId="16ECF564" w:rsidR="002B43B0" w:rsidRPr="002B43B0" w:rsidRDefault="002B43B0" w:rsidP="000E5A7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3.1.2 </w:t>
      </w:r>
      <w:r w:rsidRPr="002B43B0">
        <w:rPr>
          <w:sz w:val="24"/>
          <w:szCs w:val="24"/>
          <w:lang w:val="ru-RU"/>
        </w:rPr>
        <w:t>При производстве кормового витамина В</w:t>
      </w:r>
      <w:r>
        <w:rPr>
          <w:sz w:val="24"/>
          <w:szCs w:val="24"/>
          <w:vertAlign w:val="subscript"/>
          <w:lang w:val="ru-RU"/>
        </w:rPr>
        <w:t>12</w:t>
      </w:r>
      <w:r w:rsidRPr="002B43B0">
        <w:rPr>
          <w:sz w:val="24"/>
          <w:szCs w:val="24"/>
          <w:lang w:val="ru-RU"/>
        </w:rPr>
        <w:t xml:space="preserve"> используют оборудование и технологические приемы, которые обеспечивают получение заданной формы и ее стабильность в течение установленного срока годности при хранении, транспортировании и кратковременной термической обработке при получении комбикормов.</w:t>
      </w:r>
    </w:p>
    <w:p w14:paraId="13ECD99C" w14:textId="5D27A562" w:rsidR="000E5A70" w:rsidRPr="000E5A70" w:rsidRDefault="002B43B0" w:rsidP="000E5A7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3.1.3 </w:t>
      </w:r>
      <w:r w:rsidR="000E5A70" w:rsidRPr="000E5A70">
        <w:rPr>
          <w:sz w:val="24"/>
          <w:szCs w:val="24"/>
          <w:lang w:val="ru-RU"/>
        </w:rPr>
        <w:t>Кормовой витамин В</w:t>
      </w:r>
      <w:r w:rsidR="000E5A70">
        <w:rPr>
          <w:sz w:val="24"/>
          <w:szCs w:val="24"/>
          <w:vertAlign w:val="subscript"/>
          <w:lang w:val="ru-RU"/>
        </w:rPr>
        <w:t>12</w:t>
      </w:r>
      <w:r w:rsidR="000E5A70" w:rsidRPr="000E5A70">
        <w:rPr>
          <w:sz w:val="24"/>
          <w:szCs w:val="24"/>
          <w:lang w:val="ru-RU"/>
        </w:rPr>
        <w:t xml:space="preserve"> должен изготовляться в соответствии с требованиями настоящего стандарта по технологическому регламенту</w:t>
      </w:r>
      <w:r w:rsidR="00805D68">
        <w:rPr>
          <w:sz w:val="24"/>
          <w:szCs w:val="24"/>
          <w:lang w:val="ru-RU"/>
        </w:rPr>
        <w:t xml:space="preserve"> (технологической инструкции, стандарту организации)</w:t>
      </w:r>
      <w:r w:rsidR="000E5A70" w:rsidRPr="000E5A70">
        <w:rPr>
          <w:sz w:val="24"/>
          <w:szCs w:val="24"/>
          <w:lang w:val="ru-RU"/>
        </w:rPr>
        <w:t xml:space="preserve"> с соблюдением </w:t>
      </w:r>
      <w:r w:rsidR="0002580C">
        <w:rPr>
          <w:sz w:val="24"/>
          <w:szCs w:val="24"/>
          <w:lang w:val="ru-RU"/>
        </w:rPr>
        <w:t>требований</w:t>
      </w:r>
      <w:r w:rsidR="000E5A70" w:rsidRPr="000E5A70">
        <w:rPr>
          <w:sz w:val="24"/>
          <w:szCs w:val="24"/>
          <w:lang w:val="ru-RU"/>
        </w:rPr>
        <w:t xml:space="preserve"> ГОСТ 12.1.005</w:t>
      </w:r>
      <w:r w:rsidR="0002580C">
        <w:rPr>
          <w:sz w:val="24"/>
          <w:szCs w:val="24"/>
          <w:lang w:val="ru-RU"/>
        </w:rPr>
        <w:t>, ГОСТ 12.1.008 и ГОСТ 12.2.003</w:t>
      </w:r>
      <w:r w:rsidR="000E5A70" w:rsidRPr="000E5A70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</w:p>
    <w:p w14:paraId="550087A1" w14:textId="5CCBBBEB" w:rsidR="00805D68" w:rsidRDefault="00805D68" w:rsidP="00EE3605">
      <w:pPr>
        <w:spacing w:after="0" w:line="360" w:lineRule="auto"/>
        <w:ind w:firstLine="709"/>
        <w:outlineLvl w:val="1"/>
        <w:rPr>
          <w:b/>
          <w:sz w:val="24"/>
          <w:szCs w:val="24"/>
          <w:lang w:val="ru-RU"/>
        </w:rPr>
      </w:pPr>
      <w:bookmarkStart w:id="24" w:name="_Toc239687616"/>
      <w:r w:rsidRPr="00805D68">
        <w:rPr>
          <w:b/>
          <w:sz w:val="24"/>
          <w:szCs w:val="24"/>
          <w:lang w:val="ru-RU"/>
        </w:rPr>
        <w:lastRenderedPageBreak/>
        <w:t>3.2 Основные показатели и характеристики</w:t>
      </w:r>
      <w:bookmarkEnd w:id="24"/>
    </w:p>
    <w:p w14:paraId="0EF5029C" w14:textId="3AA847AE" w:rsidR="00805D68" w:rsidRDefault="00805D68" w:rsidP="00531ACD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805D68">
        <w:rPr>
          <w:sz w:val="24"/>
          <w:szCs w:val="24"/>
          <w:lang w:val="ru-RU"/>
        </w:rPr>
        <w:t xml:space="preserve">3.2.1 </w:t>
      </w:r>
      <w:r w:rsidR="002439D5">
        <w:rPr>
          <w:sz w:val="24"/>
          <w:szCs w:val="24"/>
          <w:lang w:val="ru-RU"/>
        </w:rPr>
        <w:t>В</w:t>
      </w:r>
      <w:r>
        <w:rPr>
          <w:sz w:val="24"/>
          <w:szCs w:val="24"/>
          <w:lang w:val="ru-RU"/>
        </w:rPr>
        <w:t>итамин В</w:t>
      </w:r>
      <w:r>
        <w:rPr>
          <w:sz w:val="24"/>
          <w:szCs w:val="24"/>
          <w:vertAlign w:val="subscript"/>
          <w:lang w:val="ru-RU"/>
        </w:rPr>
        <w:t>12</w:t>
      </w:r>
      <w:r>
        <w:rPr>
          <w:sz w:val="24"/>
          <w:szCs w:val="24"/>
          <w:lang w:val="ru-RU"/>
        </w:rPr>
        <w:t xml:space="preserve"> (цианокобаламин)</w:t>
      </w:r>
    </w:p>
    <w:p w14:paraId="52114C9B" w14:textId="3E152E1A" w:rsidR="00805D68" w:rsidRDefault="00805D68" w:rsidP="00531ACD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Химическое название</w:t>
      </w:r>
    </w:p>
    <w:p w14:paraId="3891F29D" w14:textId="55256EF5" w:rsidR="00805D68" w:rsidRPr="006D7E0C" w:rsidRDefault="00805D68" w:rsidP="00531ACD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805D68">
        <w:rPr>
          <w:sz w:val="24"/>
          <w:szCs w:val="24"/>
          <w:lang w:val="ru-RU"/>
        </w:rPr>
        <w:t>альфа-(5,6-диметилбензимидазолил)</w:t>
      </w:r>
      <w:r w:rsidR="006D7E0C">
        <w:rPr>
          <w:sz w:val="24"/>
          <w:szCs w:val="24"/>
          <w:lang w:val="ru-RU"/>
        </w:rPr>
        <w:t>-цианокобамид</w:t>
      </w:r>
    </w:p>
    <w:p w14:paraId="0C14E595" w14:textId="04EC42D6" w:rsidR="00805D68" w:rsidRPr="00805D68" w:rsidRDefault="00805D68" w:rsidP="00531ACD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Эмпирическая формула </w:t>
      </w:r>
      <w:r w:rsidRPr="00805D68">
        <w:rPr>
          <w:sz w:val="24"/>
          <w:szCs w:val="24"/>
          <w:lang w:val="ru-RU"/>
        </w:rPr>
        <w:t>C</w:t>
      </w:r>
      <w:r w:rsidRPr="00805D68">
        <w:rPr>
          <w:rFonts w:ascii="Cambria Math" w:hAnsi="Cambria Math" w:cs="Cambria Math"/>
          <w:sz w:val="24"/>
          <w:szCs w:val="24"/>
          <w:lang w:val="ru-RU"/>
        </w:rPr>
        <w:t>₆₃</w:t>
      </w:r>
      <w:r w:rsidRPr="00805D68">
        <w:rPr>
          <w:sz w:val="24"/>
          <w:szCs w:val="24"/>
          <w:lang w:val="ru-RU"/>
        </w:rPr>
        <w:t>H</w:t>
      </w:r>
      <w:r w:rsidRPr="00805D68">
        <w:rPr>
          <w:rFonts w:ascii="Cambria Math" w:hAnsi="Cambria Math" w:cs="Cambria Math"/>
          <w:sz w:val="24"/>
          <w:szCs w:val="24"/>
          <w:lang w:val="ru-RU"/>
        </w:rPr>
        <w:t>₈₈</w:t>
      </w:r>
      <w:r w:rsidRPr="00805D68">
        <w:rPr>
          <w:sz w:val="24"/>
          <w:szCs w:val="24"/>
          <w:lang w:val="ru-RU"/>
        </w:rPr>
        <w:t>CoN</w:t>
      </w:r>
      <w:r w:rsidRPr="00805D68">
        <w:rPr>
          <w:rFonts w:ascii="Cambria Math" w:hAnsi="Cambria Math" w:cs="Cambria Math"/>
          <w:sz w:val="24"/>
          <w:szCs w:val="24"/>
          <w:lang w:val="ru-RU"/>
        </w:rPr>
        <w:t>₁₄</w:t>
      </w:r>
      <w:r w:rsidRPr="00805D68">
        <w:rPr>
          <w:sz w:val="24"/>
          <w:szCs w:val="24"/>
          <w:lang w:val="ru-RU"/>
        </w:rPr>
        <w:t>O</w:t>
      </w:r>
      <w:r w:rsidRPr="00805D68">
        <w:rPr>
          <w:rFonts w:ascii="Cambria Math" w:hAnsi="Cambria Math" w:cs="Cambria Math"/>
          <w:sz w:val="24"/>
          <w:szCs w:val="24"/>
          <w:lang w:val="ru-RU"/>
        </w:rPr>
        <w:t>₁₄</w:t>
      </w:r>
      <w:r w:rsidRPr="00805D68">
        <w:rPr>
          <w:sz w:val="24"/>
          <w:szCs w:val="24"/>
          <w:lang w:val="ru-RU"/>
        </w:rPr>
        <w:t>P</w:t>
      </w:r>
      <w:r>
        <w:rPr>
          <w:sz w:val="24"/>
          <w:szCs w:val="24"/>
          <w:lang w:val="ru-RU"/>
        </w:rPr>
        <w:t xml:space="preserve">, молекулярная масса </w:t>
      </w:r>
      <w:r w:rsidRPr="00652BA4">
        <w:rPr>
          <w:rFonts w:cs="Arial"/>
          <w:bCs/>
          <w:sz w:val="24"/>
          <w:szCs w:val="24"/>
          <w:lang w:val="ru-RU"/>
        </w:rPr>
        <w:t>1355.38 г/моль</w:t>
      </w:r>
    </w:p>
    <w:p w14:paraId="0BF36902" w14:textId="23977DD0" w:rsidR="008A58AA" w:rsidRDefault="000E5A70" w:rsidP="003E0C9F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0E5A70">
        <w:rPr>
          <w:sz w:val="24"/>
          <w:szCs w:val="24"/>
          <w:lang w:val="ru-RU"/>
        </w:rPr>
        <w:t>3.</w:t>
      </w:r>
      <w:r w:rsidR="0010584A">
        <w:rPr>
          <w:sz w:val="24"/>
          <w:szCs w:val="24"/>
          <w:lang w:val="ru-RU"/>
        </w:rPr>
        <w:t>2.2</w:t>
      </w:r>
      <w:r w:rsidRPr="000E5A70">
        <w:rPr>
          <w:sz w:val="24"/>
          <w:szCs w:val="24"/>
          <w:lang w:val="ru-RU"/>
        </w:rPr>
        <w:t xml:space="preserve"> По органол</w:t>
      </w:r>
      <w:r w:rsidR="00891D6B">
        <w:rPr>
          <w:sz w:val="24"/>
          <w:szCs w:val="24"/>
          <w:lang w:val="ru-RU"/>
        </w:rPr>
        <w:t xml:space="preserve">ептическим, физико-химическим и микробиологическим </w:t>
      </w:r>
      <w:r w:rsidRPr="000E5A70">
        <w:rPr>
          <w:sz w:val="24"/>
          <w:szCs w:val="24"/>
          <w:lang w:val="ru-RU"/>
        </w:rPr>
        <w:t>показателям кормовой витамин В</w:t>
      </w:r>
      <w:r w:rsidRPr="000E5A70">
        <w:rPr>
          <w:sz w:val="24"/>
          <w:szCs w:val="24"/>
          <w:vertAlign w:val="subscript"/>
          <w:lang w:val="ru-RU"/>
        </w:rPr>
        <w:t>12</w:t>
      </w:r>
      <w:r w:rsidRPr="000E5A70">
        <w:rPr>
          <w:sz w:val="24"/>
          <w:szCs w:val="24"/>
          <w:lang w:val="ru-RU"/>
        </w:rPr>
        <w:t xml:space="preserve"> должен соответствовать требованиям и нормам, указанным в таблице 1.</w:t>
      </w:r>
    </w:p>
    <w:p w14:paraId="67064189" w14:textId="1CD1D379" w:rsidR="00F622E0" w:rsidRPr="00F622E0" w:rsidRDefault="00F622E0" w:rsidP="00F622E0">
      <w:pPr>
        <w:spacing w:after="0" w:line="360" w:lineRule="auto"/>
        <w:rPr>
          <w:sz w:val="24"/>
          <w:szCs w:val="24"/>
          <w:lang w:val="ru-RU"/>
        </w:rPr>
      </w:pPr>
      <w:r w:rsidRPr="00F622E0">
        <w:rPr>
          <w:spacing w:val="40"/>
          <w:sz w:val="24"/>
          <w:szCs w:val="24"/>
          <w:lang w:val="ru-RU"/>
        </w:rPr>
        <w:t>Таблица</w:t>
      </w:r>
      <w:r>
        <w:rPr>
          <w:sz w:val="24"/>
          <w:szCs w:val="24"/>
          <w:lang w:val="ru-RU"/>
        </w:rPr>
        <w:t xml:space="preserve"> 1 </w:t>
      </w:r>
    </w:p>
    <w:tbl>
      <w:tblPr>
        <w:tblStyle w:val="afffff"/>
        <w:tblW w:w="0" w:type="auto"/>
        <w:tblLook w:val="04A0" w:firstRow="1" w:lastRow="0" w:firstColumn="1" w:lastColumn="0" w:noHBand="0" w:noVBand="1"/>
      </w:tblPr>
      <w:tblGrid>
        <w:gridCol w:w="5512"/>
        <w:gridCol w:w="4116"/>
      </w:tblGrid>
      <w:tr w:rsidR="00E80890" w:rsidRPr="00634C7C" w14:paraId="79DD1D31" w14:textId="77777777" w:rsidTr="009D4B4C">
        <w:trPr>
          <w:trHeight w:val="663"/>
        </w:trPr>
        <w:tc>
          <w:tcPr>
            <w:tcW w:w="5637" w:type="dxa"/>
          </w:tcPr>
          <w:p w14:paraId="74B31F1C" w14:textId="12D7E88B" w:rsidR="00E80890" w:rsidRPr="00634C7C" w:rsidRDefault="00E80890" w:rsidP="00F622E0">
            <w:pPr>
              <w:jc w:val="center"/>
              <w:rPr>
                <w:rFonts w:cs="Arial"/>
                <w:sz w:val="24"/>
                <w:szCs w:val="24"/>
              </w:rPr>
            </w:pPr>
            <w:r w:rsidRPr="00634C7C">
              <w:rPr>
                <w:rFonts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17" w:type="dxa"/>
            <w:tcBorders>
              <w:bottom w:val="double" w:sz="4" w:space="0" w:color="auto"/>
            </w:tcBorders>
          </w:tcPr>
          <w:p w14:paraId="16BD5E73" w14:textId="0B545ABA" w:rsidR="00E80890" w:rsidRPr="00634C7C" w:rsidRDefault="00E80890" w:rsidP="00634C7C">
            <w:pPr>
              <w:jc w:val="center"/>
              <w:rPr>
                <w:rFonts w:cs="Arial"/>
                <w:sz w:val="24"/>
                <w:szCs w:val="24"/>
              </w:rPr>
            </w:pPr>
            <w:r w:rsidRPr="00634C7C">
              <w:rPr>
                <w:rFonts w:cs="Arial"/>
                <w:sz w:val="24"/>
                <w:szCs w:val="24"/>
              </w:rPr>
              <w:t>Норма</w:t>
            </w:r>
          </w:p>
        </w:tc>
      </w:tr>
      <w:tr w:rsidR="00F622E0" w:rsidRPr="002439D5" w14:paraId="5E45A35D" w14:textId="77777777" w:rsidTr="009D4B4C">
        <w:tc>
          <w:tcPr>
            <w:tcW w:w="5637" w:type="dxa"/>
            <w:tcBorders>
              <w:top w:val="double" w:sz="4" w:space="0" w:color="auto"/>
            </w:tcBorders>
          </w:tcPr>
          <w:p w14:paraId="32B5E294" w14:textId="7BA5D8AC" w:rsidR="00F622E0" w:rsidRPr="00634C7C" w:rsidRDefault="00F622E0" w:rsidP="00E80890">
            <w:pPr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Внешний вид и свойства</w:t>
            </w:r>
            <w:r w:rsidR="008B0146" w:rsidRPr="00634C7C">
              <w:rPr>
                <w:rFonts w:cs="Arial"/>
                <w:sz w:val="24"/>
                <w:szCs w:val="24"/>
                <w:lang w:val="ru-RU"/>
              </w:rPr>
              <w:t>,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="00E80890" w:rsidRPr="00634C7C">
              <w:rPr>
                <w:rFonts w:cs="Arial"/>
                <w:sz w:val="24"/>
                <w:szCs w:val="24"/>
                <w:lang w:val="ru-RU"/>
              </w:rPr>
              <w:t>з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>апах</w:t>
            </w:r>
          </w:p>
        </w:tc>
        <w:tc>
          <w:tcPr>
            <w:tcW w:w="4217" w:type="dxa"/>
            <w:tcBorders>
              <w:top w:val="double" w:sz="4" w:space="0" w:color="auto"/>
            </w:tcBorders>
          </w:tcPr>
          <w:p w14:paraId="06C21253" w14:textId="3A2FBD09" w:rsidR="00F622E0" w:rsidRPr="00634C7C" w:rsidRDefault="00F622E0" w:rsidP="00147F6F">
            <w:pPr>
              <w:spacing w:after="120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Однородный сыпучий порошок </w:t>
            </w:r>
            <w:r w:rsidR="008A58AA" w:rsidRPr="00634C7C">
              <w:rPr>
                <w:rFonts w:cs="Arial"/>
                <w:sz w:val="24"/>
                <w:szCs w:val="24"/>
                <w:lang w:val="ru-RU"/>
              </w:rPr>
              <w:t xml:space="preserve">от светло-красного до 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коричневого цвета, </w:t>
            </w:r>
            <w:r w:rsidR="00147F6F">
              <w:rPr>
                <w:rFonts w:cs="Arial"/>
                <w:sz w:val="24"/>
                <w:szCs w:val="24"/>
                <w:lang w:val="ru-RU"/>
              </w:rPr>
              <w:t>без постороннего запаха</w:t>
            </w:r>
          </w:p>
        </w:tc>
      </w:tr>
      <w:tr w:rsidR="00F622E0" w:rsidRPr="00634C7C" w14:paraId="010B7BF8" w14:textId="77777777" w:rsidTr="009D4B4C">
        <w:tc>
          <w:tcPr>
            <w:tcW w:w="5637" w:type="dxa"/>
          </w:tcPr>
          <w:p w14:paraId="3098FCE1" w14:textId="414112C2" w:rsidR="00F622E0" w:rsidRPr="00634C7C" w:rsidRDefault="00F622E0" w:rsidP="00F622E0">
            <w:pPr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Массовая доля влаги, %, не более</w:t>
            </w:r>
          </w:p>
        </w:tc>
        <w:tc>
          <w:tcPr>
            <w:tcW w:w="4217" w:type="dxa"/>
          </w:tcPr>
          <w:p w14:paraId="782A1243" w14:textId="462F8BF3" w:rsidR="00F622E0" w:rsidRPr="00634C7C" w:rsidRDefault="00F622E0" w:rsidP="00F622E0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8,0</w:t>
            </w:r>
          </w:p>
        </w:tc>
      </w:tr>
      <w:tr w:rsidR="00F7281E" w:rsidRPr="00634C7C" w14:paraId="0E846D34" w14:textId="77777777" w:rsidTr="009D4B4C">
        <w:tc>
          <w:tcPr>
            <w:tcW w:w="5637" w:type="dxa"/>
          </w:tcPr>
          <w:p w14:paraId="309F94AA" w14:textId="71C8D999" w:rsidR="00F7281E" w:rsidRPr="00634C7C" w:rsidRDefault="00F7281E" w:rsidP="00634C7C">
            <w:pPr>
              <w:spacing w:after="0" w:line="360" w:lineRule="auto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Массовая концентрация витамина В</w:t>
            </w:r>
            <w:r w:rsidRPr="00634C7C">
              <w:rPr>
                <w:rFonts w:cs="Arial"/>
                <w:sz w:val="24"/>
                <w:szCs w:val="24"/>
                <w:vertAlign w:val="subscript"/>
                <w:lang w:val="ru-RU"/>
              </w:rPr>
              <w:t>12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>,</w:t>
            </w:r>
            <w:r w:rsidR="00634C7C" w:rsidRPr="00634C7C">
              <w:rPr>
                <w:rFonts w:cs="Arial"/>
                <w:sz w:val="24"/>
                <w:szCs w:val="24"/>
                <w:lang w:val="ru-RU"/>
              </w:rPr>
              <w:t>,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="00634C7C" w:rsidRPr="00634C7C">
              <w:rPr>
                <w:rFonts w:cs="Arial"/>
                <w:sz w:val="24"/>
                <w:szCs w:val="24"/>
                <w:lang w:val="ru-RU"/>
              </w:rPr>
              <w:t>%</w:t>
            </w:r>
          </w:p>
        </w:tc>
        <w:tc>
          <w:tcPr>
            <w:tcW w:w="4217" w:type="dxa"/>
          </w:tcPr>
          <w:p w14:paraId="751700BE" w14:textId="2549311A" w:rsidR="00F7281E" w:rsidRPr="00634C7C" w:rsidRDefault="00634C7C" w:rsidP="00F7281E">
            <w:pPr>
              <w:spacing w:after="0" w:line="360" w:lineRule="auto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0,1 – 5,0 </w:t>
            </w:r>
          </w:p>
        </w:tc>
      </w:tr>
      <w:tr w:rsidR="00F622E0" w:rsidRPr="002439D5" w14:paraId="14584007" w14:textId="77777777" w:rsidTr="009D4B4C">
        <w:tc>
          <w:tcPr>
            <w:tcW w:w="5637" w:type="dxa"/>
          </w:tcPr>
          <w:p w14:paraId="095E1C9D" w14:textId="7DFCB745" w:rsidR="00F622E0" w:rsidRPr="00634C7C" w:rsidRDefault="00634C7C" w:rsidP="00634C7C">
            <w:pPr>
              <w:spacing w:after="0" w:line="276" w:lineRule="auto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Гранулометрический состав, </w:t>
            </w:r>
          </w:p>
        </w:tc>
        <w:tc>
          <w:tcPr>
            <w:tcW w:w="4217" w:type="dxa"/>
          </w:tcPr>
          <w:p w14:paraId="7A7C79C4" w14:textId="0D1DD79B" w:rsidR="00F622E0" w:rsidRPr="00634C7C" w:rsidRDefault="00634C7C" w:rsidP="00634C7C">
            <w:pPr>
              <w:spacing w:after="0" w:line="276" w:lineRule="auto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не менее 90,0% должно проходить через сито из шелковой ткани № 27</w:t>
            </w:r>
          </w:p>
        </w:tc>
      </w:tr>
      <w:tr w:rsidR="00891D6B" w:rsidRPr="00634C7C" w14:paraId="5D3B5B6C" w14:textId="77777777" w:rsidTr="00CC2D1D">
        <w:tc>
          <w:tcPr>
            <w:tcW w:w="9854" w:type="dxa"/>
            <w:gridSpan w:val="2"/>
          </w:tcPr>
          <w:p w14:paraId="5EB19203" w14:textId="27C2EEC2" w:rsidR="00891D6B" w:rsidRPr="00634C7C" w:rsidRDefault="00891D6B" w:rsidP="00F622E0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Микробиологические показатели</w:t>
            </w:r>
          </w:p>
        </w:tc>
      </w:tr>
      <w:tr w:rsidR="00891D6B" w:rsidRPr="00634C7C" w14:paraId="43F3037D" w14:textId="77777777" w:rsidTr="009D4B4C">
        <w:tc>
          <w:tcPr>
            <w:tcW w:w="5637" w:type="dxa"/>
          </w:tcPr>
          <w:p w14:paraId="309D35AD" w14:textId="410A7A2C" w:rsidR="00891D6B" w:rsidRPr="00634C7C" w:rsidRDefault="00891D6B" w:rsidP="0010584A">
            <w:pPr>
              <w:jc w:val="left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КМАФА</w:t>
            </w:r>
            <w:r w:rsidR="0010584A" w:rsidRPr="00634C7C">
              <w:rPr>
                <w:rFonts w:cs="Arial"/>
                <w:sz w:val="24"/>
                <w:szCs w:val="24"/>
                <w:lang w:val="ru-RU"/>
              </w:rPr>
              <w:t>н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>М, не более КОЕ/г</w:t>
            </w:r>
          </w:p>
        </w:tc>
        <w:tc>
          <w:tcPr>
            <w:tcW w:w="4217" w:type="dxa"/>
          </w:tcPr>
          <w:p w14:paraId="62391BF9" w14:textId="0F5563C0" w:rsidR="00891D6B" w:rsidRPr="00634C7C" w:rsidRDefault="0010584A" w:rsidP="00F622E0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5х10</w:t>
            </w:r>
            <w:r w:rsidRPr="00634C7C">
              <w:rPr>
                <w:rFonts w:cs="Arial"/>
                <w:sz w:val="24"/>
                <w:szCs w:val="24"/>
                <w:vertAlign w:val="superscript"/>
                <w:lang w:val="ru-RU"/>
              </w:rPr>
              <w:t>3</w:t>
            </w:r>
          </w:p>
        </w:tc>
      </w:tr>
      <w:tr w:rsidR="00891D6B" w:rsidRPr="00634C7C" w14:paraId="1F17B23A" w14:textId="77777777" w:rsidTr="009D4B4C">
        <w:tc>
          <w:tcPr>
            <w:tcW w:w="5637" w:type="dxa"/>
          </w:tcPr>
          <w:p w14:paraId="47CFCF71" w14:textId="6B67CBD9" w:rsidR="00891D6B" w:rsidRPr="00634C7C" w:rsidRDefault="00891D6B" w:rsidP="00891D6B">
            <w:pPr>
              <w:jc w:val="left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bCs/>
                <w:spacing w:val="-4"/>
                <w:sz w:val="24"/>
                <w:szCs w:val="24"/>
                <w:lang w:val="ru-RU"/>
              </w:rPr>
              <w:t>Наличие жизнеспособных форм штаммов-продуцентов и остаточного количества ДНК генетически модифицированных микроорганизмов и микроорганизмов, имеющих генетически модифицированные аналоги в 1,0 г.</w:t>
            </w:r>
          </w:p>
        </w:tc>
        <w:tc>
          <w:tcPr>
            <w:tcW w:w="4217" w:type="dxa"/>
          </w:tcPr>
          <w:p w14:paraId="0A55F7FF" w14:textId="5400ADC3" w:rsidR="00891D6B" w:rsidRPr="00634C7C" w:rsidRDefault="00891D6B" w:rsidP="00F622E0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не допускается</w:t>
            </w:r>
          </w:p>
        </w:tc>
      </w:tr>
      <w:tr w:rsidR="00891D6B" w:rsidRPr="002439D5" w14:paraId="181ED97B" w14:textId="77777777" w:rsidTr="009D4B4C">
        <w:tc>
          <w:tcPr>
            <w:tcW w:w="5637" w:type="dxa"/>
          </w:tcPr>
          <w:p w14:paraId="1EB3F0A7" w14:textId="0804247E" w:rsidR="00891D6B" w:rsidRPr="00634C7C" w:rsidRDefault="00891D6B" w:rsidP="0010584A">
            <w:pPr>
              <w:spacing w:after="0" w:line="240" w:lineRule="auto"/>
              <w:jc w:val="left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Наличие патогенных микроорганизмов, в том числе;</w:t>
            </w:r>
          </w:p>
        </w:tc>
        <w:tc>
          <w:tcPr>
            <w:tcW w:w="4217" w:type="dxa"/>
          </w:tcPr>
          <w:p w14:paraId="7823FFF2" w14:textId="77777777" w:rsidR="00891D6B" w:rsidRPr="00634C7C" w:rsidRDefault="00891D6B" w:rsidP="0010584A">
            <w:pPr>
              <w:spacing w:after="0" w:line="240" w:lineRule="auto"/>
              <w:jc w:val="center"/>
              <w:rPr>
                <w:rFonts w:cs="Arial"/>
                <w:sz w:val="24"/>
                <w:szCs w:val="24"/>
                <w:lang w:val="ru-RU"/>
              </w:rPr>
            </w:pPr>
          </w:p>
        </w:tc>
      </w:tr>
      <w:tr w:rsidR="00891D6B" w:rsidRPr="00634C7C" w14:paraId="26033A54" w14:textId="77777777" w:rsidTr="009D4B4C">
        <w:tc>
          <w:tcPr>
            <w:tcW w:w="5637" w:type="dxa"/>
            <w:vAlign w:val="center"/>
          </w:tcPr>
          <w:p w14:paraId="21F8B58A" w14:textId="77777777" w:rsidR="00891D6B" w:rsidRPr="00634C7C" w:rsidRDefault="00891D6B" w:rsidP="00891D6B">
            <w:pPr>
              <w:spacing w:after="0" w:line="240" w:lineRule="auto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Бактерии рода </w:t>
            </w:r>
            <w:r w:rsidRPr="00634C7C">
              <w:rPr>
                <w:rFonts w:cs="Arial"/>
                <w:i/>
                <w:iCs/>
                <w:sz w:val="24"/>
                <w:szCs w:val="24"/>
                <w:lang w:val="en-US"/>
              </w:rPr>
              <w:t>Proteus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 </w:t>
            </w:r>
          </w:p>
          <w:p w14:paraId="6F16942C" w14:textId="5D5938B6" w:rsidR="00891D6B" w:rsidRPr="00634C7C" w:rsidRDefault="00891D6B" w:rsidP="00891D6B">
            <w:pPr>
              <w:spacing w:after="0" w:line="240" w:lineRule="auto"/>
              <w:jc w:val="left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в 1,0 г</w:t>
            </w:r>
          </w:p>
        </w:tc>
        <w:tc>
          <w:tcPr>
            <w:tcW w:w="4217" w:type="dxa"/>
          </w:tcPr>
          <w:p w14:paraId="503F433C" w14:textId="3916FF50" w:rsidR="00891D6B" w:rsidRPr="00634C7C" w:rsidRDefault="00891D6B" w:rsidP="00891D6B">
            <w:pPr>
              <w:spacing w:after="0" w:line="240" w:lineRule="auto"/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не допускается</w:t>
            </w:r>
          </w:p>
        </w:tc>
      </w:tr>
      <w:tr w:rsidR="00891D6B" w:rsidRPr="00634C7C" w14:paraId="18A89B51" w14:textId="77777777" w:rsidTr="009D4B4C">
        <w:tc>
          <w:tcPr>
            <w:tcW w:w="5637" w:type="dxa"/>
            <w:vAlign w:val="center"/>
          </w:tcPr>
          <w:p w14:paraId="27865C6B" w14:textId="42E18631" w:rsidR="00891D6B" w:rsidRPr="00634C7C" w:rsidRDefault="00891D6B" w:rsidP="00891D6B">
            <w:pPr>
              <w:jc w:val="left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Бактерии рода </w:t>
            </w:r>
            <w:r w:rsidRPr="00634C7C">
              <w:rPr>
                <w:rFonts w:cs="Arial"/>
                <w:i/>
                <w:iCs/>
                <w:sz w:val="24"/>
                <w:szCs w:val="24"/>
                <w:lang w:val="en-US"/>
              </w:rPr>
              <w:t>Enterococcus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 в 1,0 г</w:t>
            </w:r>
          </w:p>
        </w:tc>
        <w:tc>
          <w:tcPr>
            <w:tcW w:w="4217" w:type="dxa"/>
          </w:tcPr>
          <w:p w14:paraId="68943455" w14:textId="2DB56DD9" w:rsidR="00891D6B" w:rsidRPr="00634C7C" w:rsidRDefault="00891D6B" w:rsidP="00F622E0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не допускается</w:t>
            </w:r>
          </w:p>
        </w:tc>
      </w:tr>
      <w:tr w:rsidR="00891D6B" w:rsidRPr="00634C7C" w14:paraId="55A156C9" w14:textId="77777777" w:rsidTr="009D4B4C">
        <w:tc>
          <w:tcPr>
            <w:tcW w:w="5637" w:type="dxa"/>
            <w:vAlign w:val="center"/>
          </w:tcPr>
          <w:p w14:paraId="17DE81EA" w14:textId="298B404D" w:rsidR="00891D6B" w:rsidRPr="00634C7C" w:rsidRDefault="00891D6B" w:rsidP="00891D6B">
            <w:pPr>
              <w:jc w:val="left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Бактерии рода </w:t>
            </w:r>
            <w:r w:rsidRPr="00634C7C">
              <w:rPr>
                <w:rFonts w:cs="Arial"/>
                <w:i/>
                <w:iCs/>
                <w:sz w:val="24"/>
                <w:szCs w:val="24"/>
              </w:rPr>
              <w:t>Clostridium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 в 1,0 г</w:t>
            </w:r>
          </w:p>
        </w:tc>
        <w:tc>
          <w:tcPr>
            <w:tcW w:w="4217" w:type="dxa"/>
          </w:tcPr>
          <w:p w14:paraId="4E2AA8FA" w14:textId="2443DB20" w:rsidR="00891D6B" w:rsidRPr="00634C7C" w:rsidRDefault="00891D6B" w:rsidP="00F622E0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не допускается</w:t>
            </w:r>
          </w:p>
        </w:tc>
      </w:tr>
      <w:tr w:rsidR="00891D6B" w:rsidRPr="00634C7C" w14:paraId="57643CE3" w14:textId="77777777" w:rsidTr="009D4B4C">
        <w:tc>
          <w:tcPr>
            <w:tcW w:w="5637" w:type="dxa"/>
            <w:vAlign w:val="center"/>
          </w:tcPr>
          <w:p w14:paraId="0FA4A773" w14:textId="3B80B731" w:rsidR="00891D6B" w:rsidRPr="00634C7C" w:rsidRDefault="00891D6B" w:rsidP="00891D6B">
            <w:pPr>
              <w:jc w:val="left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 xml:space="preserve">Бактерии рода </w:t>
            </w:r>
            <w:r w:rsidRPr="00634C7C">
              <w:rPr>
                <w:rFonts w:cs="Arial"/>
                <w:i/>
                <w:iCs/>
                <w:sz w:val="24"/>
                <w:szCs w:val="24"/>
              </w:rPr>
              <w:t>Salmonella</w:t>
            </w:r>
            <w:r w:rsidRPr="00634C7C">
              <w:rPr>
                <w:rFonts w:cs="Arial"/>
                <w:i/>
                <w:iCs/>
                <w:sz w:val="24"/>
                <w:szCs w:val="24"/>
                <w:lang w:val="ru-RU"/>
              </w:rPr>
              <w:t xml:space="preserve"> в </w:t>
            </w:r>
            <w:r w:rsidRPr="00634C7C">
              <w:rPr>
                <w:rFonts w:cs="Arial"/>
                <w:sz w:val="24"/>
                <w:szCs w:val="24"/>
                <w:lang w:val="ru-RU"/>
              </w:rPr>
              <w:t>25,0 г</w:t>
            </w:r>
          </w:p>
        </w:tc>
        <w:tc>
          <w:tcPr>
            <w:tcW w:w="4217" w:type="dxa"/>
          </w:tcPr>
          <w:p w14:paraId="3AB89CCD" w14:textId="5A3A246E" w:rsidR="00891D6B" w:rsidRPr="00634C7C" w:rsidRDefault="00891D6B" w:rsidP="00F622E0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634C7C">
              <w:rPr>
                <w:rFonts w:cs="Arial"/>
                <w:sz w:val="24"/>
                <w:szCs w:val="24"/>
                <w:lang w:val="ru-RU"/>
              </w:rPr>
              <w:t>не допускается</w:t>
            </w:r>
          </w:p>
        </w:tc>
      </w:tr>
    </w:tbl>
    <w:p w14:paraId="7040BF56" w14:textId="77777777" w:rsidR="00C72EC0" w:rsidRDefault="00C72EC0" w:rsidP="00C72EC0">
      <w:pPr>
        <w:pStyle w:val="10"/>
        <w:keepNext w:val="0"/>
        <w:widowControl w:val="0"/>
        <w:numPr>
          <w:ilvl w:val="0"/>
          <w:numId w:val="0"/>
        </w:num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cs="Arial"/>
          <w:b w:val="0"/>
          <w:szCs w:val="24"/>
          <w:lang w:val="ru-RU"/>
        </w:rPr>
      </w:pPr>
      <w:bookmarkStart w:id="25" w:name="_Toc209014375"/>
    </w:p>
    <w:p w14:paraId="786AFA3C" w14:textId="0472D45F" w:rsidR="009D4B4C" w:rsidRPr="002439D5" w:rsidRDefault="009D4B4C" w:rsidP="00EE360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439D5">
        <w:rPr>
          <w:sz w:val="24"/>
          <w:szCs w:val="24"/>
          <w:lang w:val="ru-RU"/>
        </w:rPr>
        <w:lastRenderedPageBreak/>
        <w:t>3.2.3 По показателям безопасности кормовой витамин В12 должен соответствовать требованиям нормативных правовых актов, действующих на территории государства, принявшего настоящий стандарт.</w:t>
      </w:r>
    </w:p>
    <w:p w14:paraId="79247A3B" w14:textId="62B21322" w:rsidR="0010584A" w:rsidRPr="002439D5" w:rsidRDefault="0010584A" w:rsidP="00EE360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439D5">
        <w:rPr>
          <w:sz w:val="24"/>
          <w:szCs w:val="24"/>
          <w:lang w:val="ru-RU"/>
        </w:rPr>
        <w:t>3.2.</w:t>
      </w:r>
      <w:r w:rsidR="009D4B4C" w:rsidRPr="002439D5">
        <w:rPr>
          <w:sz w:val="24"/>
          <w:szCs w:val="24"/>
          <w:lang w:val="ru-RU"/>
        </w:rPr>
        <w:t>4</w:t>
      </w:r>
      <w:r w:rsidRPr="002439D5">
        <w:rPr>
          <w:sz w:val="24"/>
          <w:szCs w:val="24"/>
          <w:lang w:val="ru-RU"/>
        </w:rPr>
        <w:t xml:space="preserve"> Кормовой витамин В12 контролир</w:t>
      </w:r>
      <w:r w:rsidR="001B1D7C" w:rsidRPr="002439D5">
        <w:rPr>
          <w:sz w:val="24"/>
          <w:szCs w:val="24"/>
          <w:lang w:val="ru-RU"/>
        </w:rPr>
        <w:t>уют</w:t>
      </w:r>
      <w:r w:rsidRPr="002439D5">
        <w:rPr>
          <w:sz w:val="24"/>
          <w:szCs w:val="24"/>
          <w:lang w:val="ru-RU"/>
        </w:rPr>
        <w:t xml:space="preserve"> на наличие жизнеспособных клеток микроорганизмов других таксономических групп по нормативным документам.</w:t>
      </w:r>
    </w:p>
    <w:p w14:paraId="4EC2FBC7" w14:textId="419B8D96" w:rsidR="0010584A" w:rsidRPr="002439D5" w:rsidRDefault="0010584A" w:rsidP="00EE360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439D5">
        <w:rPr>
          <w:sz w:val="24"/>
          <w:szCs w:val="24"/>
          <w:lang w:val="ru-RU"/>
        </w:rPr>
        <w:t>3.2.</w:t>
      </w:r>
      <w:r w:rsidR="009D4B4C" w:rsidRPr="002439D5">
        <w:rPr>
          <w:sz w:val="24"/>
          <w:szCs w:val="24"/>
          <w:lang w:val="ru-RU"/>
        </w:rPr>
        <w:t>5</w:t>
      </w:r>
      <w:r w:rsidRPr="002439D5">
        <w:rPr>
          <w:sz w:val="24"/>
          <w:szCs w:val="24"/>
          <w:lang w:val="ru-RU"/>
        </w:rPr>
        <w:t xml:space="preserve"> Для витамина В12, полученного с использованием мутантных и/или генетически модифицированных штаммов микроорганизмов или грибов в соответствии с нормативными и законодательными требованиями</w:t>
      </w:r>
      <w:r w:rsidR="001B1D7C" w:rsidRPr="002439D5">
        <w:rPr>
          <w:sz w:val="24"/>
          <w:szCs w:val="24"/>
          <w:lang w:val="ru-RU"/>
        </w:rPr>
        <w:t>,</w:t>
      </w:r>
      <w:r w:rsidRPr="002439D5">
        <w:rPr>
          <w:sz w:val="24"/>
          <w:szCs w:val="24"/>
          <w:lang w:val="ru-RU"/>
        </w:rPr>
        <w:t xml:space="preserve"> могут быть потребованы дополнительные данные о наличии изменений в их молекулярной структуре. </w:t>
      </w:r>
    </w:p>
    <w:p w14:paraId="4C04A163" w14:textId="44D52E34" w:rsidR="0010584A" w:rsidRPr="002439D5" w:rsidRDefault="0010584A" w:rsidP="00EE360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439D5">
        <w:rPr>
          <w:sz w:val="24"/>
          <w:szCs w:val="24"/>
          <w:lang w:val="ru-RU"/>
        </w:rPr>
        <w:t>3.2.</w:t>
      </w:r>
      <w:r w:rsidR="009D4B4C" w:rsidRPr="002439D5">
        <w:rPr>
          <w:sz w:val="24"/>
          <w:szCs w:val="24"/>
          <w:lang w:val="ru-RU"/>
        </w:rPr>
        <w:t>6</w:t>
      </w:r>
      <w:r w:rsidRPr="002439D5">
        <w:rPr>
          <w:sz w:val="24"/>
          <w:szCs w:val="24"/>
          <w:lang w:val="ru-RU"/>
        </w:rPr>
        <w:t xml:space="preserve"> В случае использования мутантных и/или генетически-модифицированных штаммов, кроме документов на витамин В</w:t>
      </w:r>
      <w:r w:rsidR="00C72EC0" w:rsidRPr="002439D5">
        <w:rPr>
          <w:sz w:val="24"/>
          <w:szCs w:val="24"/>
          <w:lang w:val="ru-RU"/>
        </w:rPr>
        <w:t>12</w:t>
      </w:r>
      <w:r w:rsidRPr="002439D5">
        <w:rPr>
          <w:sz w:val="24"/>
          <w:szCs w:val="24"/>
          <w:lang w:val="ru-RU"/>
        </w:rPr>
        <w:t xml:space="preserve"> предоставляют сведения о штамме-продуценте, включающие данные:</w:t>
      </w:r>
    </w:p>
    <w:p w14:paraId="68B023F6" w14:textId="77777777" w:rsidR="0010584A" w:rsidRPr="0010584A" w:rsidRDefault="0010584A" w:rsidP="00C72EC0">
      <w:pPr>
        <w:pStyle w:val="2fe"/>
        <w:spacing w:after="0" w:line="360" w:lineRule="auto"/>
        <w:ind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10584A">
        <w:rPr>
          <w:rFonts w:ascii="Arial" w:hAnsi="Arial" w:cs="Arial"/>
          <w:bCs/>
          <w:spacing w:val="-4"/>
          <w:sz w:val="24"/>
          <w:szCs w:val="24"/>
        </w:rPr>
        <w:t>- о таксономической принадлежности штамма, установленной до уровня рода (вида, штамма) по фенотипическим и генотипическим свойствам, подтвержденной с использованием воспроизводимых молекулярно-генетических методов, и об источнике выделения штамма или штамма, полученного с использованием синтетических генов;</w:t>
      </w:r>
    </w:p>
    <w:p w14:paraId="48607BC5" w14:textId="77777777" w:rsidR="0010584A" w:rsidRPr="0010584A" w:rsidRDefault="0010584A" w:rsidP="00C72EC0">
      <w:pPr>
        <w:pStyle w:val="2fe"/>
        <w:spacing w:after="0" w:line="360" w:lineRule="auto"/>
        <w:ind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10584A">
        <w:rPr>
          <w:rFonts w:ascii="Arial" w:hAnsi="Arial" w:cs="Arial"/>
          <w:bCs/>
          <w:spacing w:val="-4"/>
          <w:sz w:val="24"/>
          <w:szCs w:val="24"/>
        </w:rPr>
        <w:t>- об индивидуальном номере (коде) штамма-продуцента, присвоенном изготовителем;</w:t>
      </w:r>
    </w:p>
    <w:p w14:paraId="38790185" w14:textId="77777777" w:rsidR="0010584A" w:rsidRPr="0010584A" w:rsidRDefault="0010584A" w:rsidP="00C72EC0">
      <w:pPr>
        <w:pStyle w:val="2fe"/>
        <w:spacing w:after="0" w:line="360" w:lineRule="auto"/>
        <w:ind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10584A">
        <w:rPr>
          <w:rFonts w:ascii="Arial" w:hAnsi="Arial" w:cs="Arial"/>
          <w:bCs/>
          <w:spacing w:val="-4"/>
          <w:sz w:val="24"/>
          <w:szCs w:val="24"/>
        </w:rPr>
        <w:t>- о депонировании в официальных коллекциях микробных культур национального или международного уровня (на условиях контрольного хранения);</w:t>
      </w:r>
    </w:p>
    <w:p w14:paraId="153C13B3" w14:textId="77777777" w:rsidR="0010584A" w:rsidRPr="0010584A" w:rsidRDefault="0010584A" w:rsidP="00C72EC0">
      <w:pPr>
        <w:pStyle w:val="2fe"/>
        <w:spacing w:after="0" w:line="360" w:lineRule="auto"/>
        <w:ind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10584A">
        <w:rPr>
          <w:rFonts w:ascii="Arial" w:hAnsi="Arial" w:cs="Arial"/>
          <w:bCs/>
          <w:spacing w:val="-4"/>
          <w:sz w:val="24"/>
          <w:szCs w:val="24"/>
        </w:rPr>
        <w:t>- об отсутствии патогенности, токсигенности, антибиотикорезистентности, аллергенных свойств у штаммов-продуцентов (при наличии);</w:t>
      </w:r>
    </w:p>
    <w:p w14:paraId="3CCC7F56" w14:textId="77777777" w:rsidR="0010584A" w:rsidRPr="0010584A" w:rsidRDefault="0010584A" w:rsidP="00C72EC0">
      <w:pPr>
        <w:pStyle w:val="2fe"/>
        <w:spacing w:after="0" w:line="360" w:lineRule="auto"/>
        <w:ind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10584A">
        <w:rPr>
          <w:rFonts w:ascii="Arial" w:hAnsi="Arial" w:cs="Arial"/>
          <w:bCs/>
          <w:spacing w:val="-4"/>
          <w:sz w:val="24"/>
          <w:szCs w:val="24"/>
        </w:rPr>
        <w:t>- о виде целевого использования штамма-продуцента и характеристике основного метаболита – ингредиента (компонента);</w:t>
      </w:r>
    </w:p>
    <w:p w14:paraId="0C3DE0C2" w14:textId="77777777" w:rsidR="0010584A" w:rsidRPr="0010584A" w:rsidRDefault="0010584A" w:rsidP="00C72EC0">
      <w:pPr>
        <w:pStyle w:val="2fe"/>
        <w:spacing w:after="0" w:line="360" w:lineRule="auto"/>
        <w:ind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10584A">
        <w:rPr>
          <w:rFonts w:ascii="Arial" w:hAnsi="Arial" w:cs="Arial"/>
          <w:bCs/>
          <w:spacing w:val="-4"/>
          <w:sz w:val="24"/>
          <w:szCs w:val="24"/>
        </w:rPr>
        <w:t>- для мутантных микроорганизмов (в случае получения дополнительной мутации) – сведения о характере мутации, безопасности и стабильности генотипических и фенотипических характеристик;</w:t>
      </w:r>
    </w:p>
    <w:p w14:paraId="5E5BA575" w14:textId="3CE43623" w:rsidR="0010584A" w:rsidRDefault="0010584A" w:rsidP="00C72EC0">
      <w:pPr>
        <w:pStyle w:val="2fe"/>
        <w:shd w:val="clear" w:color="auto" w:fill="auto"/>
        <w:spacing w:after="0" w:line="360" w:lineRule="auto"/>
        <w:ind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10584A">
        <w:rPr>
          <w:rFonts w:ascii="Arial" w:hAnsi="Arial" w:cs="Arial"/>
          <w:bCs/>
          <w:spacing w:val="-4"/>
          <w:sz w:val="24"/>
          <w:szCs w:val="24"/>
        </w:rPr>
        <w:t xml:space="preserve">- для генетически модифицированных микроорганизмов: описание генетической модификации ДНК (сведения о трансформационном событии), нуклеотидной последовательности встроенного (сконструированного) локуса ДНК в виде однобуквенных кодов по номенклатуре IUPAC; сведения о его регуляторных элементах (при наличии), цели модификации; сведения о происхождении штамма-реципиента и штамма-донора, их таксономическом положении на уровне рода (вида, штамма) и </w:t>
      </w:r>
      <w:r w:rsidRPr="0010584A">
        <w:rPr>
          <w:rFonts w:ascii="Arial" w:hAnsi="Arial" w:cs="Arial"/>
          <w:bCs/>
          <w:spacing w:val="-4"/>
          <w:sz w:val="24"/>
          <w:szCs w:val="24"/>
        </w:rPr>
        <w:lastRenderedPageBreak/>
        <w:t>описание их свойств; данные о векторных последовательностях, использовании транспозонов при конструировании ГММ-продуцентов, средствах доставки целевого гена в клетки реципиента, селективных маркерах ГММ-штаммов, стабильности генотипических и фенотипических характеристик; сведения о профиле внехромосомных элементов (плазмид, транспозонов, бактериофагов и др.) штаммов-продуцентов (при наличии внехромосомных элементов функциональную роль последних необходимо охарактеризовать, и должна быть доказана их неспособность к генному трансферу); сведения о стабильности технологических характеристик.</w:t>
      </w:r>
    </w:p>
    <w:p w14:paraId="11E36D0E" w14:textId="6D2AECD9" w:rsidR="0010584A" w:rsidRPr="000279DC" w:rsidRDefault="0010584A" w:rsidP="00EE3605">
      <w:pPr>
        <w:spacing w:before="240" w:after="0" w:line="360" w:lineRule="auto"/>
        <w:ind w:firstLine="709"/>
        <w:outlineLvl w:val="1"/>
        <w:rPr>
          <w:b/>
          <w:sz w:val="24"/>
          <w:szCs w:val="24"/>
          <w:lang w:val="ru-RU"/>
        </w:rPr>
      </w:pPr>
      <w:bookmarkStart w:id="26" w:name="_Toc239687617"/>
      <w:r w:rsidRPr="000279DC">
        <w:rPr>
          <w:b/>
          <w:sz w:val="24"/>
          <w:szCs w:val="24"/>
          <w:lang w:val="ru-RU"/>
        </w:rPr>
        <w:t>3.3 Требования к сырью и материалам</w:t>
      </w:r>
      <w:bookmarkEnd w:id="26"/>
    </w:p>
    <w:p w14:paraId="14C88F37" w14:textId="5AAE68AB" w:rsidR="0010584A" w:rsidRDefault="0010584A" w:rsidP="00C72EC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3.3.1 </w:t>
      </w:r>
      <w:r w:rsidRPr="0010584A">
        <w:rPr>
          <w:sz w:val="24"/>
          <w:szCs w:val="24"/>
          <w:lang w:val="ru-RU"/>
        </w:rPr>
        <w:t>Для производства кормового витамина B</w:t>
      </w:r>
      <w:r w:rsidRPr="00652BA4">
        <w:rPr>
          <w:sz w:val="24"/>
          <w:szCs w:val="24"/>
          <w:vertAlign w:val="subscript"/>
          <w:lang w:val="ru-RU"/>
        </w:rPr>
        <w:t>12</w:t>
      </w:r>
      <w:r w:rsidRPr="0010584A">
        <w:rPr>
          <w:sz w:val="24"/>
          <w:szCs w:val="24"/>
          <w:lang w:val="ru-RU"/>
        </w:rPr>
        <w:t xml:space="preserve"> </w:t>
      </w:r>
      <w:r w:rsidR="004E0B92">
        <w:rPr>
          <w:sz w:val="24"/>
          <w:szCs w:val="24"/>
          <w:lang w:val="ru-RU"/>
        </w:rPr>
        <w:t>методом</w:t>
      </w:r>
      <w:r w:rsidRPr="0010584A">
        <w:rPr>
          <w:sz w:val="24"/>
          <w:szCs w:val="24"/>
          <w:lang w:val="ru-RU"/>
        </w:rPr>
        <w:t xml:space="preserve"> микробиологическ</w:t>
      </w:r>
      <w:r w:rsidR="004E0B92">
        <w:rPr>
          <w:sz w:val="24"/>
          <w:szCs w:val="24"/>
          <w:lang w:val="ru-RU"/>
        </w:rPr>
        <w:t>ого</w:t>
      </w:r>
      <w:r w:rsidRPr="0010584A">
        <w:rPr>
          <w:sz w:val="24"/>
          <w:szCs w:val="24"/>
          <w:lang w:val="ru-RU"/>
        </w:rPr>
        <w:t xml:space="preserve"> синтез</w:t>
      </w:r>
      <w:r w:rsidR="004E0B92">
        <w:rPr>
          <w:sz w:val="24"/>
          <w:szCs w:val="24"/>
          <w:lang w:val="ru-RU"/>
        </w:rPr>
        <w:t>а</w:t>
      </w:r>
      <w:r w:rsidRPr="0010584A">
        <w:rPr>
          <w:sz w:val="24"/>
          <w:szCs w:val="24"/>
          <w:lang w:val="ru-RU"/>
        </w:rPr>
        <w:t xml:space="preserve"> используют штаммы бактерий </w:t>
      </w:r>
      <w:r w:rsidR="00147F6F">
        <w:rPr>
          <w:sz w:val="24"/>
          <w:szCs w:val="24"/>
          <w:lang w:val="ru-RU"/>
        </w:rPr>
        <w:t>(</w:t>
      </w:r>
      <w:r w:rsidRPr="0010584A">
        <w:rPr>
          <w:sz w:val="24"/>
          <w:szCs w:val="24"/>
          <w:lang w:val="ru-RU"/>
        </w:rPr>
        <w:t xml:space="preserve">родов </w:t>
      </w:r>
      <w:r w:rsidRPr="000A282E">
        <w:rPr>
          <w:i/>
          <w:sz w:val="24"/>
          <w:szCs w:val="24"/>
          <w:lang w:val="ru-RU"/>
        </w:rPr>
        <w:t>Propionibacterium</w:t>
      </w:r>
      <w:r w:rsidRPr="0010584A">
        <w:rPr>
          <w:sz w:val="24"/>
          <w:szCs w:val="24"/>
          <w:lang w:val="ru-RU"/>
        </w:rPr>
        <w:t xml:space="preserve"> spp., </w:t>
      </w:r>
      <w:r w:rsidRPr="000A282E">
        <w:rPr>
          <w:i/>
          <w:sz w:val="24"/>
          <w:szCs w:val="24"/>
          <w:lang w:val="ru-RU"/>
        </w:rPr>
        <w:t>Pseudomonas</w:t>
      </w:r>
      <w:r w:rsidR="000A282E">
        <w:rPr>
          <w:sz w:val="24"/>
          <w:szCs w:val="24"/>
          <w:lang w:val="ru-RU"/>
        </w:rPr>
        <w:t xml:space="preserve"> spp.</w:t>
      </w:r>
      <w:r w:rsidR="00147F6F">
        <w:rPr>
          <w:sz w:val="24"/>
          <w:szCs w:val="24"/>
          <w:lang w:val="ru-RU"/>
        </w:rPr>
        <w:t xml:space="preserve"> и др.) и архей (родов </w:t>
      </w:r>
      <w:r w:rsidR="00147F6F" w:rsidRPr="00147F6F">
        <w:rPr>
          <w:i/>
          <w:sz w:val="24"/>
          <w:szCs w:val="24"/>
          <w:lang w:val="ru-RU"/>
        </w:rPr>
        <w:t>Methanosarcina, Methanococcus</w:t>
      </w:r>
      <w:r w:rsidR="00147F6F">
        <w:rPr>
          <w:sz w:val="24"/>
          <w:szCs w:val="24"/>
          <w:lang w:val="ru-RU"/>
        </w:rPr>
        <w:t xml:space="preserve"> и др.)</w:t>
      </w:r>
      <w:r w:rsidRPr="0010584A">
        <w:rPr>
          <w:sz w:val="24"/>
          <w:szCs w:val="24"/>
          <w:lang w:val="ru-RU"/>
        </w:rPr>
        <w:t xml:space="preserve"> способные продуцировать витамин B</w:t>
      </w:r>
      <w:r w:rsidRPr="00652BA4">
        <w:rPr>
          <w:sz w:val="24"/>
          <w:szCs w:val="24"/>
          <w:vertAlign w:val="subscript"/>
          <w:lang w:val="ru-RU"/>
        </w:rPr>
        <w:t>12</w:t>
      </w:r>
      <w:r w:rsidRPr="0010584A">
        <w:rPr>
          <w:sz w:val="24"/>
          <w:szCs w:val="24"/>
          <w:lang w:val="ru-RU"/>
        </w:rPr>
        <w:t xml:space="preserve"> на различных питательных средах, состав которых регламентируется в технологическом регламенте (технологической инструкции, стандарте организации и др.) изготовителя.</w:t>
      </w:r>
    </w:p>
    <w:p w14:paraId="37B510F0" w14:textId="30A1078C" w:rsidR="000A282E" w:rsidRDefault="000A282E" w:rsidP="00C72EC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Допускается использованием иных штаммов бактерий- или грибов-продуцентов с доказанной безопасностью.</w:t>
      </w:r>
    </w:p>
    <w:p w14:paraId="545088E8" w14:textId="334E1362" w:rsidR="000A282E" w:rsidRDefault="000A282E" w:rsidP="00C72EC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Штаммы бактерий- или грибов-продуцентов должны быть хорошо изучены, безопасны, обладать высокой способностью продуцировать </w:t>
      </w:r>
      <w:r w:rsidR="00103830">
        <w:rPr>
          <w:sz w:val="24"/>
          <w:szCs w:val="24"/>
          <w:lang w:val="ru-RU"/>
        </w:rPr>
        <w:t>цианокобаламин</w:t>
      </w:r>
      <w:r>
        <w:rPr>
          <w:sz w:val="24"/>
          <w:szCs w:val="24"/>
          <w:lang w:val="ru-RU"/>
        </w:rPr>
        <w:t xml:space="preserve"> на различных производственных питательных средах, состав которых регламентируется в технологическом регламенте (технологической инструкции, </w:t>
      </w:r>
      <w:r w:rsidR="000279DC">
        <w:rPr>
          <w:sz w:val="24"/>
          <w:szCs w:val="24"/>
          <w:lang w:val="ru-RU"/>
        </w:rPr>
        <w:t>стандарте</w:t>
      </w:r>
      <w:r>
        <w:rPr>
          <w:sz w:val="24"/>
          <w:szCs w:val="24"/>
          <w:lang w:val="ru-RU"/>
        </w:rPr>
        <w:t xml:space="preserve"> производителя и др.) и соответствовать требованиям, установленных в нормативных правовых актах, действующих на территории государства, принявшего стандарт. </w:t>
      </w:r>
    </w:p>
    <w:p w14:paraId="0AA54C1D" w14:textId="77777777" w:rsidR="000279DC" w:rsidRDefault="000279DC" w:rsidP="00C72EC0">
      <w:pPr>
        <w:pStyle w:val="28"/>
        <w:spacing w:after="0" w:line="360" w:lineRule="auto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3.3.2 </w:t>
      </w:r>
      <w:r w:rsidRPr="000279DC">
        <w:rPr>
          <w:sz w:val="24"/>
          <w:szCs w:val="24"/>
          <w:lang w:val="ru-RU"/>
        </w:rPr>
        <w:t>При производстве кормового витамина В</w:t>
      </w:r>
      <w:r>
        <w:rPr>
          <w:sz w:val="24"/>
          <w:szCs w:val="24"/>
          <w:vertAlign w:val="subscript"/>
          <w:lang w:val="ru-RU"/>
        </w:rPr>
        <w:t>12</w:t>
      </w:r>
      <w:r w:rsidRPr="000279DC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могут использоваться</w:t>
      </w:r>
      <w:r w:rsidRPr="000279DC">
        <w:rPr>
          <w:sz w:val="24"/>
          <w:szCs w:val="24"/>
          <w:lang w:val="ru-RU"/>
        </w:rPr>
        <w:t xml:space="preserve"> вспомогательн</w:t>
      </w:r>
      <w:r>
        <w:rPr>
          <w:sz w:val="24"/>
          <w:szCs w:val="24"/>
          <w:lang w:val="ru-RU"/>
        </w:rPr>
        <w:t>ые</w:t>
      </w:r>
      <w:r w:rsidRPr="000279DC">
        <w:rPr>
          <w:sz w:val="24"/>
          <w:szCs w:val="24"/>
          <w:lang w:val="ru-RU"/>
        </w:rPr>
        <w:t xml:space="preserve"> веществ</w:t>
      </w:r>
      <w:r>
        <w:rPr>
          <w:sz w:val="24"/>
          <w:szCs w:val="24"/>
          <w:lang w:val="ru-RU"/>
        </w:rPr>
        <w:t>а</w:t>
      </w:r>
      <w:r w:rsidRPr="000279DC">
        <w:rPr>
          <w:sz w:val="24"/>
          <w:szCs w:val="24"/>
          <w:lang w:val="ru-RU"/>
        </w:rPr>
        <w:t>: наполнител</w:t>
      </w:r>
      <w:r>
        <w:rPr>
          <w:sz w:val="24"/>
          <w:szCs w:val="24"/>
          <w:lang w:val="ru-RU"/>
        </w:rPr>
        <w:t xml:space="preserve">и, такие как карбонат кальция, кукурузный крахмал и другие. </w:t>
      </w:r>
    </w:p>
    <w:p w14:paraId="53F9F907" w14:textId="65CAA1FE" w:rsidR="000279DC" w:rsidRDefault="000279DC" w:rsidP="000279DC">
      <w:pPr>
        <w:pStyle w:val="28"/>
        <w:spacing w:after="0"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 w:rsidRPr="000279DC">
        <w:rPr>
          <w:rFonts w:cs="Arial"/>
          <w:bCs/>
          <w:sz w:val="24"/>
          <w:szCs w:val="24"/>
          <w:lang w:val="ru-RU"/>
        </w:rPr>
        <w:t>Применяемое сырье и материалы должны быть указаны в технологическом регламенте производства (технологической инструкции, стандарте производителя и др.) и соответствовать требованиям, установленных в нормативных правовых актах, действующих на территории государства, принявшего стандарт.</w:t>
      </w:r>
    </w:p>
    <w:p w14:paraId="29B58769" w14:textId="283DF607" w:rsidR="000279DC" w:rsidRPr="000279DC" w:rsidRDefault="000279DC" w:rsidP="00EE3605">
      <w:pPr>
        <w:pStyle w:val="28"/>
        <w:spacing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 w:rsidRPr="000279DC">
        <w:rPr>
          <w:rFonts w:cs="Arial"/>
          <w:bCs/>
          <w:sz w:val="24"/>
          <w:szCs w:val="24"/>
          <w:lang w:val="ru-RU"/>
        </w:rPr>
        <w:t>Перед использованием сырье и материалы должны пройти входной контроль по ГОСТ 24297 в соответствии с порядком, установленным производителем.</w:t>
      </w:r>
    </w:p>
    <w:p w14:paraId="0618E48A" w14:textId="7A168C37" w:rsidR="000279DC" w:rsidRDefault="000279DC" w:rsidP="000279DC">
      <w:pPr>
        <w:spacing w:after="0" w:line="360" w:lineRule="auto"/>
        <w:ind w:firstLine="709"/>
        <w:rPr>
          <w:b/>
          <w:sz w:val="24"/>
          <w:szCs w:val="24"/>
          <w:lang w:val="ru-RU"/>
        </w:rPr>
      </w:pPr>
      <w:r w:rsidRPr="000279DC">
        <w:rPr>
          <w:b/>
          <w:sz w:val="24"/>
          <w:szCs w:val="24"/>
          <w:lang w:val="ru-RU"/>
        </w:rPr>
        <w:lastRenderedPageBreak/>
        <w:t>3.4 Маркировка</w:t>
      </w:r>
    </w:p>
    <w:p w14:paraId="001F4459" w14:textId="0AF70670" w:rsidR="000279DC" w:rsidRDefault="000279DC" w:rsidP="000279DC">
      <w:pPr>
        <w:pStyle w:val="28"/>
        <w:spacing w:after="0" w:line="360" w:lineRule="auto"/>
        <w:ind w:left="0" w:firstLine="709"/>
        <w:rPr>
          <w:rFonts w:cs="Arial"/>
          <w:bCs/>
          <w:color w:val="1A1A1A"/>
          <w:sz w:val="24"/>
          <w:szCs w:val="24"/>
          <w:lang w:val="ru-RU"/>
        </w:rPr>
      </w:pPr>
      <w:r w:rsidRPr="000279DC">
        <w:rPr>
          <w:rFonts w:cs="Arial"/>
          <w:bCs/>
          <w:color w:val="1A1A1A"/>
          <w:sz w:val="24"/>
          <w:szCs w:val="24"/>
          <w:lang w:val="ru-RU"/>
        </w:rPr>
        <w:t>При маркировке кормового витамина В</w:t>
      </w:r>
      <w:r w:rsidR="00C72EC0">
        <w:rPr>
          <w:rFonts w:cs="Arial"/>
          <w:bCs/>
          <w:color w:val="1A1A1A"/>
          <w:sz w:val="24"/>
          <w:szCs w:val="24"/>
          <w:vertAlign w:val="subscript"/>
          <w:lang w:val="ru-RU"/>
        </w:rPr>
        <w:t>12</w:t>
      </w:r>
      <w:r w:rsidRPr="000279DC">
        <w:rPr>
          <w:rFonts w:cs="Arial"/>
          <w:bCs/>
          <w:color w:val="1A1A1A"/>
          <w:sz w:val="24"/>
          <w:szCs w:val="24"/>
          <w:lang w:val="ru-RU"/>
        </w:rPr>
        <w:t xml:space="preserve"> должны быть соблюдены треб</w:t>
      </w:r>
      <w:r w:rsidRPr="001B1D7C">
        <w:rPr>
          <w:rFonts w:cs="Arial"/>
          <w:bCs/>
          <w:color w:val="1A1A1A"/>
          <w:sz w:val="24"/>
          <w:szCs w:val="24"/>
          <w:lang w:val="ru-RU"/>
        </w:rPr>
        <w:t>ов</w:t>
      </w:r>
      <w:r w:rsidRPr="000279DC">
        <w:rPr>
          <w:rFonts w:cs="Arial"/>
          <w:bCs/>
          <w:color w:val="1A1A1A"/>
          <w:sz w:val="24"/>
          <w:szCs w:val="24"/>
          <w:lang w:val="ru-RU"/>
        </w:rPr>
        <w:t>ания</w:t>
      </w:r>
      <w:r>
        <w:rPr>
          <w:rFonts w:cs="Arial"/>
          <w:bCs/>
          <w:color w:val="1A1A1A"/>
          <w:sz w:val="24"/>
          <w:szCs w:val="24"/>
          <w:lang w:val="ru-RU"/>
        </w:rPr>
        <w:t>,</w:t>
      </w:r>
      <w:r w:rsidRPr="000279DC">
        <w:rPr>
          <w:rFonts w:cs="Arial"/>
          <w:bCs/>
          <w:color w:val="1A1A1A"/>
          <w:sz w:val="24"/>
          <w:szCs w:val="24"/>
          <w:lang w:val="ru-RU"/>
        </w:rPr>
        <w:t xml:space="preserve"> установленны</w:t>
      </w:r>
      <w:r>
        <w:rPr>
          <w:rFonts w:cs="Arial"/>
          <w:bCs/>
          <w:color w:val="1A1A1A"/>
          <w:sz w:val="24"/>
          <w:szCs w:val="24"/>
          <w:lang w:val="ru-RU"/>
        </w:rPr>
        <w:t>е</w:t>
      </w:r>
      <w:r w:rsidRPr="000279DC">
        <w:rPr>
          <w:rFonts w:cs="Arial"/>
          <w:bCs/>
          <w:color w:val="1A1A1A"/>
          <w:sz w:val="24"/>
          <w:szCs w:val="24"/>
          <w:lang w:val="ru-RU"/>
        </w:rPr>
        <w:t xml:space="preserve"> в нормативных правовых актах, действующих на территории государства, принявшего стандарт.</w:t>
      </w:r>
    </w:p>
    <w:p w14:paraId="178BCE86" w14:textId="7CD35342" w:rsidR="000279DC" w:rsidRPr="000279DC" w:rsidRDefault="007E62E9" w:rsidP="000279DC">
      <w:pPr>
        <w:pStyle w:val="28"/>
        <w:spacing w:after="0"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>
        <w:rPr>
          <w:rFonts w:cs="Arial"/>
          <w:bCs/>
          <w:sz w:val="24"/>
          <w:szCs w:val="24"/>
          <w:lang w:val="ru-RU"/>
        </w:rPr>
        <w:t>3</w:t>
      </w:r>
      <w:r w:rsidR="000279DC" w:rsidRPr="000279DC">
        <w:rPr>
          <w:rFonts w:cs="Arial"/>
          <w:bCs/>
          <w:sz w:val="24"/>
          <w:szCs w:val="24"/>
          <w:lang w:val="ru-RU"/>
        </w:rPr>
        <w:t xml:space="preserve">.4.1 </w:t>
      </w:r>
      <w:r w:rsidR="000279DC" w:rsidRPr="000279DC">
        <w:rPr>
          <w:rFonts w:cs="Arial"/>
          <w:sz w:val="24"/>
          <w:szCs w:val="24"/>
          <w:lang w:val="ru-RU"/>
        </w:rPr>
        <w:t>Транспортная маркировка должна содержать манипуляционные знаки, основные, дополнительные и информационные надписи по ГОСТ 14192.</w:t>
      </w:r>
    </w:p>
    <w:p w14:paraId="697EA0A0" w14:textId="4C21ED70" w:rsidR="000279DC" w:rsidRPr="000279DC" w:rsidRDefault="007E62E9" w:rsidP="000279DC">
      <w:pPr>
        <w:pStyle w:val="28"/>
        <w:spacing w:after="0"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>
        <w:rPr>
          <w:rFonts w:cs="Arial"/>
          <w:bCs/>
          <w:sz w:val="24"/>
          <w:szCs w:val="24"/>
          <w:lang w:val="ru-RU"/>
        </w:rPr>
        <w:t>3</w:t>
      </w:r>
      <w:r w:rsidR="000279DC" w:rsidRPr="000279DC">
        <w:rPr>
          <w:rFonts w:cs="Arial"/>
          <w:bCs/>
          <w:sz w:val="24"/>
          <w:szCs w:val="24"/>
          <w:lang w:val="ru-RU"/>
        </w:rPr>
        <w:t>.4.2 Допускается наносить дополнительные сведения информационного характера, относящиеся к данному продукту.</w:t>
      </w:r>
    </w:p>
    <w:p w14:paraId="5CBD2847" w14:textId="4224BD09" w:rsidR="001D1331" w:rsidRDefault="007E62E9" w:rsidP="000279DC">
      <w:pPr>
        <w:pStyle w:val="28"/>
        <w:spacing w:after="0"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>
        <w:rPr>
          <w:rFonts w:cs="Arial"/>
          <w:bCs/>
          <w:sz w:val="24"/>
          <w:szCs w:val="24"/>
          <w:lang w:val="ru-RU"/>
        </w:rPr>
        <w:t>3</w:t>
      </w:r>
      <w:r w:rsidR="000279DC" w:rsidRPr="000279DC">
        <w:rPr>
          <w:rFonts w:cs="Arial"/>
          <w:bCs/>
          <w:sz w:val="24"/>
          <w:szCs w:val="24"/>
          <w:lang w:val="ru-RU"/>
        </w:rPr>
        <w:t>.4.3 Маркировку кормового витамина В</w:t>
      </w:r>
      <w:r w:rsidR="000279DC">
        <w:rPr>
          <w:rFonts w:cs="Arial"/>
          <w:bCs/>
          <w:sz w:val="24"/>
          <w:szCs w:val="24"/>
          <w:vertAlign w:val="subscript"/>
          <w:lang w:val="ru-RU"/>
        </w:rPr>
        <w:t>12</w:t>
      </w:r>
      <w:r w:rsidR="000279DC" w:rsidRPr="000279DC">
        <w:rPr>
          <w:rFonts w:cs="Arial"/>
          <w:bCs/>
          <w:sz w:val="24"/>
          <w:szCs w:val="24"/>
          <w:lang w:val="ru-RU"/>
        </w:rPr>
        <w:t xml:space="preserve"> проводят путем нанесения информации на упаковку или на этикетку, прикрепляемую к упаковке. Способ и место нанесения маркировки выбирает производитель.</w:t>
      </w:r>
      <w:r w:rsidR="001D1331">
        <w:rPr>
          <w:rFonts w:cs="Arial"/>
          <w:bCs/>
          <w:sz w:val="24"/>
          <w:szCs w:val="24"/>
          <w:lang w:val="ru-RU"/>
        </w:rPr>
        <w:t xml:space="preserve"> </w:t>
      </w:r>
    </w:p>
    <w:p w14:paraId="23EDE8AD" w14:textId="0B191812" w:rsidR="000279DC" w:rsidRPr="000279DC" w:rsidRDefault="007E62E9" w:rsidP="000279DC">
      <w:pPr>
        <w:pStyle w:val="28"/>
        <w:spacing w:after="0"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>
        <w:rPr>
          <w:rFonts w:cs="Arial"/>
          <w:bCs/>
          <w:sz w:val="24"/>
          <w:szCs w:val="24"/>
          <w:lang w:val="ru-RU"/>
        </w:rPr>
        <w:t>3</w:t>
      </w:r>
      <w:r w:rsidR="000279DC" w:rsidRPr="000279DC">
        <w:rPr>
          <w:rFonts w:cs="Arial"/>
          <w:bCs/>
          <w:sz w:val="24"/>
          <w:szCs w:val="24"/>
          <w:lang w:val="ru-RU"/>
        </w:rPr>
        <w:t>.4.4 При отгрузке кормового витамина В</w:t>
      </w:r>
      <w:r w:rsidR="000279DC">
        <w:rPr>
          <w:rFonts w:cs="Arial"/>
          <w:bCs/>
          <w:sz w:val="24"/>
          <w:szCs w:val="24"/>
          <w:vertAlign w:val="subscript"/>
          <w:lang w:val="ru-RU"/>
        </w:rPr>
        <w:t>12</w:t>
      </w:r>
      <w:r w:rsidR="000279DC" w:rsidRPr="000279DC">
        <w:rPr>
          <w:rFonts w:cs="Arial"/>
          <w:bCs/>
          <w:sz w:val="24"/>
          <w:szCs w:val="24"/>
          <w:lang w:val="ru-RU"/>
        </w:rPr>
        <w:t xml:space="preserve"> в мягких контейнерах этикетку помещают внутрь влагонепроницаемого пакета или вкладывают в карман контейнера.</w:t>
      </w:r>
    </w:p>
    <w:p w14:paraId="7903E912" w14:textId="73907786" w:rsidR="000279DC" w:rsidRPr="000279DC" w:rsidRDefault="007E62E9" w:rsidP="006E3242">
      <w:pPr>
        <w:pStyle w:val="28"/>
        <w:spacing w:after="0"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>
        <w:rPr>
          <w:rFonts w:cs="Arial"/>
          <w:bCs/>
          <w:sz w:val="24"/>
          <w:szCs w:val="24"/>
          <w:lang w:val="ru-RU"/>
        </w:rPr>
        <w:t>3</w:t>
      </w:r>
      <w:r w:rsidR="000279DC" w:rsidRPr="000279DC">
        <w:rPr>
          <w:rFonts w:cs="Arial"/>
          <w:bCs/>
          <w:sz w:val="24"/>
          <w:szCs w:val="24"/>
          <w:lang w:val="ru-RU"/>
        </w:rPr>
        <w:t>.4.5 Маркировка кормового витамина В</w:t>
      </w:r>
      <w:r w:rsidR="00652BA4" w:rsidRPr="00652BA4">
        <w:rPr>
          <w:rFonts w:cs="Arial"/>
          <w:bCs/>
          <w:sz w:val="24"/>
          <w:szCs w:val="24"/>
          <w:vertAlign w:val="subscript"/>
          <w:lang w:val="ru-RU"/>
        </w:rPr>
        <w:t>1</w:t>
      </w:r>
      <w:r w:rsidR="000279DC" w:rsidRPr="000279DC">
        <w:rPr>
          <w:rFonts w:cs="Arial"/>
          <w:bCs/>
          <w:sz w:val="24"/>
          <w:szCs w:val="24"/>
          <w:vertAlign w:val="subscript"/>
          <w:lang w:val="ru-RU"/>
        </w:rPr>
        <w:t>2</w:t>
      </w:r>
      <w:r w:rsidR="000279DC" w:rsidRPr="000279DC">
        <w:rPr>
          <w:rFonts w:cs="Arial"/>
          <w:bCs/>
          <w:sz w:val="24"/>
          <w:szCs w:val="24"/>
          <w:lang w:val="ru-RU"/>
        </w:rPr>
        <w:t>, отправляемого в районы Крайнего Севера и приравненные к ним местности, должна соответствовать требованиям ГОСТ 15846.</w:t>
      </w:r>
    </w:p>
    <w:p w14:paraId="26114888" w14:textId="084F8590" w:rsidR="000279DC" w:rsidRPr="000279DC" w:rsidRDefault="007E62E9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279DC" w:rsidRPr="000279DC">
        <w:rPr>
          <w:rFonts w:cs="Arial"/>
          <w:sz w:val="24"/>
          <w:szCs w:val="24"/>
          <w:lang w:val="ru-RU"/>
        </w:rPr>
        <w:t>.4.6 Маркировка оформляется на государственном языке страны-потребителя и может быть полностью или частично продублирована на иностранных языках.</w:t>
      </w:r>
    </w:p>
    <w:p w14:paraId="4E0E2319" w14:textId="4FA07480" w:rsidR="000279DC" w:rsidRDefault="000279DC" w:rsidP="00EE3605">
      <w:pPr>
        <w:spacing w:after="0" w:line="360" w:lineRule="auto"/>
        <w:ind w:firstLine="709"/>
        <w:outlineLvl w:val="1"/>
        <w:rPr>
          <w:b/>
          <w:sz w:val="24"/>
          <w:szCs w:val="24"/>
          <w:lang w:val="ru-RU"/>
        </w:rPr>
      </w:pPr>
      <w:bookmarkStart w:id="27" w:name="_Toc239687618"/>
      <w:r>
        <w:rPr>
          <w:b/>
          <w:sz w:val="24"/>
          <w:szCs w:val="24"/>
          <w:lang w:val="ru-RU"/>
        </w:rPr>
        <w:t>3.5 Упаковка</w:t>
      </w:r>
      <w:bookmarkEnd w:id="27"/>
    </w:p>
    <w:p w14:paraId="7DC678DE" w14:textId="05A95976" w:rsidR="0007275A" w:rsidRPr="0007275A" w:rsidRDefault="007E62E9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7275A" w:rsidRPr="0007275A">
        <w:rPr>
          <w:rFonts w:cs="Arial"/>
          <w:sz w:val="24"/>
          <w:szCs w:val="24"/>
          <w:lang w:val="ru-RU"/>
        </w:rPr>
        <w:t>.5.1 Упаковка и упаковочные материалы, используемые для упаковывания кормового витамина В</w:t>
      </w:r>
      <w:r w:rsidR="0007275A">
        <w:rPr>
          <w:rFonts w:cs="Arial"/>
          <w:sz w:val="24"/>
          <w:szCs w:val="24"/>
          <w:vertAlign w:val="subscript"/>
          <w:lang w:val="ru-RU"/>
        </w:rPr>
        <w:t>12</w:t>
      </w:r>
      <w:r w:rsidR="0007275A" w:rsidRPr="0007275A">
        <w:rPr>
          <w:rFonts w:cs="Arial"/>
          <w:sz w:val="24"/>
          <w:szCs w:val="24"/>
          <w:lang w:val="ru-RU"/>
        </w:rPr>
        <w:t>, должны соответств</w:t>
      </w:r>
      <w:r w:rsidR="0007275A">
        <w:rPr>
          <w:rFonts w:cs="Arial"/>
          <w:sz w:val="24"/>
          <w:szCs w:val="24"/>
          <w:lang w:val="ru-RU"/>
        </w:rPr>
        <w:t xml:space="preserve">овать требованиям безопасности  </w:t>
      </w:r>
      <w:r w:rsidR="0007275A" w:rsidRPr="0056383A">
        <w:rPr>
          <w:rFonts w:cs="Arial"/>
          <w:sz w:val="24"/>
          <w:szCs w:val="24"/>
          <w:lang w:val="ru-RU"/>
        </w:rPr>
        <w:t>по [1].</w:t>
      </w:r>
    </w:p>
    <w:p w14:paraId="4217DB47" w14:textId="57A63947" w:rsidR="0007275A" w:rsidRPr="0007275A" w:rsidRDefault="007E62E9" w:rsidP="006E3242">
      <w:pPr>
        <w:spacing w:after="0" w:line="360" w:lineRule="auto"/>
        <w:ind w:firstLine="709"/>
        <w:rPr>
          <w:rFonts w:cs="Arial"/>
          <w:b/>
          <w:bCs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7275A" w:rsidRPr="0007275A">
        <w:rPr>
          <w:rFonts w:cs="Arial"/>
          <w:sz w:val="24"/>
          <w:szCs w:val="24"/>
          <w:lang w:val="ru-RU"/>
        </w:rPr>
        <w:t>.5.2</w:t>
      </w:r>
      <w:r w:rsidR="0007275A" w:rsidRPr="0007275A">
        <w:rPr>
          <w:rFonts w:cs="Arial"/>
          <w:bCs/>
          <w:sz w:val="24"/>
          <w:szCs w:val="24"/>
          <w:lang w:val="ru-RU"/>
        </w:rPr>
        <w:t xml:space="preserve"> Для кормового витамина В</w:t>
      </w:r>
      <w:r w:rsidR="0007275A">
        <w:rPr>
          <w:rFonts w:cs="Arial"/>
          <w:bCs/>
          <w:sz w:val="24"/>
          <w:szCs w:val="24"/>
          <w:vertAlign w:val="subscript"/>
          <w:lang w:val="ru-RU"/>
        </w:rPr>
        <w:t>12</w:t>
      </w:r>
      <w:r w:rsidR="0007275A" w:rsidRPr="0007275A">
        <w:rPr>
          <w:rFonts w:cs="Arial"/>
          <w:bCs/>
          <w:sz w:val="24"/>
          <w:szCs w:val="24"/>
          <w:lang w:val="ru-RU"/>
        </w:rPr>
        <w:t xml:space="preserve"> используют виды упаковки, указанные в нормативной документации производителя.</w:t>
      </w:r>
    </w:p>
    <w:p w14:paraId="28440BBC" w14:textId="00F2B598" w:rsidR="0007275A" w:rsidRPr="0007275A" w:rsidRDefault="007E62E9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7275A" w:rsidRPr="0007275A">
        <w:rPr>
          <w:rFonts w:cs="Arial"/>
          <w:sz w:val="24"/>
          <w:szCs w:val="24"/>
          <w:lang w:val="ru-RU"/>
        </w:rPr>
        <w:t>.5.3 Упаковка должна быть изготовлена из материалов, использование которых в контакте с кормовым витамином В</w:t>
      </w:r>
      <w:r w:rsidR="0007275A">
        <w:rPr>
          <w:rFonts w:cs="Arial"/>
          <w:sz w:val="24"/>
          <w:szCs w:val="24"/>
          <w:vertAlign w:val="subscript"/>
          <w:lang w:val="ru-RU"/>
        </w:rPr>
        <w:t>12</w:t>
      </w:r>
      <w:r w:rsidR="0007275A" w:rsidRPr="0007275A">
        <w:rPr>
          <w:rFonts w:cs="Arial"/>
          <w:sz w:val="24"/>
          <w:szCs w:val="24"/>
          <w:lang w:val="ru-RU"/>
        </w:rPr>
        <w:t xml:space="preserve"> обеспечивает сохранность его качества и безопасность в течение всего срока хранения.</w:t>
      </w:r>
    </w:p>
    <w:p w14:paraId="5582F613" w14:textId="35C21D0B" w:rsidR="0007275A" w:rsidRPr="0007275A" w:rsidRDefault="007E62E9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7275A" w:rsidRPr="0007275A">
        <w:rPr>
          <w:rFonts w:cs="Arial"/>
          <w:sz w:val="24"/>
          <w:szCs w:val="24"/>
          <w:lang w:val="ru-RU"/>
        </w:rPr>
        <w:t>.5.4 Упаковка должна быть крепкой, целой, чистой, сухой, без постороннего запаха.</w:t>
      </w:r>
    </w:p>
    <w:p w14:paraId="1C271B62" w14:textId="3CB29BB6" w:rsidR="0007275A" w:rsidRPr="0007275A" w:rsidRDefault="007E62E9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7275A" w:rsidRPr="0007275A">
        <w:rPr>
          <w:rFonts w:cs="Arial"/>
          <w:sz w:val="24"/>
          <w:szCs w:val="24"/>
          <w:lang w:val="ru-RU"/>
        </w:rPr>
        <w:t>.5.5 Количество кормового витамина В</w:t>
      </w:r>
      <w:r w:rsidR="006E3242">
        <w:rPr>
          <w:rFonts w:cs="Arial"/>
          <w:sz w:val="24"/>
          <w:szCs w:val="24"/>
          <w:vertAlign w:val="subscript"/>
          <w:lang w:val="ru-RU"/>
        </w:rPr>
        <w:t>12</w:t>
      </w:r>
      <w:r w:rsidR="0007275A" w:rsidRPr="0007275A">
        <w:rPr>
          <w:rFonts w:cs="Arial"/>
          <w:sz w:val="24"/>
          <w:szCs w:val="24"/>
          <w:lang w:val="ru-RU"/>
        </w:rPr>
        <w:t xml:space="preserve"> в одной упаковочной единице должно соответствовать номинальным значениям по массе/объему, указанным в нормативной документации производителя.</w:t>
      </w:r>
    </w:p>
    <w:p w14:paraId="57E41D29" w14:textId="77777777" w:rsidR="007C68F4" w:rsidRDefault="0007275A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07275A">
        <w:rPr>
          <w:rFonts w:cs="Arial"/>
          <w:sz w:val="24"/>
          <w:szCs w:val="24"/>
          <w:lang w:val="ru-RU"/>
        </w:rPr>
        <w:lastRenderedPageBreak/>
        <w:t>Предел допускаемого отрицательного отклонения массы/объема от номинального количества, указанного в нормативной документации производителя для одной упаковочной единицы, должен соответствовать требованиям ГОСТ 8.579.</w:t>
      </w:r>
    </w:p>
    <w:p w14:paraId="50781248" w14:textId="20A6711C" w:rsidR="007C68F4" w:rsidRDefault="007C68F4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Отклонения по массе устанавливает изготовитель в соответствии с нормативными правовыми актами, действующими на территории государства, принявшего настоящий стандарт. </w:t>
      </w:r>
    </w:p>
    <w:p w14:paraId="26ADB488" w14:textId="653F8256" w:rsidR="0007275A" w:rsidRPr="0007275A" w:rsidRDefault="007E62E9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7275A" w:rsidRPr="0007275A">
        <w:rPr>
          <w:rFonts w:cs="Arial"/>
          <w:sz w:val="24"/>
          <w:szCs w:val="24"/>
          <w:lang w:val="ru-RU"/>
        </w:rPr>
        <w:t>.5.6 Упаковку закрывают (зашивают, запаивают, скрепляют) способом, обеспечивающим сохранность упаковки и кормового витамина В</w:t>
      </w:r>
      <w:r w:rsidR="00652BA4" w:rsidRPr="00652BA4">
        <w:rPr>
          <w:rFonts w:cs="Arial"/>
          <w:sz w:val="24"/>
          <w:szCs w:val="24"/>
          <w:vertAlign w:val="subscript"/>
          <w:lang w:val="ru-RU"/>
        </w:rPr>
        <w:t>1</w:t>
      </w:r>
      <w:r w:rsidR="0007275A" w:rsidRPr="0007275A">
        <w:rPr>
          <w:rFonts w:cs="Arial"/>
          <w:sz w:val="24"/>
          <w:szCs w:val="24"/>
          <w:vertAlign w:val="subscript"/>
          <w:lang w:val="ru-RU"/>
        </w:rPr>
        <w:t>2</w:t>
      </w:r>
      <w:r w:rsidR="0007275A" w:rsidRPr="0007275A">
        <w:rPr>
          <w:rFonts w:cs="Arial"/>
          <w:sz w:val="24"/>
          <w:szCs w:val="24"/>
          <w:lang w:val="ru-RU"/>
        </w:rPr>
        <w:t xml:space="preserve"> в течение всего срока хранения при соблюдении условий транспортирования и хранения.</w:t>
      </w:r>
    </w:p>
    <w:p w14:paraId="70F37C1A" w14:textId="43ED7CE4" w:rsidR="0007275A" w:rsidRDefault="007E62E9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7275A" w:rsidRPr="0007275A">
        <w:rPr>
          <w:rFonts w:cs="Arial"/>
          <w:sz w:val="24"/>
          <w:szCs w:val="24"/>
          <w:lang w:val="ru-RU"/>
        </w:rPr>
        <w:t>.5.7 Упаковочные единицы при транспортировании допускается объединять в транспортные пакеты.</w:t>
      </w:r>
      <w:r w:rsidR="001D1331">
        <w:rPr>
          <w:rFonts w:cs="Arial"/>
          <w:sz w:val="24"/>
          <w:szCs w:val="24"/>
          <w:lang w:val="ru-RU"/>
        </w:rPr>
        <w:t xml:space="preserve"> Упакованная продукция сопровождается инструкцией пр применению.</w:t>
      </w:r>
    </w:p>
    <w:p w14:paraId="08DD0BCD" w14:textId="128D0852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3.5.8 Все упаковочные единицы должны быть маркированы путем нанесения на них следующей информации:</w:t>
      </w:r>
    </w:p>
    <w:p w14:paraId="4784FA65" w14:textId="1E153581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наименование и адрес производителя (юридический адрес, включая страну) и адреса производства (при несовпадении с адресом изготовителя);</w:t>
      </w:r>
    </w:p>
    <w:p w14:paraId="2EB269DC" w14:textId="33CAEBAF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товарный знак изготовителя (при наличии);</w:t>
      </w:r>
    </w:p>
    <w:p w14:paraId="0AC07890" w14:textId="1D0A8F23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обозначение настоящего стандарт;</w:t>
      </w:r>
    </w:p>
    <w:p w14:paraId="3921F84C" w14:textId="04592778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наименование витамина;</w:t>
      </w:r>
    </w:p>
    <w:p w14:paraId="6B4BE143" w14:textId="121C2CC0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массовая доля витамина В</w:t>
      </w:r>
      <w:r>
        <w:rPr>
          <w:rFonts w:cs="Arial"/>
          <w:sz w:val="24"/>
          <w:szCs w:val="24"/>
          <w:vertAlign w:val="subscript"/>
          <w:lang w:val="ru-RU"/>
        </w:rPr>
        <w:t>12</w:t>
      </w:r>
      <w:r>
        <w:rPr>
          <w:rFonts w:cs="Arial"/>
          <w:sz w:val="24"/>
          <w:szCs w:val="24"/>
          <w:lang w:val="ru-RU"/>
        </w:rPr>
        <w:t>;</w:t>
      </w:r>
    </w:p>
    <w:p w14:paraId="5DED86D6" w14:textId="3B2D1604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номер партии;</w:t>
      </w:r>
    </w:p>
    <w:p w14:paraId="4BB271E4" w14:textId="3FDB921A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дата изготовления (число, месяц, год);</w:t>
      </w:r>
    </w:p>
    <w:p w14:paraId="6580BBA5" w14:textId="50F53417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срок годности;</w:t>
      </w:r>
    </w:p>
    <w:p w14:paraId="69DC2D1F" w14:textId="4952589D" w:rsid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условия хранения;</w:t>
      </w:r>
    </w:p>
    <w:p w14:paraId="771E6443" w14:textId="63F94763" w:rsidR="001D1331" w:rsidRPr="001D1331" w:rsidRDefault="001D1331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масса нетто. </w:t>
      </w:r>
    </w:p>
    <w:p w14:paraId="47ECE236" w14:textId="1529568A" w:rsidR="0007275A" w:rsidRPr="0007275A" w:rsidRDefault="007E62E9" w:rsidP="006E3242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07275A" w:rsidRPr="0007275A">
        <w:rPr>
          <w:rFonts w:cs="Arial"/>
          <w:sz w:val="24"/>
          <w:szCs w:val="24"/>
          <w:lang w:val="ru-RU"/>
        </w:rPr>
        <w:t>.5.</w:t>
      </w:r>
      <w:r w:rsidR="001D1331">
        <w:rPr>
          <w:rFonts w:cs="Arial"/>
          <w:sz w:val="24"/>
          <w:szCs w:val="24"/>
          <w:lang w:val="ru-RU"/>
        </w:rPr>
        <w:t>9</w:t>
      </w:r>
      <w:r w:rsidR="0007275A" w:rsidRPr="0007275A">
        <w:rPr>
          <w:rFonts w:cs="Arial"/>
          <w:sz w:val="24"/>
          <w:szCs w:val="24"/>
          <w:lang w:val="ru-RU"/>
        </w:rPr>
        <w:t xml:space="preserve"> Упаковка кормового витамина В</w:t>
      </w:r>
      <w:r w:rsidR="006E3242">
        <w:rPr>
          <w:rFonts w:cs="Arial"/>
          <w:sz w:val="24"/>
          <w:szCs w:val="24"/>
          <w:vertAlign w:val="subscript"/>
          <w:lang w:val="ru-RU"/>
        </w:rPr>
        <w:t>12</w:t>
      </w:r>
      <w:r w:rsidR="0007275A" w:rsidRPr="0007275A">
        <w:rPr>
          <w:rFonts w:cs="Arial"/>
          <w:sz w:val="24"/>
          <w:szCs w:val="24"/>
          <w:lang w:val="ru-RU"/>
        </w:rPr>
        <w:t>, отправляемого в районы Крайнего Севера и приравненные к ним местности, должна соответствовать требованиям ГОСТ 15846.</w:t>
      </w:r>
    </w:p>
    <w:p w14:paraId="360B50AB" w14:textId="64C21157" w:rsidR="007E62E9" w:rsidRPr="007E62E9" w:rsidRDefault="007E62E9" w:rsidP="00EE3605">
      <w:pPr>
        <w:spacing w:before="240" w:after="0" w:line="360" w:lineRule="auto"/>
        <w:ind w:firstLine="709"/>
        <w:outlineLvl w:val="0"/>
        <w:rPr>
          <w:rFonts w:eastAsia="Times New Roman" w:cs="Arial"/>
          <w:b/>
          <w:bCs/>
          <w:caps/>
          <w:sz w:val="32"/>
          <w:szCs w:val="32"/>
          <w:lang w:val="ru-RU" w:eastAsia="ru-RU"/>
        </w:rPr>
      </w:pPr>
      <w:bookmarkStart w:id="28" w:name="_Toc239687619"/>
      <w:r>
        <w:rPr>
          <w:rFonts w:eastAsia="Times New Roman" w:cs="Arial"/>
          <w:b/>
          <w:bCs/>
          <w:sz w:val="28"/>
          <w:szCs w:val="28"/>
          <w:lang w:val="ru-RU" w:eastAsia="ru-RU"/>
        </w:rPr>
        <w:t>4</w:t>
      </w:r>
      <w:r w:rsidRPr="007E62E9">
        <w:rPr>
          <w:rFonts w:eastAsia="Times New Roman" w:cs="Arial"/>
          <w:b/>
          <w:bCs/>
          <w:sz w:val="28"/>
          <w:szCs w:val="28"/>
          <w:lang w:val="ru-RU" w:eastAsia="ru-RU"/>
        </w:rPr>
        <w:t xml:space="preserve"> Требования безопасности и охраны окружающей среды</w:t>
      </w:r>
      <w:bookmarkEnd w:id="28"/>
      <w:r w:rsidRPr="007E62E9">
        <w:rPr>
          <w:rFonts w:eastAsia="Times New Roman" w:cs="Arial"/>
          <w:b/>
          <w:bCs/>
          <w:sz w:val="28"/>
          <w:szCs w:val="28"/>
          <w:lang w:val="ru-RU" w:eastAsia="ru-RU"/>
        </w:rPr>
        <w:t xml:space="preserve"> </w:t>
      </w:r>
    </w:p>
    <w:p w14:paraId="65A90A96" w14:textId="41BEA91D" w:rsidR="007E62E9" w:rsidRPr="007E62E9" w:rsidRDefault="007E62E9" w:rsidP="007E62E9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>
        <w:rPr>
          <w:rFonts w:eastAsia="Times New Roman" w:cs="Arial"/>
          <w:sz w:val="24"/>
          <w:szCs w:val="24"/>
          <w:lang w:val="ru-RU" w:eastAsia="ru-RU"/>
        </w:rPr>
        <w:t>4</w:t>
      </w:r>
      <w:r w:rsidRPr="007E62E9">
        <w:rPr>
          <w:rFonts w:eastAsia="Times New Roman" w:cs="Arial"/>
          <w:sz w:val="24"/>
          <w:szCs w:val="24"/>
          <w:lang w:val="ru-RU" w:eastAsia="ru-RU"/>
        </w:rPr>
        <w:t>.1 Кормовой витамин В</w:t>
      </w:r>
      <w:r w:rsidRPr="00652BA4">
        <w:rPr>
          <w:rFonts w:eastAsia="Times New Roman" w:cs="Arial"/>
          <w:sz w:val="24"/>
          <w:szCs w:val="24"/>
          <w:vertAlign w:val="subscript"/>
          <w:lang w:val="ru-RU" w:eastAsia="ru-RU"/>
        </w:rPr>
        <w:t>12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 по степени воздействия на организм относят к высоко опасным веществам, ко второму классу опасности по ГОСТ 12.1.007. </w:t>
      </w:r>
    </w:p>
    <w:p w14:paraId="2107F9C8" w14:textId="77A55F61" w:rsidR="007E62E9" w:rsidRPr="007E62E9" w:rsidRDefault="007E62E9" w:rsidP="007E62E9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Предельно допустимая концентрация </w:t>
      </w:r>
      <w:r w:rsidR="001B1D7C">
        <w:rPr>
          <w:rFonts w:eastAsia="Times New Roman" w:cs="Arial"/>
          <w:sz w:val="24"/>
          <w:szCs w:val="24"/>
          <w:lang w:val="ru-RU" w:eastAsia="ru-RU"/>
        </w:rPr>
        <w:t>его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 в воздухе рабочей зоны не должна превышать 1,0 мг/м</w:t>
      </w:r>
      <w:r w:rsidRPr="007E62E9">
        <w:rPr>
          <w:rFonts w:eastAsia="Times New Roman" w:cs="Arial"/>
          <w:sz w:val="24"/>
          <w:szCs w:val="24"/>
          <w:vertAlign w:val="superscript"/>
          <w:lang w:val="ru-RU" w:eastAsia="ru-RU"/>
        </w:rPr>
        <w:t>3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. </w:t>
      </w:r>
    </w:p>
    <w:p w14:paraId="4A06269A" w14:textId="77777777" w:rsidR="007E62E9" w:rsidRPr="007E62E9" w:rsidRDefault="007E62E9" w:rsidP="007E62E9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lastRenderedPageBreak/>
        <w:t>Персонал при производстве, отборе проб и испытаниях должен соблюдать правила личной гигиены и использовать средства индивидуальной защиты.</w:t>
      </w:r>
    </w:p>
    <w:p w14:paraId="6903BD95" w14:textId="4AB25781" w:rsidR="007E62E9" w:rsidRPr="007E62E9" w:rsidRDefault="007E62E9" w:rsidP="007E62E9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>
        <w:rPr>
          <w:rFonts w:eastAsia="Times New Roman" w:cs="Arial"/>
          <w:sz w:val="24"/>
          <w:szCs w:val="24"/>
          <w:lang w:val="ru-RU" w:eastAsia="ru-RU"/>
        </w:rPr>
        <w:t>4</w:t>
      </w:r>
      <w:r w:rsidRPr="007E62E9">
        <w:rPr>
          <w:rFonts w:eastAsia="Times New Roman" w:cs="Arial"/>
          <w:sz w:val="24"/>
          <w:szCs w:val="24"/>
          <w:lang w:val="ru-RU" w:eastAsia="ru-RU"/>
        </w:rPr>
        <w:t>.2 Для предупреждения опасного и вредного воздействия на человека и окружающую среду при производстве кормового витамина В</w:t>
      </w:r>
      <w:r>
        <w:rPr>
          <w:rFonts w:eastAsia="Times New Roman" w:cs="Arial"/>
          <w:sz w:val="24"/>
          <w:szCs w:val="24"/>
          <w:vertAlign w:val="subscript"/>
          <w:lang w:val="ru-RU" w:eastAsia="ru-RU"/>
        </w:rPr>
        <w:t>12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 следует соблюдать требования биологической безопасности по ГОСТ 12.1.008 и </w:t>
      </w:r>
      <w:r w:rsidRPr="007E62E9">
        <w:rPr>
          <w:rFonts w:eastAsia="Times New Roman" w:cs="Arial"/>
          <w:bCs/>
          <w:sz w:val="24"/>
          <w:szCs w:val="24"/>
          <w:lang w:val="ru-RU" w:eastAsia="ru-RU"/>
        </w:rPr>
        <w:t xml:space="preserve">нормативным </w:t>
      </w:r>
      <w:r w:rsidRPr="000279DC">
        <w:rPr>
          <w:rFonts w:cs="Arial"/>
          <w:bCs/>
          <w:sz w:val="24"/>
          <w:szCs w:val="24"/>
          <w:lang w:val="ru-RU"/>
        </w:rPr>
        <w:t>правовы</w:t>
      </w:r>
      <w:r>
        <w:rPr>
          <w:rFonts w:cs="Arial"/>
          <w:bCs/>
          <w:sz w:val="24"/>
          <w:szCs w:val="24"/>
          <w:lang w:val="ru-RU"/>
        </w:rPr>
        <w:t>м</w:t>
      </w:r>
      <w:r w:rsidRPr="000279DC">
        <w:rPr>
          <w:rFonts w:cs="Arial"/>
          <w:bCs/>
          <w:sz w:val="24"/>
          <w:szCs w:val="24"/>
          <w:lang w:val="ru-RU"/>
        </w:rPr>
        <w:t xml:space="preserve"> акта</w:t>
      </w:r>
      <w:r>
        <w:rPr>
          <w:rFonts w:cs="Arial"/>
          <w:bCs/>
          <w:sz w:val="24"/>
          <w:szCs w:val="24"/>
          <w:lang w:val="ru-RU"/>
        </w:rPr>
        <w:t>м</w:t>
      </w:r>
      <w:r w:rsidRPr="000279DC">
        <w:rPr>
          <w:rFonts w:cs="Arial"/>
          <w:bCs/>
          <w:sz w:val="24"/>
          <w:szCs w:val="24"/>
          <w:lang w:val="ru-RU"/>
        </w:rPr>
        <w:t>, действующих на территории государства, принявшего стандарт</w:t>
      </w:r>
      <w:r w:rsidRPr="007E62E9">
        <w:rPr>
          <w:rFonts w:eastAsia="Times New Roman" w:cs="Arial"/>
          <w:bCs/>
          <w:sz w:val="24"/>
          <w:szCs w:val="24"/>
          <w:lang w:val="ru-RU" w:eastAsia="ru-RU"/>
        </w:rPr>
        <w:t xml:space="preserve"> (микроорганизмы III и IV групп патогенности).</w:t>
      </w:r>
    </w:p>
    <w:p w14:paraId="4F8CDC96" w14:textId="1CD06CF1" w:rsidR="007E62E9" w:rsidRPr="007E62E9" w:rsidRDefault="007E62E9" w:rsidP="007E62E9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>
        <w:rPr>
          <w:rFonts w:eastAsia="Times New Roman" w:cs="Arial"/>
          <w:sz w:val="24"/>
          <w:szCs w:val="24"/>
          <w:lang w:val="ru-RU" w:eastAsia="ru-RU"/>
        </w:rPr>
        <w:t>4</w:t>
      </w:r>
      <w:r w:rsidRPr="007E62E9">
        <w:rPr>
          <w:rFonts w:eastAsia="Times New Roman" w:cs="Arial"/>
          <w:sz w:val="24"/>
          <w:szCs w:val="24"/>
          <w:lang w:val="ru-RU" w:eastAsia="ru-RU"/>
        </w:rPr>
        <w:t>.3 Производственные процессы должны с</w:t>
      </w:r>
      <w:r w:rsidR="001B1D7C">
        <w:rPr>
          <w:rFonts w:eastAsia="Times New Roman" w:cs="Arial"/>
          <w:sz w:val="24"/>
          <w:szCs w:val="24"/>
          <w:lang w:val="ru-RU" w:eastAsia="ru-RU"/>
        </w:rPr>
        <w:t>оответствовать требованиям ГОСТ </w:t>
      </w:r>
      <w:r w:rsidRPr="007E62E9">
        <w:rPr>
          <w:rFonts w:eastAsia="Times New Roman" w:cs="Arial"/>
          <w:sz w:val="24"/>
          <w:szCs w:val="24"/>
          <w:lang w:val="ru-RU" w:eastAsia="ru-RU"/>
        </w:rPr>
        <w:t>12.3.002, средства защиты работающих — ГОСТ 12.4.011.</w:t>
      </w:r>
    </w:p>
    <w:p w14:paraId="69F75010" w14:textId="4FDA0413" w:rsidR="007E62E9" w:rsidRPr="007E62E9" w:rsidRDefault="007E62E9" w:rsidP="007E62E9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>
        <w:rPr>
          <w:rFonts w:eastAsia="Times New Roman" w:cs="Arial"/>
          <w:sz w:val="24"/>
          <w:szCs w:val="24"/>
          <w:lang w:val="ru-RU" w:eastAsia="ru-RU"/>
        </w:rPr>
        <w:t>4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.4 Помещения, </w:t>
      </w:r>
      <w:r w:rsidR="001B1D7C">
        <w:rPr>
          <w:rFonts w:eastAsia="Times New Roman" w:cs="Arial"/>
          <w:sz w:val="24"/>
          <w:szCs w:val="24"/>
          <w:lang w:val="ru-RU" w:eastAsia="ru-RU"/>
        </w:rPr>
        <w:t>в которых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 проводятся работы по производству, фасовке и хранению кормового витамина В</w:t>
      </w:r>
      <w:r>
        <w:rPr>
          <w:rFonts w:eastAsia="Times New Roman" w:cs="Arial"/>
          <w:sz w:val="24"/>
          <w:szCs w:val="24"/>
          <w:vertAlign w:val="subscript"/>
          <w:lang w:val="ru-RU" w:eastAsia="ru-RU"/>
        </w:rPr>
        <w:t>12</w:t>
      </w:r>
      <w:r w:rsidRPr="007E62E9">
        <w:rPr>
          <w:rFonts w:eastAsia="Times New Roman" w:cs="Arial"/>
          <w:sz w:val="24"/>
          <w:szCs w:val="24"/>
          <w:lang w:val="ru-RU" w:eastAsia="ru-RU"/>
        </w:rPr>
        <w:t>, должны быть оснащены вентиляционными системами по ГОСТ 12.4.021, соответствовать требованиям пожаробезопасности по ГОСТ 12.1.004, электробезопасности по ГОСТ 12.1.019, ГОСТ 12.2.007.0, иметь средства пожаротушения по ГОСТ 12.4.009.</w:t>
      </w:r>
    </w:p>
    <w:p w14:paraId="4FC77364" w14:textId="3B4EAF78" w:rsidR="007E62E9" w:rsidRPr="007E62E9" w:rsidRDefault="007E62E9" w:rsidP="007E62E9">
      <w:pPr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>
        <w:rPr>
          <w:rFonts w:eastAsia="Times New Roman" w:cs="Arial"/>
          <w:sz w:val="24"/>
          <w:szCs w:val="24"/>
          <w:lang w:val="ru-RU" w:eastAsia="ru-RU"/>
        </w:rPr>
        <w:t>4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.5 Производственное оборудование должно соответствовать требованиям безопасности по ГОСТ 12.2.003. </w:t>
      </w:r>
    </w:p>
    <w:p w14:paraId="31A2ADA7" w14:textId="2964F716" w:rsidR="007E62E9" w:rsidRPr="007E62E9" w:rsidRDefault="007E62E9" w:rsidP="007E62E9">
      <w:pPr>
        <w:tabs>
          <w:tab w:val="left" w:pos="426"/>
        </w:tabs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>
        <w:rPr>
          <w:rFonts w:eastAsia="Times New Roman" w:cs="Arial"/>
          <w:sz w:val="24"/>
          <w:szCs w:val="24"/>
          <w:lang w:val="ru-RU" w:eastAsia="ru-RU"/>
        </w:rPr>
        <w:t>4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.6 Утилизация после истечения срока </w:t>
      </w:r>
      <w:r w:rsidR="005B1A7D">
        <w:rPr>
          <w:rFonts w:eastAsia="Times New Roman" w:cs="Arial"/>
          <w:sz w:val="24"/>
          <w:szCs w:val="24"/>
          <w:lang w:val="ru-RU" w:eastAsia="ru-RU"/>
        </w:rPr>
        <w:t>годности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 и партий, не выдержавших испытание, не требует специальных мер безопасности.</w:t>
      </w:r>
    </w:p>
    <w:p w14:paraId="48ECAFD7" w14:textId="25F8C1C8" w:rsidR="007E62E9" w:rsidRPr="007E62E9" w:rsidRDefault="007E62E9" w:rsidP="003D5DA4">
      <w:pPr>
        <w:tabs>
          <w:tab w:val="left" w:pos="426"/>
        </w:tabs>
        <w:spacing w:after="0" w:line="360" w:lineRule="auto"/>
        <w:ind w:firstLine="709"/>
        <w:rPr>
          <w:rFonts w:eastAsia="Times New Roman" w:cs="Arial"/>
          <w:sz w:val="24"/>
          <w:szCs w:val="24"/>
          <w:lang w:val="ru-RU" w:eastAsia="ru-RU"/>
        </w:rPr>
      </w:pP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Партии, которые не соответствуют требованиям общей токсичности, содержанию патогенной микрофлоры и токсичных элементов, а также партии с истекшим сроком </w:t>
      </w:r>
      <w:r w:rsidR="005B1A7D">
        <w:rPr>
          <w:rFonts w:eastAsia="Times New Roman" w:cs="Arial"/>
          <w:sz w:val="24"/>
          <w:szCs w:val="24"/>
          <w:lang w:val="ru-RU" w:eastAsia="ru-RU"/>
        </w:rPr>
        <w:t>годности</w:t>
      </w:r>
      <w:r w:rsidRPr="007E62E9">
        <w:rPr>
          <w:rFonts w:eastAsia="Times New Roman" w:cs="Arial"/>
          <w:sz w:val="24"/>
          <w:szCs w:val="24"/>
          <w:lang w:val="ru-RU" w:eastAsia="ru-RU"/>
        </w:rPr>
        <w:t xml:space="preserve"> должны быть утилизированы любым из доступных способов, как отход IV класса опасности. </w:t>
      </w:r>
    </w:p>
    <w:p w14:paraId="4BF8BB31" w14:textId="77777777" w:rsidR="007E62E9" w:rsidRPr="007E62E9" w:rsidRDefault="007E62E9" w:rsidP="003D5DA4">
      <w:pPr>
        <w:pStyle w:val="10"/>
        <w:keepNext w:val="0"/>
        <w:widowControl w:val="0"/>
        <w:numPr>
          <w:ilvl w:val="0"/>
          <w:numId w:val="0"/>
        </w:num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cs="Arial"/>
          <w:b w:val="0"/>
          <w:szCs w:val="24"/>
          <w:lang w:val="ru-RU"/>
        </w:rPr>
      </w:pPr>
    </w:p>
    <w:p w14:paraId="0EEECF0F" w14:textId="5E7517B5" w:rsidR="00066593" w:rsidRDefault="007956A8" w:rsidP="003D5DA4">
      <w:pPr>
        <w:pStyle w:val="10"/>
        <w:keepNext w:val="0"/>
        <w:widowControl w:val="0"/>
        <w:numPr>
          <w:ilvl w:val="0"/>
          <w:numId w:val="0"/>
        </w:num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cs="Arial"/>
          <w:sz w:val="28"/>
          <w:szCs w:val="28"/>
          <w:lang w:val="ru-RU"/>
        </w:rPr>
      </w:pPr>
      <w:bookmarkStart w:id="29" w:name="_Toc239687620"/>
      <w:r>
        <w:rPr>
          <w:rFonts w:cs="Arial"/>
          <w:sz w:val="28"/>
          <w:szCs w:val="28"/>
          <w:lang w:val="ru-RU"/>
        </w:rPr>
        <w:t>5</w:t>
      </w:r>
      <w:r w:rsidR="00066593" w:rsidRPr="00471A06">
        <w:rPr>
          <w:rFonts w:cs="Arial"/>
          <w:sz w:val="28"/>
          <w:szCs w:val="28"/>
          <w:lang w:val="ru-RU"/>
        </w:rPr>
        <w:t xml:space="preserve"> </w:t>
      </w:r>
      <w:bookmarkEnd w:id="25"/>
      <w:r w:rsidR="00F622E0">
        <w:rPr>
          <w:rFonts w:cs="Arial"/>
          <w:sz w:val="28"/>
          <w:szCs w:val="28"/>
          <w:lang w:val="ru-RU"/>
        </w:rPr>
        <w:t>Правила приемки</w:t>
      </w:r>
      <w:bookmarkEnd w:id="29"/>
      <w:r w:rsidR="00F622E0">
        <w:rPr>
          <w:rFonts w:cs="Arial"/>
          <w:sz w:val="28"/>
          <w:szCs w:val="28"/>
          <w:lang w:val="ru-RU"/>
        </w:rPr>
        <w:t xml:space="preserve"> </w:t>
      </w:r>
    </w:p>
    <w:p w14:paraId="54A4472C" w14:textId="19D07086" w:rsidR="00F622E0" w:rsidRPr="00F622E0" w:rsidRDefault="00875B71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F622E0" w:rsidRPr="00F622E0">
        <w:rPr>
          <w:sz w:val="24"/>
          <w:szCs w:val="24"/>
          <w:lang w:val="ru-RU"/>
        </w:rPr>
        <w:t>.1 Кормовой витамин В</w:t>
      </w:r>
      <w:r w:rsidR="00F622E0">
        <w:rPr>
          <w:sz w:val="24"/>
          <w:szCs w:val="24"/>
          <w:vertAlign w:val="subscript"/>
          <w:lang w:val="ru-RU"/>
        </w:rPr>
        <w:t>12</w:t>
      </w:r>
      <w:r w:rsidR="00F622E0" w:rsidRPr="00F622E0">
        <w:rPr>
          <w:sz w:val="24"/>
          <w:szCs w:val="24"/>
          <w:lang w:val="ru-RU"/>
        </w:rPr>
        <w:t xml:space="preserve"> принимают партиями</w:t>
      </w:r>
      <w:r w:rsidR="007956A8">
        <w:rPr>
          <w:sz w:val="24"/>
          <w:szCs w:val="24"/>
          <w:lang w:val="ru-RU"/>
        </w:rPr>
        <w:t xml:space="preserve"> только в упакованном виде</w:t>
      </w:r>
      <w:r w:rsidR="00F622E0" w:rsidRPr="00F622E0">
        <w:rPr>
          <w:sz w:val="24"/>
          <w:szCs w:val="24"/>
          <w:lang w:val="ru-RU"/>
        </w:rPr>
        <w:t>. Партией считают любое количество однородного по органолептическим, физико-химическим и биологическим показателям кормового витамина В</w:t>
      </w:r>
      <w:r w:rsidR="00F622E0">
        <w:rPr>
          <w:sz w:val="24"/>
          <w:szCs w:val="24"/>
          <w:vertAlign w:val="subscript"/>
          <w:lang w:val="ru-RU"/>
        </w:rPr>
        <w:t>12</w:t>
      </w:r>
      <w:r w:rsidR="00F622E0" w:rsidRPr="00F622E0">
        <w:rPr>
          <w:sz w:val="24"/>
          <w:szCs w:val="24"/>
          <w:lang w:val="ru-RU"/>
        </w:rPr>
        <w:t xml:space="preserve">, </w:t>
      </w:r>
      <w:r w:rsidR="007956A8">
        <w:rPr>
          <w:sz w:val="24"/>
          <w:szCs w:val="24"/>
          <w:lang w:val="ru-RU"/>
        </w:rPr>
        <w:t xml:space="preserve">изготовленного при одних и тех же условиях технологического процесса, </w:t>
      </w:r>
      <w:r w:rsidR="00F622E0" w:rsidRPr="00F622E0">
        <w:rPr>
          <w:sz w:val="24"/>
          <w:szCs w:val="24"/>
          <w:lang w:val="ru-RU"/>
        </w:rPr>
        <w:t>фасованное и упакованное в однородную тару и оформленное одним документом о качестве.</w:t>
      </w:r>
    </w:p>
    <w:p w14:paraId="2A92F92E" w14:textId="0DF1A674" w:rsidR="00F622E0" w:rsidRPr="00F622E0" w:rsidRDefault="00875B71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F622E0" w:rsidRPr="00F622E0">
        <w:rPr>
          <w:sz w:val="24"/>
          <w:szCs w:val="24"/>
          <w:lang w:val="ru-RU"/>
        </w:rPr>
        <w:t>.2 В документе о качестве должны быть указаны:</w:t>
      </w:r>
    </w:p>
    <w:p w14:paraId="0E3227B7" w14:textId="69D2ED8D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>- наименование предприятия-изготовителя и его товарный знак</w:t>
      </w:r>
      <w:r w:rsidR="00147F6F">
        <w:rPr>
          <w:sz w:val="24"/>
          <w:szCs w:val="24"/>
          <w:lang w:val="ru-RU"/>
        </w:rPr>
        <w:t xml:space="preserve"> (при его наличии)</w:t>
      </w:r>
      <w:r w:rsidRPr="00F622E0">
        <w:rPr>
          <w:sz w:val="24"/>
          <w:szCs w:val="24"/>
          <w:lang w:val="ru-RU"/>
        </w:rPr>
        <w:t>;</w:t>
      </w:r>
    </w:p>
    <w:p w14:paraId="3CC59259" w14:textId="3302C069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 xml:space="preserve">- наименование </w:t>
      </w:r>
      <w:r w:rsidR="00D85641">
        <w:rPr>
          <w:sz w:val="24"/>
          <w:szCs w:val="24"/>
          <w:lang w:val="ru-RU"/>
        </w:rPr>
        <w:t>кормовой добавки</w:t>
      </w:r>
      <w:r w:rsidRPr="00F622E0">
        <w:rPr>
          <w:sz w:val="24"/>
          <w:szCs w:val="24"/>
          <w:lang w:val="ru-RU"/>
        </w:rPr>
        <w:t>;</w:t>
      </w:r>
    </w:p>
    <w:p w14:paraId="67F07448" w14:textId="227303E0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lastRenderedPageBreak/>
        <w:t>- номер партии;</w:t>
      </w:r>
    </w:p>
    <w:p w14:paraId="7B95799B" w14:textId="2189118D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>- масса нетто партии;</w:t>
      </w:r>
    </w:p>
    <w:p w14:paraId="34886FA7" w14:textId="2C418F20" w:rsid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>- дата изготовлени</w:t>
      </w:r>
      <w:r w:rsidR="00D85641">
        <w:rPr>
          <w:sz w:val="24"/>
          <w:szCs w:val="24"/>
          <w:lang w:val="ru-RU"/>
        </w:rPr>
        <w:t>я кормовой добавки</w:t>
      </w:r>
      <w:r w:rsidRPr="00F622E0">
        <w:rPr>
          <w:sz w:val="24"/>
          <w:szCs w:val="24"/>
          <w:lang w:val="ru-RU"/>
        </w:rPr>
        <w:t>;</w:t>
      </w:r>
    </w:p>
    <w:p w14:paraId="04B7A64B" w14:textId="6A22D446" w:rsidR="00800D82" w:rsidRPr="00F622E0" w:rsidRDefault="00800D82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срок годности;</w:t>
      </w:r>
    </w:p>
    <w:p w14:paraId="0C8B1A57" w14:textId="67A6F247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>- номер документа о качестве;</w:t>
      </w:r>
    </w:p>
    <w:p w14:paraId="3AB74620" w14:textId="31A37AB3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>- дата выдачи документа о качестве;</w:t>
      </w:r>
    </w:p>
    <w:p w14:paraId="244C865D" w14:textId="7B637599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>- количество мест в партии;</w:t>
      </w:r>
    </w:p>
    <w:p w14:paraId="732236F5" w14:textId="66A5A2CD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>- результаты анализа;</w:t>
      </w:r>
    </w:p>
    <w:p w14:paraId="5617A7C0" w14:textId="3E97D37A" w:rsidR="00F622E0" w:rsidRPr="00F622E0" w:rsidRDefault="00F622E0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F622E0">
        <w:rPr>
          <w:sz w:val="24"/>
          <w:szCs w:val="24"/>
          <w:lang w:val="ru-RU"/>
        </w:rPr>
        <w:t>- обозначение настоящего стандарта.</w:t>
      </w:r>
    </w:p>
    <w:p w14:paraId="1EC3A77E" w14:textId="2034792D" w:rsidR="00F622E0" w:rsidRPr="00F622E0" w:rsidRDefault="00875B71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F622E0" w:rsidRPr="00F622E0">
        <w:rPr>
          <w:sz w:val="24"/>
          <w:szCs w:val="24"/>
          <w:lang w:val="ru-RU"/>
        </w:rPr>
        <w:t>.3 Для проверки качества кормового витамина</w:t>
      </w:r>
      <w:r w:rsidR="00F622E0">
        <w:rPr>
          <w:sz w:val="24"/>
          <w:szCs w:val="24"/>
          <w:lang w:val="ru-RU"/>
        </w:rPr>
        <w:t xml:space="preserve"> В</w:t>
      </w:r>
      <w:r w:rsidR="00F622E0">
        <w:rPr>
          <w:sz w:val="24"/>
          <w:szCs w:val="24"/>
          <w:vertAlign w:val="subscript"/>
          <w:lang w:val="ru-RU"/>
        </w:rPr>
        <w:t>12</w:t>
      </w:r>
      <w:r w:rsidR="00F622E0" w:rsidRPr="00F622E0">
        <w:rPr>
          <w:sz w:val="24"/>
          <w:szCs w:val="24"/>
          <w:lang w:val="ru-RU"/>
        </w:rPr>
        <w:t xml:space="preserve"> от каждой партии до 100 единиц продукции делают выборку в количестве 10%, но не менее четырех упаковочных единиц. Если в партии более 100 единиц продукции, отбирают 5% упаковочных единиц. Выборку составляют из единиц продукции, отобранных из разных мест партии.</w:t>
      </w:r>
    </w:p>
    <w:p w14:paraId="4FC4DD52" w14:textId="24CC18D2" w:rsidR="00F622E0" w:rsidRPr="00F622E0" w:rsidRDefault="00875B71" w:rsidP="00F622E0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F622E0" w:rsidRPr="00F622E0">
        <w:rPr>
          <w:sz w:val="24"/>
          <w:szCs w:val="24"/>
          <w:lang w:val="ru-RU"/>
        </w:rPr>
        <w:t xml:space="preserve">.4 При неудовлетворительных результатах испытаний хотя бы по одному из показателей по нему проводят повторные испытания на удвоенном количестве выборки, взятой от той же партии кормового витамина </w:t>
      </w:r>
      <w:r w:rsidR="00F622E0">
        <w:rPr>
          <w:sz w:val="24"/>
          <w:szCs w:val="24"/>
          <w:lang w:val="ru-RU"/>
        </w:rPr>
        <w:t>В</w:t>
      </w:r>
      <w:r w:rsidR="00F622E0">
        <w:rPr>
          <w:sz w:val="24"/>
          <w:szCs w:val="24"/>
          <w:vertAlign w:val="subscript"/>
          <w:lang w:val="ru-RU"/>
        </w:rPr>
        <w:t>12</w:t>
      </w:r>
      <w:r w:rsidR="00F622E0" w:rsidRPr="00F622E0">
        <w:rPr>
          <w:sz w:val="24"/>
          <w:szCs w:val="24"/>
          <w:lang w:val="ru-RU"/>
        </w:rPr>
        <w:t>.</w:t>
      </w:r>
    </w:p>
    <w:p w14:paraId="0462B604" w14:textId="4EA4E536" w:rsidR="00F622E0" w:rsidRDefault="00875B71" w:rsidP="0056383A">
      <w:pPr>
        <w:pStyle w:val="10"/>
        <w:keepNext w:val="0"/>
        <w:widowControl w:val="0"/>
        <w:numPr>
          <w:ilvl w:val="0"/>
          <w:numId w:val="0"/>
        </w:numPr>
        <w:autoSpaceDE w:val="0"/>
        <w:autoSpaceDN w:val="0"/>
        <w:adjustRightInd w:val="0"/>
        <w:spacing w:before="240" w:after="0" w:line="360" w:lineRule="auto"/>
        <w:ind w:firstLine="709"/>
        <w:jc w:val="both"/>
        <w:rPr>
          <w:rFonts w:cs="Arial"/>
          <w:sz w:val="28"/>
          <w:szCs w:val="28"/>
          <w:lang w:val="ru-RU"/>
        </w:rPr>
      </w:pPr>
      <w:bookmarkStart w:id="30" w:name="_Toc209014376"/>
      <w:bookmarkStart w:id="31" w:name="_Toc239687621"/>
      <w:r>
        <w:rPr>
          <w:rFonts w:cs="Arial"/>
          <w:sz w:val="28"/>
          <w:szCs w:val="28"/>
          <w:lang w:val="ru-RU"/>
        </w:rPr>
        <w:t>6</w:t>
      </w:r>
      <w:r w:rsidR="00577A34" w:rsidRPr="00471A06">
        <w:rPr>
          <w:rFonts w:cs="Arial"/>
          <w:sz w:val="28"/>
          <w:szCs w:val="28"/>
          <w:lang w:val="ru-RU"/>
        </w:rPr>
        <w:t xml:space="preserve"> </w:t>
      </w:r>
      <w:bookmarkEnd w:id="21"/>
      <w:bookmarkEnd w:id="30"/>
      <w:r w:rsidR="00F622E0">
        <w:rPr>
          <w:rFonts w:cs="Arial"/>
          <w:sz w:val="28"/>
          <w:szCs w:val="28"/>
          <w:lang w:val="ru-RU"/>
        </w:rPr>
        <w:t>Метод</w:t>
      </w:r>
      <w:r w:rsidR="007956A8">
        <w:rPr>
          <w:rFonts w:cs="Arial"/>
          <w:sz w:val="28"/>
          <w:szCs w:val="28"/>
          <w:lang w:val="ru-RU"/>
        </w:rPr>
        <w:t>ы</w:t>
      </w:r>
      <w:r w:rsidR="00F622E0">
        <w:rPr>
          <w:rFonts w:cs="Arial"/>
          <w:sz w:val="28"/>
          <w:szCs w:val="28"/>
          <w:lang w:val="ru-RU"/>
        </w:rPr>
        <w:t xml:space="preserve"> испытаний</w:t>
      </w:r>
      <w:bookmarkEnd w:id="31"/>
      <w:r w:rsidR="00F622E0">
        <w:rPr>
          <w:rFonts w:cs="Arial"/>
          <w:sz w:val="28"/>
          <w:szCs w:val="28"/>
          <w:lang w:val="ru-RU"/>
        </w:rPr>
        <w:t xml:space="preserve"> </w:t>
      </w:r>
      <w:r w:rsidR="0004790D">
        <w:rPr>
          <w:rFonts w:cs="Arial"/>
          <w:sz w:val="28"/>
          <w:szCs w:val="28"/>
          <w:lang w:val="ru-RU"/>
        </w:rPr>
        <w:t xml:space="preserve"> </w:t>
      </w:r>
    </w:p>
    <w:p w14:paraId="020ED0F4" w14:textId="4C185898" w:rsidR="00F622E0" w:rsidRDefault="00875B71" w:rsidP="0056383A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5B1A7D">
        <w:rPr>
          <w:rFonts w:cs="Arial"/>
          <w:sz w:val="24"/>
          <w:szCs w:val="24"/>
          <w:lang w:val="ru-RU"/>
        </w:rPr>
        <w:t>.1. Отбор проб –</w:t>
      </w:r>
      <w:r w:rsidR="00F622E0" w:rsidRPr="00F622E0">
        <w:rPr>
          <w:rFonts w:cs="Arial"/>
          <w:sz w:val="24"/>
          <w:szCs w:val="24"/>
          <w:lang w:val="ru-RU"/>
        </w:rPr>
        <w:t xml:space="preserve"> по </w:t>
      </w:r>
      <w:r w:rsidR="00F622E0" w:rsidRPr="005473E8">
        <w:rPr>
          <w:rFonts w:cs="Arial"/>
          <w:sz w:val="24"/>
          <w:szCs w:val="24"/>
          <w:lang w:val="ru-RU"/>
        </w:rPr>
        <w:t xml:space="preserve">ГОСТ </w:t>
      </w:r>
      <w:r w:rsidR="009321F8">
        <w:rPr>
          <w:rFonts w:cs="Arial"/>
          <w:sz w:val="24"/>
          <w:szCs w:val="24"/>
          <w:lang w:val="ru-RU"/>
        </w:rPr>
        <w:t>13496.0</w:t>
      </w:r>
      <w:r w:rsidR="00F622E0" w:rsidRPr="00F622E0">
        <w:rPr>
          <w:rFonts w:cs="Arial"/>
          <w:sz w:val="24"/>
          <w:szCs w:val="24"/>
          <w:lang w:val="ru-RU"/>
        </w:rPr>
        <w:t>. Масса объединенной пробы должна быть не менее 300 г.</w:t>
      </w:r>
      <w:r w:rsidR="00800D82">
        <w:rPr>
          <w:rFonts w:cs="Arial"/>
          <w:sz w:val="24"/>
          <w:szCs w:val="24"/>
          <w:lang w:val="ru-RU"/>
        </w:rPr>
        <w:t xml:space="preserve"> </w:t>
      </w:r>
    </w:p>
    <w:p w14:paraId="245781B9" w14:textId="2B9B2019" w:rsidR="00800D82" w:rsidRPr="00800D82" w:rsidRDefault="00800D82" w:rsidP="0056383A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00D82">
        <w:rPr>
          <w:rFonts w:cs="Arial"/>
          <w:sz w:val="24"/>
          <w:szCs w:val="24"/>
          <w:lang w:val="ru-RU"/>
        </w:rPr>
        <w:t>Допускается проводить отбор проб по другим нормативным правовым актам, с учетом их области применения, действующим на территории государства, принявшего настоящий стандарт</w:t>
      </w:r>
      <w:r>
        <w:rPr>
          <w:rFonts w:cs="Arial"/>
          <w:sz w:val="24"/>
          <w:szCs w:val="24"/>
          <w:lang w:val="ru-RU"/>
        </w:rPr>
        <w:t xml:space="preserve">. </w:t>
      </w:r>
    </w:p>
    <w:p w14:paraId="345CF86A" w14:textId="010371A5" w:rsidR="00875B71" w:rsidRPr="00875B71" w:rsidRDefault="00875B71" w:rsidP="00875B71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6.2 </w:t>
      </w:r>
      <w:r w:rsidRPr="00875B71">
        <w:rPr>
          <w:rFonts w:cs="Arial"/>
          <w:sz w:val="24"/>
          <w:szCs w:val="24"/>
          <w:lang w:val="ru-RU"/>
        </w:rPr>
        <w:t>Подготовка проб:</w:t>
      </w:r>
    </w:p>
    <w:p w14:paraId="6DB2C090" w14:textId="391514AC" w:rsidR="00875B71" w:rsidRPr="00875B71" w:rsidRDefault="00875B71" w:rsidP="00875B71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75B71">
        <w:rPr>
          <w:rFonts w:cs="Arial"/>
          <w:sz w:val="24"/>
          <w:szCs w:val="24"/>
          <w:lang w:val="ru-RU"/>
        </w:rPr>
        <w:t>- для определения токс</w:t>
      </w:r>
      <w:r>
        <w:rPr>
          <w:rFonts w:cs="Arial"/>
          <w:sz w:val="24"/>
          <w:szCs w:val="24"/>
          <w:lang w:val="ru-RU"/>
        </w:rPr>
        <w:t>ичных элементов – по ГОСТ 26929</w:t>
      </w:r>
      <w:r w:rsidRPr="00875B71">
        <w:rPr>
          <w:rFonts w:cs="Arial"/>
          <w:sz w:val="24"/>
          <w:szCs w:val="24"/>
          <w:lang w:val="ru-RU"/>
        </w:rPr>
        <w:t>;</w:t>
      </w:r>
    </w:p>
    <w:p w14:paraId="63F8246C" w14:textId="1778D36F" w:rsidR="00875B71" w:rsidRPr="00F622E0" w:rsidRDefault="00875B71" w:rsidP="00875B71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75B71">
        <w:rPr>
          <w:rFonts w:cs="Arial"/>
          <w:sz w:val="24"/>
          <w:szCs w:val="24"/>
          <w:lang w:val="ru-RU"/>
        </w:rPr>
        <w:t>- для микробиологических испытаний – по ГОСТ 26669, ГОСТ ISO 7218, ГОСТ ISO/TS 17728, ГОСТ 31929, ГОСТ 13496.0.</w:t>
      </w:r>
    </w:p>
    <w:p w14:paraId="225B5AC0" w14:textId="2A0A17CC" w:rsidR="009400FB" w:rsidRPr="009400FB" w:rsidRDefault="009400FB" w:rsidP="009400FB">
      <w:pPr>
        <w:pStyle w:val="28"/>
        <w:spacing w:after="0"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>
        <w:rPr>
          <w:rFonts w:cs="Arial"/>
          <w:bCs/>
          <w:sz w:val="24"/>
          <w:szCs w:val="24"/>
          <w:lang w:val="ru-RU"/>
        </w:rPr>
        <w:t>6.</w:t>
      </w:r>
      <w:r w:rsidR="00CF2B54">
        <w:rPr>
          <w:rFonts w:cs="Arial"/>
          <w:bCs/>
          <w:sz w:val="24"/>
          <w:szCs w:val="24"/>
          <w:lang w:val="ru-RU"/>
        </w:rPr>
        <w:t>3</w:t>
      </w:r>
      <w:r>
        <w:rPr>
          <w:rFonts w:cs="Arial"/>
          <w:bCs/>
          <w:sz w:val="24"/>
          <w:szCs w:val="24"/>
          <w:lang w:val="ru-RU"/>
        </w:rPr>
        <w:t xml:space="preserve"> </w:t>
      </w:r>
      <w:r w:rsidRPr="009400FB">
        <w:rPr>
          <w:rFonts w:cs="Arial"/>
          <w:bCs/>
          <w:sz w:val="24"/>
          <w:szCs w:val="24"/>
          <w:lang w:val="ru-RU"/>
        </w:rPr>
        <w:t>Определение внешнего вида, цвета и запаха проводят при естественном освещении органолептически: 50,0 г кормового витамина В</w:t>
      </w:r>
      <w:r w:rsidR="00652BA4">
        <w:rPr>
          <w:rFonts w:cs="Arial"/>
          <w:bCs/>
          <w:sz w:val="24"/>
          <w:szCs w:val="24"/>
          <w:vertAlign w:val="subscript"/>
          <w:lang w:val="ru-RU"/>
        </w:rPr>
        <w:t>12</w:t>
      </w:r>
      <w:r w:rsidRPr="009400FB">
        <w:rPr>
          <w:rFonts w:cs="Arial"/>
          <w:bCs/>
          <w:sz w:val="24"/>
          <w:szCs w:val="24"/>
          <w:lang w:val="ru-RU"/>
        </w:rPr>
        <w:t xml:space="preserve"> помещают на гладкую чистую поверхность листа белой бумаги перемешивают, разравнивают тонким слоем и визуально определяют внешний вид и цвет при рассеянном дневном освещении.</w:t>
      </w:r>
    </w:p>
    <w:p w14:paraId="25B53BA3" w14:textId="07A98202" w:rsidR="009400FB" w:rsidRPr="009400FB" w:rsidRDefault="00967648" w:rsidP="009400FB">
      <w:pPr>
        <w:pStyle w:val="28"/>
        <w:spacing w:after="0" w:line="360" w:lineRule="auto"/>
        <w:ind w:left="0" w:firstLine="709"/>
        <w:rPr>
          <w:rFonts w:cs="Arial"/>
          <w:bCs/>
          <w:sz w:val="24"/>
          <w:szCs w:val="24"/>
          <w:lang w:val="ru-RU"/>
        </w:rPr>
      </w:pPr>
      <w:r>
        <w:rPr>
          <w:rFonts w:cs="Arial"/>
          <w:bCs/>
          <w:sz w:val="24"/>
          <w:szCs w:val="24"/>
          <w:lang w:val="ru-RU"/>
        </w:rPr>
        <w:lastRenderedPageBreak/>
        <w:t>6.</w:t>
      </w:r>
      <w:r w:rsidR="00CF2B54">
        <w:rPr>
          <w:rFonts w:cs="Arial"/>
          <w:bCs/>
          <w:sz w:val="24"/>
          <w:szCs w:val="24"/>
          <w:lang w:val="ru-RU"/>
        </w:rPr>
        <w:t>4</w:t>
      </w:r>
      <w:r>
        <w:rPr>
          <w:rFonts w:cs="Arial"/>
          <w:bCs/>
          <w:sz w:val="24"/>
          <w:szCs w:val="24"/>
          <w:lang w:val="ru-RU"/>
        </w:rPr>
        <w:t xml:space="preserve"> </w:t>
      </w:r>
      <w:r w:rsidR="009400FB" w:rsidRPr="009400FB">
        <w:rPr>
          <w:rFonts w:cs="Arial"/>
          <w:bCs/>
          <w:sz w:val="24"/>
          <w:szCs w:val="24"/>
          <w:lang w:val="ru-RU"/>
        </w:rPr>
        <w:t>Определение запаха проводят по ГОСТ 13496.13.</w:t>
      </w:r>
    </w:p>
    <w:p w14:paraId="766EBD88" w14:textId="35F740D8" w:rsidR="008E0589" w:rsidRDefault="005154CA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8E0589" w:rsidRPr="008E0589">
        <w:rPr>
          <w:rFonts w:cs="Arial"/>
          <w:sz w:val="24"/>
          <w:szCs w:val="24"/>
          <w:lang w:val="ru-RU"/>
        </w:rPr>
        <w:t>.</w:t>
      </w:r>
      <w:r w:rsidR="00CF2B54">
        <w:rPr>
          <w:rFonts w:cs="Arial"/>
          <w:sz w:val="24"/>
          <w:szCs w:val="24"/>
          <w:lang w:val="ru-RU"/>
        </w:rPr>
        <w:t>5</w:t>
      </w:r>
      <w:r w:rsidR="008E0589" w:rsidRPr="008E0589">
        <w:rPr>
          <w:rFonts w:cs="Arial"/>
          <w:sz w:val="24"/>
          <w:szCs w:val="24"/>
          <w:lang w:val="ru-RU"/>
        </w:rPr>
        <w:t xml:space="preserve"> Определение массовой доли влаги кормового витамина </w:t>
      </w:r>
      <w:r w:rsidR="008E0589">
        <w:rPr>
          <w:rFonts w:cs="Arial"/>
          <w:sz w:val="24"/>
          <w:szCs w:val="24"/>
          <w:lang w:val="ru-RU"/>
        </w:rPr>
        <w:t>В</w:t>
      </w:r>
      <w:r w:rsidR="008E0589">
        <w:rPr>
          <w:rFonts w:cs="Arial"/>
          <w:sz w:val="24"/>
          <w:szCs w:val="24"/>
          <w:vertAlign w:val="subscript"/>
          <w:lang w:val="ru-RU"/>
        </w:rPr>
        <w:t>12</w:t>
      </w:r>
      <w:r w:rsidR="008E0589" w:rsidRPr="008E0589">
        <w:rPr>
          <w:rFonts w:cs="Arial"/>
          <w:sz w:val="24"/>
          <w:szCs w:val="24"/>
          <w:lang w:val="ru-RU"/>
        </w:rPr>
        <w:t xml:space="preserve"> </w:t>
      </w:r>
      <w:r w:rsidR="009400FB">
        <w:rPr>
          <w:rFonts w:cs="Arial"/>
          <w:sz w:val="24"/>
          <w:szCs w:val="24"/>
          <w:lang w:val="ru-RU"/>
        </w:rPr>
        <w:t>проводят</w:t>
      </w:r>
      <w:r w:rsidR="008E0589" w:rsidRPr="008E0589">
        <w:rPr>
          <w:rFonts w:cs="Arial"/>
          <w:sz w:val="24"/>
          <w:szCs w:val="24"/>
          <w:lang w:val="ru-RU"/>
        </w:rPr>
        <w:t xml:space="preserve"> </w:t>
      </w:r>
      <w:r w:rsidR="008E0589" w:rsidRPr="005473E8">
        <w:rPr>
          <w:rFonts w:cs="Arial"/>
          <w:sz w:val="24"/>
          <w:szCs w:val="24"/>
          <w:lang w:val="ru-RU"/>
        </w:rPr>
        <w:t xml:space="preserve">по ГОСТ </w:t>
      </w:r>
      <w:r w:rsidR="005473E8" w:rsidRPr="005473E8">
        <w:rPr>
          <w:rFonts w:cs="Arial"/>
          <w:sz w:val="24"/>
          <w:szCs w:val="24"/>
          <w:lang w:val="ru-RU"/>
        </w:rPr>
        <w:t>13496.3</w:t>
      </w:r>
      <w:r w:rsidR="008E0589" w:rsidRPr="005473E8">
        <w:rPr>
          <w:rFonts w:cs="Arial"/>
          <w:sz w:val="24"/>
          <w:szCs w:val="24"/>
          <w:lang w:val="ru-RU"/>
        </w:rPr>
        <w:t>.</w:t>
      </w:r>
    </w:p>
    <w:p w14:paraId="799A8B6B" w14:textId="3FD836D5" w:rsidR="00967648" w:rsidRDefault="00967648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</w:t>
      </w:r>
      <w:r w:rsidR="00CF2B54">
        <w:rPr>
          <w:rFonts w:cs="Arial"/>
          <w:sz w:val="24"/>
          <w:szCs w:val="24"/>
          <w:lang w:val="ru-RU"/>
        </w:rPr>
        <w:t>6</w:t>
      </w:r>
      <w:r>
        <w:rPr>
          <w:rFonts w:cs="Arial"/>
          <w:sz w:val="24"/>
          <w:szCs w:val="24"/>
          <w:lang w:val="ru-RU"/>
        </w:rPr>
        <w:t xml:space="preserve"> Определение массовой доли ци</w:t>
      </w:r>
      <w:r w:rsidR="004C2665">
        <w:rPr>
          <w:rFonts w:cs="Arial"/>
          <w:sz w:val="24"/>
          <w:szCs w:val="24"/>
          <w:lang w:val="ru-RU"/>
        </w:rPr>
        <w:t>ано</w:t>
      </w:r>
      <w:r>
        <w:rPr>
          <w:rFonts w:cs="Arial"/>
          <w:sz w:val="24"/>
          <w:szCs w:val="24"/>
          <w:lang w:val="ru-RU"/>
        </w:rPr>
        <w:t xml:space="preserve">кобаламина проводят </w:t>
      </w:r>
      <w:r w:rsidR="0056383A">
        <w:rPr>
          <w:rFonts w:cs="Arial"/>
          <w:sz w:val="24"/>
          <w:szCs w:val="24"/>
          <w:lang w:val="ru-RU"/>
        </w:rPr>
        <w:t xml:space="preserve">методом высокоэффективной жидкостной хроматографией (ВЭЖХ) </w:t>
      </w:r>
      <w:r>
        <w:rPr>
          <w:rFonts w:cs="Arial"/>
          <w:sz w:val="24"/>
          <w:szCs w:val="24"/>
          <w:lang w:val="ru-RU"/>
        </w:rPr>
        <w:t>по ГОСТ 34258</w:t>
      </w:r>
      <w:r w:rsidR="0056383A">
        <w:rPr>
          <w:rFonts w:cs="Arial"/>
          <w:sz w:val="24"/>
          <w:szCs w:val="24"/>
          <w:lang w:val="ru-RU"/>
        </w:rPr>
        <w:t xml:space="preserve"> или микробиологическим методом по п. 6.11</w:t>
      </w:r>
      <w:r>
        <w:rPr>
          <w:rFonts w:cs="Arial"/>
          <w:sz w:val="24"/>
          <w:szCs w:val="24"/>
          <w:lang w:val="ru-RU"/>
        </w:rPr>
        <w:t>.</w:t>
      </w:r>
    </w:p>
    <w:p w14:paraId="64DCF0E8" w14:textId="48ACD8A4" w:rsidR="00967648" w:rsidRDefault="00967648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</w:t>
      </w:r>
      <w:r w:rsidR="00CF2B54">
        <w:rPr>
          <w:rFonts w:cs="Arial"/>
          <w:sz w:val="24"/>
          <w:szCs w:val="24"/>
          <w:lang w:val="ru-RU"/>
        </w:rPr>
        <w:t>7</w:t>
      </w:r>
      <w:r>
        <w:rPr>
          <w:rFonts w:cs="Arial"/>
          <w:sz w:val="24"/>
          <w:szCs w:val="24"/>
          <w:lang w:val="ru-RU"/>
        </w:rPr>
        <w:t xml:space="preserve"> Определение содержания токсичных элементов</w:t>
      </w:r>
    </w:p>
    <w:p w14:paraId="3AAD9109" w14:textId="5B66F0A4" w:rsidR="00967648" w:rsidRPr="00967648" w:rsidRDefault="00967648" w:rsidP="00967648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</w:t>
      </w:r>
      <w:r w:rsidR="00CF2B54">
        <w:rPr>
          <w:rFonts w:cs="Arial"/>
          <w:sz w:val="24"/>
          <w:szCs w:val="24"/>
          <w:lang w:val="ru-RU"/>
        </w:rPr>
        <w:t>7</w:t>
      </w:r>
      <w:r>
        <w:rPr>
          <w:rFonts w:cs="Arial"/>
          <w:sz w:val="24"/>
          <w:szCs w:val="24"/>
          <w:lang w:val="ru-RU"/>
        </w:rPr>
        <w:t xml:space="preserve">.1 </w:t>
      </w:r>
      <w:r w:rsidRPr="00967648">
        <w:rPr>
          <w:rFonts w:cs="Arial"/>
          <w:sz w:val="24"/>
          <w:szCs w:val="24"/>
          <w:lang w:val="ru-RU"/>
        </w:rPr>
        <w:t>Ртути – по ГОСТ 31650, ГОСТ 34141.</w:t>
      </w:r>
    </w:p>
    <w:p w14:paraId="2FA1E6A1" w14:textId="5C9A78DD" w:rsidR="00967648" w:rsidRPr="00967648" w:rsidRDefault="00967648" w:rsidP="00967648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</w:t>
      </w:r>
      <w:r w:rsidR="00CF2B54">
        <w:rPr>
          <w:rFonts w:cs="Arial"/>
          <w:sz w:val="24"/>
          <w:szCs w:val="24"/>
          <w:lang w:val="ru-RU"/>
        </w:rPr>
        <w:t>7</w:t>
      </w:r>
      <w:r w:rsidRPr="00967648">
        <w:rPr>
          <w:rFonts w:cs="Arial"/>
          <w:sz w:val="24"/>
          <w:szCs w:val="24"/>
          <w:lang w:val="ru-RU"/>
        </w:rPr>
        <w:t>.2 Кадмия – по ГОСТ 30692, ГОСТ 34141.</w:t>
      </w:r>
    </w:p>
    <w:p w14:paraId="71197897" w14:textId="188E499B" w:rsidR="00967648" w:rsidRPr="00967648" w:rsidRDefault="00967648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Pr="00967648">
        <w:rPr>
          <w:rFonts w:cs="Arial"/>
          <w:sz w:val="24"/>
          <w:szCs w:val="24"/>
          <w:lang w:val="ru-RU"/>
        </w:rPr>
        <w:t>.</w:t>
      </w:r>
      <w:r w:rsidR="00CF2B54">
        <w:rPr>
          <w:rFonts w:cs="Arial"/>
          <w:sz w:val="24"/>
          <w:szCs w:val="24"/>
          <w:lang w:val="ru-RU"/>
        </w:rPr>
        <w:t>7</w:t>
      </w:r>
      <w:r w:rsidRPr="00967648">
        <w:rPr>
          <w:rFonts w:cs="Arial"/>
          <w:sz w:val="24"/>
          <w:szCs w:val="24"/>
          <w:lang w:val="ru-RU"/>
        </w:rPr>
        <w:t>.3 Свинца – по</w:t>
      </w:r>
      <w:r>
        <w:rPr>
          <w:rFonts w:cs="Arial"/>
          <w:sz w:val="24"/>
          <w:szCs w:val="24"/>
          <w:lang w:val="ru-RU"/>
        </w:rPr>
        <w:t xml:space="preserve"> ГОСТ 30692, ГОСТ 34141</w:t>
      </w:r>
      <w:r w:rsidRPr="00967648">
        <w:rPr>
          <w:rFonts w:cs="Arial"/>
          <w:sz w:val="24"/>
          <w:szCs w:val="24"/>
          <w:lang w:val="ru-RU"/>
        </w:rPr>
        <w:t>.</w:t>
      </w:r>
    </w:p>
    <w:p w14:paraId="1509A792" w14:textId="4E9A5995" w:rsidR="00967648" w:rsidRDefault="00967648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CF2B54">
        <w:rPr>
          <w:rFonts w:cs="Arial"/>
          <w:sz w:val="24"/>
          <w:szCs w:val="24"/>
          <w:lang w:val="ru-RU"/>
        </w:rPr>
        <w:t>.7</w:t>
      </w:r>
      <w:r w:rsidRPr="00967648">
        <w:rPr>
          <w:rFonts w:cs="Arial"/>
          <w:sz w:val="24"/>
          <w:szCs w:val="24"/>
          <w:lang w:val="ru-RU"/>
        </w:rPr>
        <w:t xml:space="preserve">.4 Мышьяка – по ГОСТ </w:t>
      </w:r>
      <w:r w:rsidR="00644DB6">
        <w:rPr>
          <w:rFonts w:cs="Arial"/>
          <w:sz w:val="24"/>
          <w:szCs w:val="24"/>
          <w:lang w:val="ru-RU"/>
        </w:rPr>
        <w:t>30823, ГОСТ 34141</w:t>
      </w:r>
      <w:r w:rsidRPr="00967648">
        <w:rPr>
          <w:rFonts w:cs="Arial"/>
          <w:sz w:val="24"/>
          <w:szCs w:val="24"/>
          <w:lang w:val="ru-RU"/>
        </w:rPr>
        <w:t>.</w:t>
      </w:r>
    </w:p>
    <w:p w14:paraId="0D9937CD" w14:textId="31C0C7B2" w:rsidR="003833FD" w:rsidRPr="003833FD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Pr="003833FD">
        <w:rPr>
          <w:rFonts w:cs="Arial"/>
          <w:sz w:val="24"/>
          <w:szCs w:val="24"/>
          <w:lang w:val="ru-RU"/>
        </w:rPr>
        <w:t>.</w:t>
      </w:r>
      <w:r w:rsidR="00CF2B54" w:rsidRPr="008426A4">
        <w:rPr>
          <w:rFonts w:cs="Arial"/>
          <w:sz w:val="24"/>
          <w:szCs w:val="24"/>
          <w:lang w:val="ru-RU"/>
        </w:rPr>
        <w:t>8</w:t>
      </w:r>
      <w:r w:rsidRPr="008426A4">
        <w:rPr>
          <w:rFonts w:cs="Arial"/>
          <w:sz w:val="24"/>
          <w:szCs w:val="24"/>
          <w:lang w:val="ru-RU"/>
        </w:rPr>
        <w:t xml:space="preserve"> Количество мезофильных</w:t>
      </w:r>
      <w:r w:rsidRPr="003833FD">
        <w:rPr>
          <w:rFonts w:cs="Arial"/>
          <w:sz w:val="24"/>
          <w:szCs w:val="24"/>
          <w:lang w:val="ru-RU"/>
        </w:rPr>
        <w:t xml:space="preserve"> аэробных и факультативно-анаэробных микроорганизмов (КМАФАнМА) определяют </w:t>
      </w:r>
      <w:r w:rsidR="008426A4">
        <w:rPr>
          <w:rFonts w:cs="Arial"/>
          <w:sz w:val="24"/>
          <w:szCs w:val="24"/>
          <w:lang w:val="ru-RU"/>
        </w:rPr>
        <w:t>в соответствии с нормативными документами государства, принявшего стандарт.</w:t>
      </w:r>
      <w:r>
        <w:rPr>
          <w:rFonts w:cs="Arial"/>
          <w:sz w:val="24"/>
          <w:szCs w:val="24"/>
          <w:lang w:val="ru-RU"/>
        </w:rPr>
        <w:t xml:space="preserve"> </w:t>
      </w:r>
    </w:p>
    <w:p w14:paraId="49FE7662" w14:textId="27F143D7" w:rsidR="003833FD" w:rsidRPr="003833FD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Pr="003833FD">
        <w:rPr>
          <w:rFonts w:cs="Arial"/>
          <w:sz w:val="24"/>
          <w:szCs w:val="24"/>
          <w:lang w:val="ru-RU"/>
        </w:rPr>
        <w:t>.</w:t>
      </w:r>
      <w:r w:rsidR="00CF2B54">
        <w:rPr>
          <w:rFonts w:cs="Arial"/>
          <w:sz w:val="24"/>
          <w:szCs w:val="24"/>
          <w:lang w:val="ru-RU"/>
        </w:rPr>
        <w:t>9</w:t>
      </w:r>
      <w:r w:rsidRPr="003833FD">
        <w:rPr>
          <w:rFonts w:cs="Arial"/>
          <w:sz w:val="24"/>
          <w:szCs w:val="24"/>
          <w:lang w:val="ru-RU"/>
        </w:rPr>
        <w:t xml:space="preserve"> Определение наличия патогенных микроорганизмов</w:t>
      </w:r>
    </w:p>
    <w:p w14:paraId="42106F4F" w14:textId="0410F3CD" w:rsidR="003833FD" w:rsidRPr="003833FD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Pr="003833FD">
        <w:rPr>
          <w:rFonts w:cs="Arial"/>
          <w:sz w:val="24"/>
          <w:szCs w:val="24"/>
          <w:lang w:val="ru-RU"/>
        </w:rPr>
        <w:t>.</w:t>
      </w:r>
      <w:r w:rsidR="00CF2B54">
        <w:rPr>
          <w:rFonts w:cs="Arial"/>
          <w:sz w:val="24"/>
          <w:szCs w:val="24"/>
          <w:lang w:val="ru-RU"/>
        </w:rPr>
        <w:t>9</w:t>
      </w:r>
      <w:r w:rsidR="005B1A7D">
        <w:rPr>
          <w:rFonts w:cs="Arial"/>
          <w:sz w:val="24"/>
          <w:szCs w:val="24"/>
          <w:lang w:val="ru-RU"/>
        </w:rPr>
        <w:t>.1 Бактерии</w:t>
      </w:r>
      <w:r w:rsidRPr="003833FD">
        <w:rPr>
          <w:rFonts w:cs="Arial"/>
          <w:sz w:val="24"/>
          <w:szCs w:val="24"/>
          <w:lang w:val="ru-RU"/>
        </w:rPr>
        <w:t xml:space="preserve"> кишечной пал</w:t>
      </w:r>
      <w:r>
        <w:rPr>
          <w:rFonts w:cs="Arial"/>
          <w:sz w:val="24"/>
          <w:szCs w:val="24"/>
          <w:lang w:val="ru-RU"/>
        </w:rPr>
        <w:t xml:space="preserve">очки </w:t>
      </w:r>
      <w:r w:rsidR="005B1A7D">
        <w:rPr>
          <w:rFonts w:cs="Arial"/>
          <w:sz w:val="24"/>
          <w:szCs w:val="24"/>
          <w:lang w:val="ru-RU"/>
        </w:rPr>
        <w:t xml:space="preserve">– </w:t>
      </w:r>
      <w:r>
        <w:rPr>
          <w:rFonts w:cs="Arial"/>
          <w:sz w:val="24"/>
          <w:szCs w:val="24"/>
          <w:lang w:val="ru-RU"/>
        </w:rPr>
        <w:t>по ГОСТ 32011, ГОСТ 31708.</w:t>
      </w:r>
    </w:p>
    <w:p w14:paraId="063F92D8" w14:textId="77777777" w:rsidR="008426A4" w:rsidRPr="008426A4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Pr="003833FD">
        <w:rPr>
          <w:rFonts w:cs="Arial"/>
          <w:sz w:val="24"/>
          <w:szCs w:val="24"/>
          <w:lang w:val="ru-RU"/>
        </w:rPr>
        <w:t>.</w:t>
      </w:r>
      <w:r w:rsidR="00CF2B54">
        <w:rPr>
          <w:rFonts w:cs="Arial"/>
          <w:sz w:val="24"/>
          <w:szCs w:val="24"/>
          <w:lang w:val="ru-RU"/>
        </w:rPr>
        <w:t>9</w:t>
      </w:r>
      <w:r w:rsidRPr="003833FD">
        <w:rPr>
          <w:rFonts w:cs="Arial"/>
          <w:sz w:val="24"/>
          <w:szCs w:val="24"/>
          <w:lang w:val="ru-RU"/>
        </w:rPr>
        <w:t xml:space="preserve">.2 </w:t>
      </w:r>
      <w:r w:rsidRPr="008426A4">
        <w:rPr>
          <w:rFonts w:cs="Arial"/>
          <w:sz w:val="24"/>
          <w:szCs w:val="24"/>
          <w:lang w:val="ru-RU"/>
        </w:rPr>
        <w:t xml:space="preserve">Патогенные микроорганизмы (сальмонеллы) – </w:t>
      </w:r>
      <w:r w:rsidR="008426A4" w:rsidRPr="008426A4">
        <w:rPr>
          <w:rFonts w:cs="Arial"/>
          <w:sz w:val="24"/>
          <w:szCs w:val="24"/>
          <w:lang w:val="ru-RU"/>
        </w:rPr>
        <w:t xml:space="preserve">в соответствии с нормативными документами государства, принявшего стандарт </w:t>
      </w:r>
    </w:p>
    <w:p w14:paraId="6E44A01D" w14:textId="4FF1235D" w:rsidR="003833FD" w:rsidRPr="008426A4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426A4">
        <w:rPr>
          <w:rFonts w:cs="Arial"/>
          <w:sz w:val="24"/>
          <w:szCs w:val="24"/>
          <w:lang w:val="ru-RU"/>
        </w:rPr>
        <w:t>6.</w:t>
      </w:r>
      <w:r w:rsidR="00CF2B54" w:rsidRPr="008426A4">
        <w:rPr>
          <w:rFonts w:cs="Arial"/>
          <w:sz w:val="24"/>
          <w:szCs w:val="24"/>
          <w:lang w:val="ru-RU"/>
        </w:rPr>
        <w:t>9</w:t>
      </w:r>
      <w:r w:rsidRPr="008426A4">
        <w:rPr>
          <w:rFonts w:cs="Arial"/>
          <w:sz w:val="24"/>
          <w:szCs w:val="24"/>
          <w:lang w:val="ru-RU"/>
        </w:rPr>
        <w:t>.3 Токсинообразующие анаэробы Clostridium – по ГОСТ 31744, 10444.7.</w:t>
      </w:r>
    </w:p>
    <w:p w14:paraId="59BF6E19" w14:textId="56D3B22B" w:rsidR="003833FD" w:rsidRPr="008426A4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426A4">
        <w:rPr>
          <w:rFonts w:cs="Arial"/>
          <w:sz w:val="24"/>
          <w:szCs w:val="24"/>
          <w:lang w:val="ru-RU"/>
        </w:rPr>
        <w:t>6.</w:t>
      </w:r>
      <w:r w:rsidR="00CF2B54" w:rsidRPr="008426A4">
        <w:rPr>
          <w:rFonts w:cs="Arial"/>
          <w:sz w:val="24"/>
          <w:szCs w:val="24"/>
          <w:lang w:val="ru-RU"/>
        </w:rPr>
        <w:t>9</w:t>
      </w:r>
      <w:r w:rsidRPr="008426A4">
        <w:rPr>
          <w:rFonts w:cs="Arial"/>
          <w:sz w:val="24"/>
          <w:szCs w:val="24"/>
          <w:lang w:val="ru-RU"/>
        </w:rPr>
        <w:t xml:space="preserve">.4 Бактерии рода Proteus – </w:t>
      </w:r>
      <w:r w:rsidR="008426A4" w:rsidRPr="008426A4">
        <w:rPr>
          <w:rFonts w:cs="Arial"/>
          <w:sz w:val="24"/>
          <w:szCs w:val="24"/>
          <w:lang w:val="ru-RU"/>
        </w:rPr>
        <w:t>в соответствии с нормативными документами государства, принявшего стандарт.</w:t>
      </w:r>
    </w:p>
    <w:p w14:paraId="3AF119A6" w14:textId="6F29F374" w:rsidR="003833FD" w:rsidRPr="008E0589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426A4">
        <w:rPr>
          <w:rFonts w:cs="Arial"/>
          <w:sz w:val="24"/>
          <w:szCs w:val="24"/>
          <w:lang w:val="ru-RU"/>
        </w:rPr>
        <w:t>6.</w:t>
      </w:r>
      <w:r w:rsidR="00CF2B54" w:rsidRPr="008426A4">
        <w:rPr>
          <w:rFonts w:cs="Arial"/>
          <w:sz w:val="24"/>
          <w:szCs w:val="24"/>
          <w:lang w:val="ru-RU"/>
        </w:rPr>
        <w:t>10</w:t>
      </w:r>
      <w:r w:rsidRPr="008426A4">
        <w:rPr>
          <w:rFonts w:cs="Arial"/>
          <w:sz w:val="24"/>
          <w:szCs w:val="24"/>
          <w:lang w:val="ru-RU"/>
        </w:rPr>
        <w:t xml:space="preserve"> Содержание остаточного количества ДНК генетически модифицированных микроорганизмов и микроорганизмов, имеющих генетически модифицированные аналоги, осуществля</w:t>
      </w:r>
      <w:r w:rsidR="005B1A7D">
        <w:rPr>
          <w:rFonts w:cs="Arial"/>
          <w:sz w:val="24"/>
          <w:szCs w:val="24"/>
          <w:lang w:val="ru-RU"/>
        </w:rPr>
        <w:t>ют</w:t>
      </w:r>
      <w:r w:rsidRPr="003833FD">
        <w:rPr>
          <w:rFonts w:cs="Arial"/>
          <w:sz w:val="24"/>
          <w:szCs w:val="24"/>
          <w:lang w:val="ru-RU"/>
        </w:rPr>
        <w:t xml:space="preserve"> </w:t>
      </w:r>
      <w:r w:rsidR="008426A4">
        <w:rPr>
          <w:rFonts w:cs="Arial"/>
          <w:sz w:val="24"/>
          <w:szCs w:val="24"/>
          <w:lang w:val="ru-RU"/>
        </w:rPr>
        <w:t>в соответствии с нормативными документами государства, принявшего стандарт.</w:t>
      </w:r>
    </w:p>
    <w:p w14:paraId="2CCA6336" w14:textId="5DA133DF" w:rsidR="008E0589" w:rsidRPr="003D5DA4" w:rsidRDefault="00DC3130" w:rsidP="00EE3605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outlineLvl w:val="1"/>
        <w:rPr>
          <w:rFonts w:cs="Arial"/>
          <w:b/>
          <w:sz w:val="24"/>
          <w:szCs w:val="24"/>
          <w:lang w:val="ru-RU"/>
        </w:rPr>
      </w:pPr>
      <w:bookmarkStart w:id="32" w:name="_Toc239687622"/>
      <w:r w:rsidRPr="003D5DA4">
        <w:rPr>
          <w:rFonts w:cs="Arial"/>
          <w:b/>
          <w:sz w:val="24"/>
          <w:szCs w:val="24"/>
          <w:lang w:val="ru-RU"/>
        </w:rPr>
        <w:t>6.</w:t>
      </w:r>
      <w:r w:rsidR="003833FD" w:rsidRPr="003D5DA4">
        <w:rPr>
          <w:rFonts w:cs="Arial"/>
          <w:b/>
          <w:sz w:val="24"/>
          <w:szCs w:val="24"/>
          <w:lang w:val="ru-RU"/>
        </w:rPr>
        <w:t>1</w:t>
      </w:r>
      <w:r w:rsidR="00CF2B54">
        <w:rPr>
          <w:rFonts w:cs="Arial"/>
          <w:b/>
          <w:sz w:val="24"/>
          <w:szCs w:val="24"/>
          <w:lang w:val="ru-RU"/>
        </w:rPr>
        <w:t>1</w:t>
      </w:r>
      <w:r w:rsidR="003833FD" w:rsidRPr="003D5DA4">
        <w:rPr>
          <w:rFonts w:cs="Arial"/>
          <w:b/>
          <w:sz w:val="24"/>
          <w:szCs w:val="24"/>
          <w:lang w:val="ru-RU"/>
        </w:rPr>
        <w:t xml:space="preserve"> </w:t>
      </w:r>
      <w:r w:rsidR="008E0589" w:rsidRPr="003D5DA4">
        <w:rPr>
          <w:rFonts w:cs="Arial"/>
          <w:b/>
          <w:sz w:val="24"/>
          <w:szCs w:val="24"/>
          <w:lang w:val="ru-RU"/>
        </w:rPr>
        <w:t>Определение содержания витамина В</w:t>
      </w:r>
      <w:r w:rsidR="008E0589" w:rsidRPr="003D5DA4">
        <w:rPr>
          <w:rFonts w:cs="Arial"/>
          <w:b/>
          <w:sz w:val="24"/>
          <w:szCs w:val="24"/>
          <w:vertAlign w:val="subscript"/>
          <w:lang w:val="ru-RU"/>
        </w:rPr>
        <w:t>12</w:t>
      </w:r>
      <w:r w:rsidR="008E0589" w:rsidRPr="003D5DA4">
        <w:rPr>
          <w:rFonts w:cs="Arial"/>
          <w:b/>
          <w:sz w:val="24"/>
          <w:szCs w:val="24"/>
          <w:lang w:val="ru-RU"/>
        </w:rPr>
        <w:t xml:space="preserve"> микробиологическим методом</w:t>
      </w:r>
      <w:bookmarkEnd w:id="32"/>
    </w:p>
    <w:p w14:paraId="310F9E0A" w14:textId="376D9B08" w:rsidR="008E0589" w:rsidRDefault="008E0589" w:rsidP="008E0589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3D5DA4">
        <w:rPr>
          <w:rFonts w:cs="Arial"/>
          <w:sz w:val="24"/>
          <w:szCs w:val="24"/>
          <w:lang w:val="ru-RU"/>
        </w:rPr>
        <w:t xml:space="preserve">Метод основан на способности культуры </w:t>
      </w:r>
      <w:r w:rsidRPr="005B1A7D">
        <w:rPr>
          <w:rFonts w:cs="Arial"/>
          <w:i/>
          <w:sz w:val="24"/>
          <w:szCs w:val="24"/>
          <w:lang w:val="ru-RU"/>
        </w:rPr>
        <w:t>Е.</w:t>
      </w:r>
      <w:r w:rsidRPr="003D5DA4">
        <w:rPr>
          <w:rFonts w:cs="Arial"/>
          <w:sz w:val="24"/>
          <w:szCs w:val="24"/>
          <w:lang w:val="ru-RU"/>
        </w:rPr>
        <w:t xml:space="preserve"> </w:t>
      </w:r>
      <w:r w:rsidRPr="003D5DA4">
        <w:rPr>
          <w:rFonts w:cs="Arial"/>
          <w:i/>
          <w:sz w:val="24"/>
          <w:szCs w:val="24"/>
          <w:lang w:val="ru-RU"/>
        </w:rPr>
        <w:t>coli</w:t>
      </w:r>
      <w:r w:rsidRPr="003D5DA4">
        <w:rPr>
          <w:rFonts w:cs="Arial"/>
          <w:sz w:val="24"/>
          <w:szCs w:val="24"/>
          <w:lang w:val="ru-RU"/>
        </w:rPr>
        <w:t xml:space="preserve"> штамм 113-3 раст</w:t>
      </w:r>
      <w:r w:rsidR="00FF0B20">
        <w:rPr>
          <w:rFonts w:cs="Arial"/>
          <w:sz w:val="24"/>
          <w:szCs w:val="24"/>
          <w:lang w:val="ru-RU"/>
        </w:rPr>
        <w:t>и</w:t>
      </w:r>
      <w:r w:rsidRPr="003D5DA4">
        <w:rPr>
          <w:rFonts w:cs="Arial"/>
          <w:sz w:val="24"/>
          <w:szCs w:val="24"/>
          <w:lang w:val="ru-RU"/>
        </w:rPr>
        <w:t xml:space="preserve"> только в присутствии витамина В</w:t>
      </w:r>
      <w:r w:rsidR="005B1A7D" w:rsidRPr="005B1A7D">
        <w:rPr>
          <w:rFonts w:cs="Arial"/>
          <w:sz w:val="24"/>
          <w:szCs w:val="24"/>
          <w:vertAlign w:val="subscript"/>
          <w:lang w:val="ru-RU"/>
        </w:rPr>
        <w:t>12</w:t>
      </w:r>
      <w:r w:rsidRPr="003D5DA4">
        <w:rPr>
          <w:rFonts w:cs="Arial"/>
          <w:sz w:val="24"/>
          <w:szCs w:val="24"/>
          <w:lang w:val="ru-RU"/>
        </w:rPr>
        <w:t>.</w:t>
      </w:r>
    </w:p>
    <w:p w14:paraId="1D46E01E" w14:textId="294E2601" w:rsidR="00D415CC" w:rsidRPr="000543B5" w:rsidRDefault="00D415CC" w:rsidP="008E0589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0543B5">
        <w:rPr>
          <w:rFonts w:cs="Arial"/>
          <w:sz w:val="24"/>
          <w:szCs w:val="24"/>
          <w:lang w:val="ru-RU"/>
        </w:rPr>
        <w:t>6.11.1 Требования безопасности</w:t>
      </w:r>
    </w:p>
    <w:p w14:paraId="0091F8E8" w14:textId="77777777" w:rsidR="00FA25F2" w:rsidRDefault="00D415CC" w:rsidP="008E0589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D415CC">
        <w:rPr>
          <w:rFonts w:cs="Arial"/>
          <w:sz w:val="24"/>
          <w:szCs w:val="24"/>
          <w:lang w:val="ru-RU"/>
        </w:rPr>
        <w:t xml:space="preserve">При выполнении измерений необходимо соблюдать правила техники безопасности при работе с химическими реактивами по ГОСТ 12.1.007, требования электробезопасности при работе с электроустановками по ГОСТ 12.1.019, </w:t>
      </w:r>
      <w:r w:rsidRPr="00D415CC">
        <w:rPr>
          <w:rFonts w:cs="Arial"/>
          <w:sz w:val="24"/>
          <w:szCs w:val="24"/>
          <w:lang w:val="ru-RU"/>
        </w:rPr>
        <w:lastRenderedPageBreak/>
        <w:t>требования пожаровзрывобезопасности по ГОСТ 12.1.018, а также требования, изложенные в технической документации на применяемые средства измерений и вспомогательное оборудование.</w:t>
      </w:r>
    </w:p>
    <w:p w14:paraId="427E7CEA" w14:textId="3942E3D1" w:rsidR="00FA25F2" w:rsidRPr="000543B5" w:rsidRDefault="00FA25F2" w:rsidP="008E0589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0543B5">
        <w:rPr>
          <w:rFonts w:cs="Arial"/>
          <w:sz w:val="24"/>
          <w:szCs w:val="24"/>
          <w:lang w:val="ru-RU"/>
        </w:rPr>
        <w:t>6.11.2 Требования к квалификации оператора</w:t>
      </w:r>
    </w:p>
    <w:p w14:paraId="73217226" w14:textId="43D5A9A9" w:rsidR="00FA25F2" w:rsidRPr="00FA25F2" w:rsidRDefault="00FA25F2" w:rsidP="008E0589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FA25F2">
        <w:rPr>
          <w:rFonts w:cs="Arial"/>
          <w:sz w:val="24"/>
          <w:szCs w:val="24"/>
          <w:lang w:val="ru-RU"/>
        </w:rPr>
        <w:t>К выполнению измерений и обработке результатов допускается специалист, имеющий опыт работы в химической лаборатории, освоивший метод и прошедший инструктаж по технике безопасности при работе с вредными веществами и пожарной безопасности.</w:t>
      </w:r>
    </w:p>
    <w:p w14:paraId="744B552F" w14:textId="02E15F59" w:rsidR="008E0589" w:rsidRPr="000543B5" w:rsidRDefault="00DC3130" w:rsidP="008E0589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0543B5">
        <w:rPr>
          <w:rFonts w:cs="Arial"/>
          <w:sz w:val="24"/>
          <w:szCs w:val="24"/>
          <w:lang w:val="ru-RU"/>
        </w:rPr>
        <w:t>6</w:t>
      </w:r>
      <w:r w:rsidR="008E0589" w:rsidRPr="000543B5">
        <w:rPr>
          <w:rFonts w:cs="Arial"/>
          <w:sz w:val="24"/>
          <w:szCs w:val="24"/>
          <w:lang w:val="ru-RU"/>
        </w:rPr>
        <w:t>.</w:t>
      </w:r>
      <w:r w:rsidR="00CF2B54" w:rsidRPr="000543B5">
        <w:rPr>
          <w:rFonts w:cs="Arial"/>
          <w:sz w:val="24"/>
          <w:szCs w:val="24"/>
          <w:lang w:val="ru-RU"/>
        </w:rPr>
        <w:t>11</w:t>
      </w:r>
      <w:r w:rsidR="008E0589" w:rsidRPr="000543B5">
        <w:rPr>
          <w:rFonts w:cs="Arial"/>
          <w:sz w:val="24"/>
          <w:szCs w:val="24"/>
          <w:lang w:val="ru-RU"/>
        </w:rPr>
        <w:t>.</w:t>
      </w:r>
      <w:r w:rsidR="00D415CC" w:rsidRPr="000543B5">
        <w:rPr>
          <w:rFonts w:cs="Arial"/>
          <w:sz w:val="24"/>
          <w:szCs w:val="24"/>
          <w:lang w:val="ru-RU"/>
        </w:rPr>
        <w:t>2</w:t>
      </w:r>
      <w:r w:rsidR="008E0589" w:rsidRPr="000543B5">
        <w:rPr>
          <w:rFonts w:cs="Arial"/>
          <w:sz w:val="24"/>
          <w:szCs w:val="24"/>
          <w:lang w:val="ru-RU"/>
        </w:rPr>
        <w:t xml:space="preserve"> </w:t>
      </w:r>
      <w:r w:rsidR="00FF0B20" w:rsidRPr="000543B5">
        <w:rPr>
          <w:rFonts w:cs="Arial"/>
          <w:sz w:val="24"/>
          <w:szCs w:val="24"/>
          <w:lang w:val="ru-RU"/>
        </w:rPr>
        <w:t>Средства измерений, вспомогательное оборудование, посуда, материалы и реактивы</w:t>
      </w:r>
      <w:r w:rsidR="005B1A7D">
        <w:rPr>
          <w:rFonts w:cs="Arial"/>
          <w:sz w:val="24"/>
          <w:szCs w:val="24"/>
          <w:lang w:val="ru-RU"/>
        </w:rPr>
        <w:t>:</w:t>
      </w:r>
    </w:p>
    <w:p w14:paraId="50DBDFF9" w14:textId="55367398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5B1A7D">
        <w:rPr>
          <w:rFonts w:cs="Arial"/>
          <w:sz w:val="24"/>
          <w:szCs w:val="24"/>
          <w:lang w:val="ru-RU"/>
        </w:rPr>
        <w:t>в</w:t>
      </w:r>
      <w:r w:rsidR="00991C86" w:rsidRPr="00991C86">
        <w:rPr>
          <w:rFonts w:cs="Arial"/>
          <w:sz w:val="24"/>
          <w:szCs w:val="24"/>
          <w:lang w:val="ru-RU"/>
        </w:rPr>
        <w:t>есы неавтоматического действия по ГОСТ OIML R 76-1 специального (I) класса точности с пределами допускаемой абсолютной погрешности однократного взвешивания не более ±0,2 мг</w:t>
      </w:r>
      <w:r w:rsidR="00022A8B">
        <w:rPr>
          <w:rFonts w:cs="Arial"/>
          <w:sz w:val="24"/>
          <w:szCs w:val="24"/>
          <w:lang w:val="ru-RU"/>
        </w:rPr>
        <w:t>;</w:t>
      </w:r>
    </w:p>
    <w:p w14:paraId="29829824" w14:textId="05D438C1" w:rsidR="00FF0EDB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5B1A7D">
        <w:rPr>
          <w:rFonts w:cs="Arial"/>
          <w:sz w:val="24"/>
          <w:szCs w:val="24"/>
          <w:lang w:val="ru-RU"/>
        </w:rPr>
        <w:t>в</w:t>
      </w:r>
      <w:r w:rsidR="00991C86" w:rsidRPr="00991C86">
        <w:rPr>
          <w:rFonts w:cs="Arial"/>
          <w:sz w:val="24"/>
          <w:szCs w:val="24"/>
          <w:lang w:val="ru-RU"/>
        </w:rPr>
        <w:t>есы неавтоматического действия по ГОСТ OIML R 76-1 специального (I) класса точности с пределами допускаемой абсолютной погрешности однократног</w:t>
      </w:r>
      <w:r w:rsidR="00FF0EDB">
        <w:rPr>
          <w:rFonts w:cs="Arial"/>
          <w:sz w:val="24"/>
          <w:szCs w:val="24"/>
          <w:lang w:val="ru-RU"/>
        </w:rPr>
        <w:t>о взвешивания не более ±0,001 г;</w:t>
      </w:r>
    </w:p>
    <w:p w14:paraId="0375F8A7" w14:textId="12136038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холодильник стеклянный лабораторный по ГОСТ 25336;</w:t>
      </w:r>
    </w:p>
    <w:p w14:paraId="7844D9D2" w14:textId="7503638F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5B1A7D">
        <w:rPr>
          <w:rFonts w:cs="Arial"/>
          <w:sz w:val="24"/>
          <w:szCs w:val="24"/>
          <w:lang w:val="ru-RU"/>
        </w:rPr>
        <w:t>п</w:t>
      </w:r>
      <w:r w:rsidR="00991C86" w:rsidRPr="00991C86">
        <w:rPr>
          <w:rFonts w:cs="Arial"/>
          <w:sz w:val="24"/>
          <w:szCs w:val="24"/>
          <w:lang w:val="ru-RU"/>
        </w:rPr>
        <w:t>литка электрическая закрытого типа, обеспечивающая нагрев в диапазоне температуры от 120°С до 200°С по ГОСТ 14919</w:t>
      </w:r>
      <w:r w:rsidRPr="008E0589">
        <w:rPr>
          <w:rFonts w:cs="Arial"/>
          <w:sz w:val="24"/>
          <w:szCs w:val="24"/>
          <w:lang w:val="ru-RU"/>
        </w:rPr>
        <w:t>;</w:t>
      </w:r>
    </w:p>
    <w:p w14:paraId="4DABA92C" w14:textId="4DA2F231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5B1A7D">
        <w:rPr>
          <w:rFonts w:cs="Arial"/>
          <w:sz w:val="24"/>
          <w:szCs w:val="24"/>
          <w:lang w:val="ru-RU"/>
        </w:rPr>
        <w:t>т</w:t>
      </w:r>
      <w:r w:rsidRPr="008E0589">
        <w:rPr>
          <w:rFonts w:cs="Arial"/>
          <w:sz w:val="24"/>
          <w:szCs w:val="24"/>
          <w:lang w:val="ru-RU"/>
        </w:rPr>
        <w:t>ермостат</w:t>
      </w:r>
      <w:r w:rsidR="001C30FC">
        <w:rPr>
          <w:rFonts w:cs="Arial"/>
          <w:sz w:val="24"/>
          <w:szCs w:val="24"/>
          <w:lang w:val="ru-RU"/>
        </w:rPr>
        <w:t>, поддерживающий температуру (37±1)</w:t>
      </w:r>
      <w:r w:rsidR="001C30FC">
        <w:rPr>
          <w:rFonts w:cs="Arial"/>
          <w:sz w:val="24"/>
          <w:szCs w:val="24"/>
          <w:vertAlign w:val="superscript"/>
          <w:lang w:val="ru-RU"/>
        </w:rPr>
        <w:t>0</w:t>
      </w:r>
      <w:r w:rsidR="001C30FC">
        <w:rPr>
          <w:rFonts w:cs="Arial"/>
          <w:sz w:val="24"/>
          <w:szCs w:val="24"/>
          <w:lang w:val="ru-RU"/>
        </w:rPr>
        <w:t>С</w:t>
      </w:r>
      <w:r w:rsidRPr="008E0589">
        <w:rPr>
          <w:rFonts w:cs="Arial"/>
          <w:sz w:val="24"/>
          <w:szCs w:val="24"/>
          <w:lang w:val="ru-RU"/>
        </w:rPr>
        <w:t>;</w:t>
      </w:r>
    </w:p>
    <w:p w14:paraId="562434BE" w14:textId="4343B2C1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5B1A7D">
        <w:rPr>
          <w:rFonts w:cs="Arial"/>
          <w:sz w:val="24"/>
          <w:szCs w:val="24"/>
          <w:lang w:val="ru-RU"/>
        </w:rPr>
        <w:t>а</w:t>
      </w:r>
      <w:r w:rsidR="001C30FC" w:rsidRPr="001C30FC">
        <w:rPr>
          <w:rFonts w:cs="Arial"/>
          <w:sz w:val="24"/>
          <w:szCs w:val="24"/>
          <w:lang w:val="ru-RU"/>
        </w:rPr>
        <w:t>ппарат для сухой стерилизации (стерилизационный сушильный шкаф) или влажной стерилизации (автоклав) с регулирующими устройствами для поддержания заданной температуры с допустимой погрешностью не более ±1 °С</w:t>
      </w:r>
      <w:r w:rsidRPr="008E0589">
        <w:rPr>
          <w:rFonts w:cs="Arial"/>
          <w:sz w:val="24"/>
          <w:szCs w:val="24"/>
          <w:lang w:val="ru-RU"/>
        </w:rPr>
        <w:t>;</w:t>
      </w:r>
    </w:p>
    <w:p w14:paraId="2C9D7643" w14:textId="60A92B70" w:rsidR="008071E2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8071E2" w:rsidRPr="008071E2">
        <w:rPr>
          <w:rFonts w:cs="Arial"/>
          <w:sz w:val="24"/>
          <w:szCs w:val="24"/>
          <w:lang w:val="ru-RU"/>
        </w:rPr>
        <w:t>pH-метр любого типа с пределом допускаемой погрешности в эксплуатации ±0,</w:t>
      </w:r>
      <w:r w:rsidR="0049093B">
        <w:rPr>
          <w:rFonts w:cs="Arial"/>
          <w:sz w:val="24"/>
          <w:szCs w:val="24"/>
          <w:lang w:val="ru-RU"/>
        </w:rPr>
        <w:t>1</w:t>
      </w:r>
      <w:r w:rsidR="008071E2" w:rsidRPr="008071E2">
        <w:rPr>
          <w:rFonts w:cs="Arial"/>
          <w:sz w:val="24"/>
          <w:szCs w:val="24"/>
          <w:lang w:val="ru-RU"/>
        </w:rPr>
        <w:t xml:space="preserve"> ед. pH</w:t>
      </w:r>
      <w:r w:rsidRPr="008E0589">
        <w:rPr>
          <w:rFonts w:cs="Arial"/>
          <w:sz w:val="24"/>
          <w:szCs w:val="24"/>
          <w:lang w:val="ru-RU"/>
        </w:rPr>
        <w:t xml:space="preserve">; </w:t>
      </w:r>
    </w:p>
    <w:p w14:paraId="141442F4" w14:textId="399208C0" w:rsidR="008E0589" w:rsidRDefault="001C30FC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</w:t>
      </w:r>
      <w:r w:rsidR="00FF0EDB">
        <w:rPr>
          <w:rFonts w:cs="Arial"/>
          <w:sz w:val="24"/>
          <w:szCs w:val="24"/>
          <w:lang w:val="ru-RU"/>
        </w:rPr>
        <w:t xml:space="preserve"> </w:t>
      </w:r>
      <w:r w:rsidR="005B1A7D">
        <w:rPr>
          <w:rFonts w:cs="Arial"/>
          <w:sz w:val="24"/>
          <w:szCs w:val="24"/>
          <w:lang w:val="ru-RU"/>
        </w:rPr>
        <w:t>б</w:t>
      </w:r>
      <w:r w:rsidRPr="001C30FC">
        <w:rPr>
          <w:rFonts w:cs="Arial"/>
          <w:sz w:val="24"/>
          <w:szCs w:val="24"/>
          <w:lang w:val="ru-RU"/>
        </w:rPr>
        <w:t>ан</w:t>
      </w:r>
      <w:r w:rsidR="008071E2">
        <w:rPr>
          <w:rFonts w:cs="Arial"/>
          <w:sz w:val="24"/>
          <w:szCs w:val="24"/>
          <w:lang w:val="ru-RU"/>
        </w:rPr>
        <w:t>я</w:t>
      </w:r>
      <w:r w:rsidRPr="001C30FC">
        <w:rPr>
          <w:rFonts w:cs="Arial"/>
          <w:sz w:val="24"/>
          <w:szCs w:val="24"/>
          <w:lang w:val="ru-RU"/>
        </w:rPr>
        <w:t xml:space="preserve"> водяная, поддерживающая заданную температуру от 44 °С до 47 °С с погрешностью ±0,5 °С.</w:t>
      </w:r>
      <w:r w:rsidR="008E0589" w:rsidRPr="008E0589">
        <w:rPr>
          <w:rFonts w:cs="Arial"/>
          <w:sz w:val="24"/>
          <w:szCs w:val="24"/>
          <w:lang w:val="ru-RU"/>
        </w:rPr>
        <w:t>;</w:t>
      </w:r>
    </w:p>
    <w:p w14:paraId="54F458FA" w14:textId="0B04A1F2" w:rsidR="0049093B" w:rsidRPr="0049093B" w:rsidRDefault="0049093B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B1A7D">
        <w:rPr>
          <w:rFonts w:cs="Arial"/>
          <w:sz w:val="24"/>
          <w:szCs w:val="24"/>
          <w:lang w:val="ru-RU"/>
        </w:rPr>
        <w:t>с</w:t>
      </w:r>
      <w:r w:rsidRPr="0049093B">
        <w:rPr>
          <w:rFonts w:cs="Arial"/>
          <w:sz w:val="24"/>
          <w:szCs w:val="24"/>
          <w:lang w:val="ru-RU"/>
        </w:rPr>
        <w:t>пектрофотометр или фотоэлектроколориметр со светофильтром, обеспечивающий измерение при длине волны (</w:t>
      </w:r>
      <w:r w:rsidR="000543B5">
        <w:rPr>
          <w:rFonts w:cs="Arial"/>
          <w:sz w:val="24"/>
          <w:szCs w:val="24"/>
          <w:lang w:val="ru-RU"/>
        </w:rPr>
        <w:t>361</w:t>
      </w:r>
      <w:r w:rsidRPr="000543B5">
        <w:rPr>
          <w:rFonts w:cs="Arial"/>
          <w:sz w:val="24"/>
          <w:szCs w:val="24"/>
          <w:lang w:val="ru-RU"/>
        </w:rPr>
        <w:t>±2)</w:t>
      </w:r>
      <w:r w:rsidRPr="0049093B">
        <w:rPr>
          <w:rFonts w:cs="Arial"/>
          <w:sz w:val="24"/>
          <w:szCs w:val="24"/>
          <w:lang w:val="ru-RU"/>
        </w:rPr>
        <w:t xml:space="preserve"> нм, укомплектованный стеклянными кюветами с толщиной поглощающего свет слоя </w:t>
      </w:r>
      <w:r w:rsidR="000543B5">
        <w:rPr>
          <w:rFonts w:cs="Arial"/>
          <w:sz w:val="24"/>
          <w:szCs w:val="24"/>
          <w:lang w:val="ru-RU"/>
        </w:rPr>
        <w:t>10</w:t>
      </w:r>
      <w:r w:rsidRPr="0049093B">
        <w:rPr>
          <w:rFonts w:cs="Arial"/>
          <w:sz w:val="24"/>
          <w:szCs w:val="24"/>
          <w:lang w:val="ru-RU"/>
        </w:rPr>
        <w:t xml:space="preserve"> мм</w:t>
      </w:r>
      <w:r w:rsidR="00BD479D">
        <w:rPr>
          <w:rFonts w:cs="Arial"/>
          <w:sz w:val="24"/>
          <w:szCs w:val="24"/>
          <w:lang w:val="ru-RU"/>
        </w:rPr>
        <w:t xml:space="preserve"> или нефелометр;</w:t>
      </w:r>
    </w:p>
    <w:p w14:paraId="719D507F" w14:textId="7357722A" w:rsidR="00FF0B20" w:rsidRPr="008E0589" w:rsidRDefault="00FF0B20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</w:t>
      </w:r>
      <w:r w:rsidRPr="00FF0B20">
        <w:rPr>
          <w:rFonts w:cs="Arial"/>
          <w:sz w:val="24"/>
          <w:szCs w:val="24"/>
          <w:lang w:val="ru-RU"/>
        </w:rPr>
        <w:t xml:space="preserve"> </w:t>
      </w:r>
      <w:r w:rsidR="00FF0EDB">
        <w:rPr>
          <w:rFonts w:cs="Arial"/>
          <w:sz w:val="24"/>
          <w:szCs w:val="24"/>
          <w:lang w:val="ru-RU"/>
        </w:rPr>
        <w:t>б</w:t>
      </w:r>
      <w:r w:rsidRPr="008E0589">
        <w:rPr>
          <w:rFonts w:cs="Arial"/>
          <w:sz w:val="24"/>
          <w:szCs w:val="24"/>
          <w:lang w:val="ru-RU"/>
        </w:rPr>
        <w:t>умаг</w:t>
      </w:r>
      <w:r w:rsidR="008071E2">
        <w:rPr>
          <w:rFonts w:cs="Arial"/>
          <w:sz w:val="24"/>
          <w:szCs w:val="24"/>
          <w:lang w:val="ru-RU"/>
        </w:rPr>
        <w:t>а</w:t>
      </w:r>
      <w:r w:rsidRPr="008E0589">
        <w:rPr>
          <w:rFonts w:cs="Arial"/>
          <w:sz w:val="24"/>
          <w:szCs w:val="24"/>
          <w:lang w:val="ru-RU"/>
        </w:rPr>
        <w:t xml:space="preserve"> фильтровальн</w:t>
      </w:r>
      <w:r w:rsidR="00FF0EDB">
        <w:rPr>
          <w:rFonts w:cs="Arial"/>
          <w:sz w:val="24"/>
          <w:szCs w:val="24"/>
          <w:lang w:val="ru-RU"/>
        </w:rPr>
        <w:t>ая лабораторная</w:t>
      </w:r>
      <w:r w:rsidRPr="008E0589">
        <w:rPr>
          <w:rFonts w:cs="Arial"/>
          <w:sz w:val="24"/>
          <w:szCs w:val="24"/>
          <w:lang w:val="ru-RU"/>
        </w:rPr>
        <w:t xml:space="preserve"> по ГОСТ 12026</w:t>
      </w:r>
      <w:r>
        <w:rPr>
          <w:rFonts w:cs="Arial"/>
          <w:sz w:val="24"/>
          <w:szCs w:val="24"/>
          <w:lang w:val="ru-RU"/>
        </w:rPr>
        <w:t>;</w:t>
      </w:r>
    </w:p>
    <w:p w14:paraId="36793264" w14:textId="79633510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lastRenderedPageBreak/>
        <w:t xml:space="preserve">- </w:t>
      </w:r>
      <w:r w:rsidR="00FF0EDB">
        <w:rPr>
          <w:rFonts w:cs="Arial"/>
          <w:sz w:val="24"/>
          <w:szCs w:val="24"/>
          <w:lang w:val="ru-RU"/>
        </w:rPr>
        <w:t>к</w:t>
      </w:r>
      <w:r w:rsidRPr="008E0589">
        <w:rPr>
          <w:rFonts w:cs="Arial"/>
          <w:sz w:val="24"/>
          <w:szCs w:val="24"/>
          <w:lang w:val="ru-RU"/>
        </w:rPr>
        <w:t xml:space="preserve">олбы мерные по ГОСТ 1770 </w:t>
      </w:r>
      <w:r w:rsidRPr="005473E8">
        <w:rPr>
          <w:rFonts w:cs="Arial"/>
          <w:sz w:val="24"/>
          <w:szCs w:val="24"/>
          <w:lang w:val="ru-RU"/>
        </w:rPr>
        <w:t>вместимостью 50, 100 и 1000 см</w:t>
      </w:r>
      <w:r w:rsidRPr="005473E8">
        <w:rPr>
          <w:rFonts w:cs="Arial"/>
          <w:sz w:val="24"/>
          <w:szCs w:val="24"/>
          <w:vertAlign w:val="superscript"/>
          <w:lang w:val="ru-RU"/>
        </w:rPr>
        <w:t>3</w:t>
      </w:r>
      <w:r w:rsidRPr="005473E8">
        <w:rPr>
          <w:rFonts w:cs="Arial"/>
          <w:sz w:val="24"/>
          <w:szCs w:val="24"/>
          <w:lang w:val="ru-RU"/>
        </w:rPr>
        <w:t>, 500 и 250 см</w:t>
      </w:r>
      <w:r w:rsidRPr="005473E8">
        <w:rPr>
          <w:rFonts w:cs="Arial"/>
          <w:sz w:val="24"/>
          <w:szCs w:val="24"/>
          <w:vertAlign w:val="superscript"/>
          <w:lang w:val="ru-RU"/>
        </w:rPr>
        <w:t>3</w:t>
      </w:r>
      <w:r w:rsidRPr="005473E8">
        <w:rPr>
          <w:rFonts w:cs="Arial"/>
          <w:sz w:val="24"/>
          <w:szCs w:val="24"/>
          <w:lang w:val="ru-RU"/>
        </w:rPr>
        <w:t>;</w:t>
      </w:r>
    </w:p>
    <w:p w14:paraId="1B7D34CB" w14:textId="5205883B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FF0EDB">
        <w:rPr>
          <w:rFonts w:cs="Arial"/>
          <w:sz w:val="24"/>
          <w:szCs w:val="24"/>
          <w:lang w:val="ru-RU"/>
        </w:rPr>
        <w:t>к</w:t>
      </w:r>
      <w:r w:rsidRPr="008E0589">
        <w:rPr>
          <w:rFonts w:cs="Arial"/>
          <w:sz w:val="24"/>
          <w:szCs w:val="24"/>
          <w:lang w:val="ru-RU"/>
        </w:rPr>
        <w:t>олбы стеклянные лабораторные по ГОСТ 25336 вместимостью 100 см</w:t>
      </w:r>
      <w:r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>;</w:t>
      </w:r>
    </w:p>
    <w:p w14:paraId="21D4B902" w14:textId="2145BE57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FF0EDB">
        <w:rPr>
          <w:rFonts w:cs="Arial"/>
          <w:sz w:val="24"/>
          <w:szCs w:val="24"/>
          <w:lang w:val="ru-RU"/>
        </w:rPr>
        <w:t>п</w:t>
      </w:r>
      <w:r w:rsidRPr="008E0589">
        <w:rPr>
          <w:rFonts w:cs="Arial"/>
          <w:sz w:val="24"/>
          <w:szCs w:val="24"/>
          <w:lang w:val="ru-RU"/>
        </w:rPr>
        <w:t>робирки биологические длиной не менее 180 мм по ГОСТ 25336;</w:t>
      </w:r>
    </w:p>
    <w:p w14:paraId="6BAAD4E1" w14:textId="2811E52D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FF0EDB">
        <w:rPr>
          <w:rFonts w:cs="Arial"/>
          <w:sz w:val="24"/>
          <w:szCs w:val="24"/>
          <w:lang w:val="ru-RU"/>
        </w:rPr>
        <w:t>п</w:t>
      </w:r>
      <w:r w:rsidRPr="008E0589">
        <w:rPr>
          <w:rFonts w:cs="Arial"/>
          <w:sz w:val="24"/>
          <w:szCs w:val="24"/>
          <w:lang w:val="ru-RU"/>
        </w:rPr>
        <w:t>ипетки вместимостью 2-5 см</w:t>
      </w:r>
      <w:r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и 10 см</w:t>
      </w:r>
      <w:r>
        <w:rPr>
          <w:rFonts w:cs="Arial"/>
          <w:sz w:val="24"/>
          <w:szCs w:val="24"/>
          <w:vertAlign w:val="superscript"/>
          <w:lang w:val="ru-RU"/>
        </w:rPr>
        <w:t>3</w:t>
      </w:r>
      <w:r w:rsidR="001E6997">
        <w:rPr>
          <w:rFonts w:cs="Arial"/>
          <w:sz w:val="24"/>
          <w:szCs w:val="24"/>
          <w:lang w:val="ru-RU"/>
        </w:rPr>
        <w:t xml:space="preserve"> по ГОСТ </w:t>
      </w:r>
      <w:r w:rsidR="009D0C84">
        <w:rPr>
          <w:rFonts w:cs="Arial"/>
          <w:sz w:val="24"/>
          <w:szCs w:val="24"/>
          <w:lang w:val="ru-RU"/>
        </w:rPr>
        <w:t>29227</w:t>
      </w:r>
      <w:r w:rsidRPr="008E0589">
        <w:rPr>
          <w:rFonts w:cs="Arial"/>
          <w:sz w:val="24"/>
          <w:szCs w:val="24"/>
          <w:lang w:val="ru-RU"/>
        </w:rPr>
        <w:t>;</w:t>
      </w:r>
    </w:p>
    <w:p w14:paraId="65AB63A1" w14:textId="23724B9C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п</w:t>
      </w:r>
      <w:r w:rsidRPr="008E0589">
        <w:rPr>
          <w:rFonts w:cs="Arial"/>
          <w:sz w:val="24"/>
          <w:szCs w:val="24"/>
          <w:lang w:val="ru-RU"/>
        </w:rPr>
        <w:t>етл</w:t>
      </w:r>
      <w:r w:rsidR="008071E2">
        <w:rPr>
          <w:rFonts w:cs="Arial"/>
          <w:sz w:val="24"/>
          <w:szCs w:val="24"/>
          <w:lang w:val="ru-RU"/>
        </w:rPr>
        <w:t>я</w:t>
      </w:r>
      <w:r w:rsidRPr="008E0589">
        <w:rPr>
          <w:rFonts w:cs="Arial"/>
          <w:sz w:val="24"/>
          <w:szCs w:val="24"/>
          <w:lang w:val="ru-RU"/>
        </w:rPr>
        <w:t xml:space="preserve"> микробиологическ</w:t>
      </w:r>
      <w:r w:rsidR="004C3D5D">
        <w:rPr>
          <w:rFonts w:cs="Arial"/>
          <w:sz w:val="24"/>
          <w:szCs w:val="24"/>
          <w:lang w:val="ru-RU"/>
        </w:rPr>
        <w:t>ая</w:t>
      </w:r>
      <w:r w:rsidRPr="008E0589">
        <w:rPr>
          <w:rFonts w:cs="Arial"/>
          <w:sz w:val="24"/>
          <w:szCs w:val="24"/>
          <w:lang w:val="ru-RU"/>
        </w:rPr>
        <w:t>;</w:t>
      </w:r>
    </w:p>
    <w:p w14:paraId="5D9889A6" w14:textId="129058A8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в</w:t>
      </w:r>
      <w:r w:rsidRPr="008E0589">
        <w:rPr>
          <w:rFonts w:cs="Arial"/>
          <w:sz w:val="24"/>
          <w:szCs w:val="24"/>
          <w:lang w:val="ru-RU"/>
        </w:rPr>
        <w:t>оронк</w:t>
      </w:r>
      <w:r w:rsidR="008071E2">
        <w:rPr>
          <w:rFonts w:cs="Arial"/>
          <w:sz w:val="24"/>
          <w:szCs w:val="24"/>
          <w:lang w:val="ru-RU"/>
        </w:rPr>
        <w:t>а</w:t>
      </w:r>
      <w:r w:rsidRPr="008E0589">
        <w:rPr>
          <w:rFonts w:cs="Arial"/>
          <w:sz w:val="24"/>
          <w:szCs w:val="24"/>
          <w:lang w:val="ru-RU"/>
        </w:rPr>
        <w:t xml:space="preserve"> Бюхнера по ГОСТ 9147;</w:t>
      </w:r>
    </w:p>
    <w:p w14:paraId="07E0E036" w14:textId="62DD2B7E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в</w:t>
      </w:r>
      <w:r w:rsidRPr="008E0589">
        <w:rPr>
          <w:rFonts w:cs="Arial"/>
          <w:sz w:val="24"/>
          <w:szCs w:val="24"/>
          <w:lang w:val="ru-RU"/>
        </w:rPr>
        <w:t>оронк</w:t>
      </w:r>
      <w:r w:rsidR="008071E2">
        <w:rPr>
          <w:rFonts w:cs="Arial"/>
          <w:sz w:val="24"/>
          <w:szCs w:val="24"/>
          <w:lang w:val="ru-RU"/>
        </w:rPr>
        <w:t>а</w:t>
      </w:r>
      <w:r w:rsidRPr="008E0589">
        <w:rPr>
          <w:rFonts w:cs="Arial"/>
          <w:sz w:val="24"/>
          <w:szCs w:val="24"/>
          <w:lang w:val="ru-RU"/>
        </w:rPr>
        <w:t xml:space="preserve"> стеклянную по ГОСТ 25336;</w:t>
      </w:r>
    </w:p>
    <w:p w14:paraId="3D182DD6" w14:textId="2B820BCD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к</w:t>
      </w:r>
      <w:r w:rsidRPr="008E0589">
        <w:rPr>
          <w:rFonts w:cs="Arial"/>
          <w:sz w:val="24"/>
          <w:szCs w:val="24"/>
          <w:lang w:val="ru-RU"/>
        </w:rPr>
        <w:t>алий фосфорнокислый двузамещенный по ГОСТ 2493;</w:t>
      </w:r>
    </w:p>
    <w:p w14:paraId="26D3483A" w14:textId="4DE18921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ж</w:t>
      </w:r>
      <w:r w:rsidRPr="008E0589">
        <w:rPr>
          <w:rFonts w:cs="Arial"/>
          <w:sz w:val="24"/>
          <w:szCs w:val="24"/>
          <w:lang w:val="ru-RU"/>
        </w:rPr>
        <w:t>елезо сернокислое закисное по ГОСТ 4148;</w:t>
      </w:r>
    </w:p>
    <w:p w14:paraId="2FCCA47E" w14:textId="723B9AFD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м</w:t>
      </w:r>
      <w:r w:rsidRPr="008E0589">
        <w:rPr>
          <w:rFonts w:cs="Arial"/>
          <w:sz w:val="24"/>
          <w:szCs w:val="24"/>
          <w:lang w:val="ru-RU"/>
        </w:rPr>
        <w:t>агний сернокислый по ГОСТ 4523;</w:t>
      </w:r>
    </w:p>
    <w:p w14:paraId="766DA16C" w14:textId="21F27FE9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г</w:t>
      </w:r>
      <w:r w:rsidRPr="008E0589">
        <w:rPr>
          <w:rFonts w:cs="Arial"/>
          <w:sz w:val="24"/>
          <w:szCs w:val="24"/>
          <w:lang w:val="ru-RU"/>
        </w:rPr>
        <w:t>лицерин по ГОСТ 6259;</w:t>
      </w:r>
    </w:p>
    <w:p w14:paraId="7146C182" w14:textId="7D3F90D4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а</w:t>
      </w:r>
      <w:r w:rsidRPr="008E0589">
        <w:rPr>
          <w:rFonts w:cs="Arial"/>
          <w:sz w:val="24"/>
          <w:szCs w:val="24"/>
          <w:lang w:val="ru-RU"/>
        </w:rPr>
        <w:t>гар микробиологический по ГОСТ 17206 или агар пищевой по ГОСТ 16280;</w:t>
      </w:r>
    </w:p>
    <w:p w14:paraId="7EECEABE" w14:textId="697F6E0A" w:rsid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в</w:t>
      </w:r>
      <w:r w:rsidRPr="008E0589">
        <w:rPr>
          <w:rFonts w:cs="Arial"/>
          <w:sz w:val="24"/>
          <w:szCs w:val="24"/>
          <w:lang w:val="ru-RU"/>
        </w:rPr>
        <w:t>од</w:t>
      </w:r>
      <w:r w:rsidR="008071E2">
        <w:rPr>
          <w:rFonts w:cs="Arial"/>
          <w:sz w:val="24"/>
          <w:szCs w:val="24"/>
          <w:lang w:val="ru-RU"/>
        </w:rPr>
        <w:t>а</w:t>
      </w:r>
      <w:r w:rsidRPr="008E0589">
        <w:rPr>
          <w:rFonts w:cs="Arial"/>
          <w:sz w:val="24"/>
          <w:szCs w:val="24"/>
          <w:lang w:val="ru-RU"/>
        </w:rPr>
        <w:t xml:space="preserve"> дистиллированн</w:t>
      </w:r>
      <w:r w:rsidR="00E76AFA">
        <w:rPr>
          <w:rFonts w:cs="Arial"/>
          <w:sz w:val="24"/>
          <w:szCs w:val="24"/>
          <w:lang w:val="ru-RU"/>
        </w:rPr>
        <w:t>ая</w:t>
      </w:r>
      <w:r w:rsidRPr="008E0589">
        <w:rPr>
          <w:rFonts w:cs="Arial"/>
          <w:sz w:val="24"/>
          <w:szCs w:val="24"/>
          <w:lang w:val="ru-RU"/>
        </w:rPr>
        <w:t xml:space="preserve"> по ГОСТ 6709;</w:t>
      </w:r>
    </w:p>
    <w:p w14:paraId="12C87EEB" w14:textId="0E8C7EB7" w:rsidR="00E76AFA" w:rsidRPr="008E0589" w:rsidRDefault="00E76AFA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вода бидистиллированная или вода 2-й степени очистки;</w:t>
      </w:r>
    </w:p>
    <w:p w14:paraId="4178FC2E" w14:textId="03EEFA63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CF2B54">
        <w:rPr>
          <w:rFonts w:cs="Arial"/>
          <w:i/>
          <w:sz w:val="24"/>
          <w:szCs w:val="24"/>
          <w:lang w:val="en-US"/>
        </w:rPr>
        <w:t>L</w:t>
      </w:r>
      <w:r w:rsidR="005473E8" w:rsidRPr="00292F95">
        <w:rPr>
          <w:rFonts w:cs="Arial"/>
          <w:sz w:val="24"/>
          <w:szCs w:val="24"/>
          <w:lang w:val="ru-RU"/>
        </w:rPr>
        <w:t>-</w:t>
      </w:r>
      <w:r w:rsidRPr="005473E8">
        <w:rPr>
          <w:rFonts w:cs="Arial"/>
          <w:sz w:val="24"/>
          <w:szCs w:val="24"/>
          <w:lang w:val="ru-RU"/>
        </w:rPr>
        <w:t>аспарагин</w:t>
      </w:r>
      <w:r w:rsidR="00AC5006">
        <w:rPr>
          <w:rFonts w:cs="Arial"/>
          <w:sz w:val="24"/>
          <w:szCs w:val="24"/>
          <w:lang w:val="ru-RU"/>
        </w:rPr>
        <w:t>, массовая доля основного вещества не менее 98,0%</w:t>
      </w:r>
      <w:r w:rsidRPr="005473E8">
        <w:rPr>
          <w:rFonts w:cs="Arial"/>
          <w:sz w:val="24"/>
          <w:szCs w:val="24"/>
          <w:lang w:val="ru-RU"/>
        </w:rPr>
        <w:t>;</w:t>
      </w:r>
    </w:p>
    <w:p w14:paraId="0EC138B5" w14:textId="69F5D2C1" w:rsidR="008E0589" w:rsidRPr="004122A3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ц</w:t>
      </w:r>
      <w:r w:rsidRPr="004C75F0">
        <w:rPr>
          <w:rFonts w:cs="Arial"/>
          <w:sz w:val="24"/>
          <w:szCs w:val="24"/>
          <w:lang w:val="ru-RU"/>
        </w:rPr>
        <w:t>ианокобаламин (витамин В</w:t>
      </w:r>
      <w:r w:rsidRPr="004C75F0">
        <w:rPr>
          <w:rFonts w:cs="Arial"/>
          <w:sz w:val="24"/>
          <w:szCs w:val="24"/>
          <w:vertAlign w:val="subscript"/>
          <w:lang w:val="ru-RU"/>
        </w:rPr>
        <w:t>12</w:t>
      </w:r>
      <w:r w:rsidRPr="004C75F0">
        <w:rPr>
          <w:rFonts w:cs="Arial"/>
          <w:sz w:val="24"/>
          <w:szCs w:val="24"/>
          <w:lang w:val="ru-RU"/>
        </w:rPr>
        <w:t xml:space="preserve">) </w:t>
      </w:r>
      <w:r w:rsidR="000736CA" w:rsidRPr="004C75F0">
        <w:rPr>
          <w:rFonts w:cs="Arial"/>
          <w:sz w:val="24"/>
          <w:szCs w:val="24"/>
          <w:lang w:val="ru-RU"/>
        </w:rPr>
        <w:t xml:space="preserve">с массовой долей не менее </w:t>
      </w:r>
      <w:r w:rsidR="001E6997">
        <w:rPr>
          <w:rFonts w:cs="Arial"/>
          <w:sz w:val="24"/>
          <w:szCs w:val="24"/>
          <w:lang w:val="ru-RU"/>
        </w:rPr>
        <w:t>98,9</w:t>
      </w:r>
      <w:r w:rsidR="000736CA" w:rsidRPr="004C75F0">
        <w:rPr>
          <w:rFonts w:cs="Arial"/>
          <w:sz w:val="24"/>
          <w:szCs w:val="24"/>
          <w:lang w:val="ru-RU"/>
        </w:rPr>
        <w:t>% в пересчете на сухое вещество</w:t>
      </w:r>
      <w:r w:rsidRPr="004C75F0">
        <w:rPr>
          <w:rFonts w:cs="Arial"/>
          <w:sz w:val="24"/>
          <w:szCs w:val="24"/>
          <w:lang w:val="ru-RU"/>
        </w:rPr>
        <w:t xml:space="preserve"> или раств</w:t>
      </w:r>
      <w:r w:rsidR="00564A81" w:rsidRPr="004C75F0">
        <w:rPr>
          <w:rFonts w:cs="Arial"/>
          <w:sz w:val="24"/>
          <w:szCs w:val="24"/>
          <w:lang w:val="ru-RU"/>
        </w:rPr>
        <w:t>ор цианокобаламина для инъекций</w:t>
      </w:r>
      <w:r w:rsidR="004C75F0" w:rsidRPr="004C75F0">
        <w:rPr>
          <w:rFonts w:cs="Arial"/>
          <w:sz w:val="24"/>
          <w:szCs w:val="24"/>
          <w:lang w:val="ru-RU"/>
        </w:rPr>
        <w:t xml:space="preserve"> по </w:t>
      </w:r>
      <w:r w:rsidR="004122A3">
        <w:rPr>
          <w:rFonts w:cs="Arial"/>
          <w:sz w:val="24"/>
          <w:szCs w:val="24"/>
          <w:lang w:val="ru-RU"/>
        </w:rPr>
        <w:t>документам государства, принявшего стандарт;</w:t>
      </w:r>
    </w:p>
    <w:p w14:paraId="7C2F110A" w14:textId="09B3294A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к</w:t>
      </w:r>
      <w:r w:rsidRPr="008E0589">
        <w:rPr>
          <w:rFonts w:cs="Arial"/>
          <w:sz w:val="24"/>
          <w:szCs w:val="24"/>
          <w:lang w:val="ru-RU"/>
        </w:rPr>
        <w:t>ислот</w:t>
      </w:r>
      <w:r w:rsidR="008071E2">
        <w:rPr>
          <w:rFonts w:cs="Arial"/>
          <w:sz w:val="24"/>
          <w:szCs w:val="24"/>
          <w:lang w:val="ru-RU"/>
        </w:rPr>
        <w:t>а</w:t>
      </w:r>
      <w:r w:rsidRPr="008E0589">
        <w:rPr>
          <w:rFonts w:cs="Arial"/>
          <w:sz w:val="24"/>
          <w:szCs w:val="24"/>
          <w:lang w:val="ru-RU"/>
        </w:rPr>
        <w:t xml:space="preserve"> солян</w:t>
      </w:r>
      <w:r w:rsidR="004C75F0">
        <w:rPr>
          <w:rFonts w:cs="Arial"/>
          <w:sz w:val="24"/>
          <w:szCs w:val="24"/>
          <w:lang w:val="ru-RU"/>
        </w:rPr>
        <w:t>ая</w:t>
      </w:r>
      <w:r w:rsidRPr="008E0589">
        <w:rPr>
          <w:rFonts w:cs="Arial"/>
          <w:sz w:val="24"/>
          <w:szCs w:val="24"/>
          <w:lang w:val="ru-RU"/>
        </w:rPr>
        <w:t xml:space="preserve"> по ГОСТ 3118, 1 н., 20%-ный раствор;</w:t>
      </w:r>
    </w:p>
    <w:p w14:paraId="70A89543" w14:textId="74A84E38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н</w:t>
      </w:r>
      <w:r w:rsidRPr="008E0589">
        <w:rPr>
          <w:rFonts w:cs="Arial"/>
          <w:sz w:val="24"/>
          <w:szCs w:val="24"/>
          <w:lang w:val="ru-RU"/>
        </w:rPr>
        <w:t>атрия гидрат окиси (натр едкий) по ГОСТ 4328, 0,2; 0,5 и 1,5 н. растворы;</w:t>
      </w:r>
    </w:p>
    <w:p w14:paraId="37079F33" w14:textId="2B073832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к</w:t>
      </w:r>
      <w:r w:rsidRPr="008E0589">
        <w:rPr>
          <w:rFonts w:cs="Arial"/>
          <w:sz w:val="24"/>
          <w:szCs w:val="24"/>
          <w:lang w:val="ru-RU"/>
        </w:rPr>
        <w:t xml:space="preserve">азеин технический </w:t>
      </w:r>
      <w:r w:rsidRPr="005473E8">
        <w:rPr>
          <w:rFonts w:cs="Arial"/>
          <w:sz w:val="24"/>
          <w:szCs w:val="24"/>
          <w:lang w:val="ru-RU"/>
        </w:rPr>
        <w:t xml:space="preserve">по ГОСТ </w:t>
      </w:r>
      <w:r w:rsidR="005473E8" w:rsidRPr="005473E8">
        <w:rPr>
          <w:rFonts w:cs="Arial"/>
          <w:sz w:val="24"/>
          <w:szCs w:val="24"/>
          <w:lang w:val="ru-RU"/>
        </w:rPr>
        <w:t>17626</w:t>
      </w:r>
      <w:r w:rsidRPr="008E0589">
        <w:rPr>
          <w:rFonts w:cs="Arial"/>
          <w:sz w:val="24"/>
          <w:szCs w:val="24"/>
          <w:lang w:val="ru-RU"/>
        </w:rPr>
        <w:t xml:space="preserve"> или гидролизат казеина;</w:t>
      </w:r>
    </w:p>
    <w:p w14:paraId="074AB5B4" w14:textId="59F17A24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у</w:t>
      </w:r>
      <w:r w:rsidRPr="008E0589">
        <w:rPr>
          <w:rFonts w:cs="Arial"/>
          <w:sz w:val="24"/>
          <w:szCs w:val="24"/>
          <w:lang w:val="ru-RU"/>
        </w:rPr>
        <w:t xml:space="preserve">голь активированный марки </w:t>
      </w:r>
      <w:r>
        <w:rPr>
          <w:rFonts w:cs="Arial"/>
          <w:sz w:val="24"/>
          <w:szCs w:val="24"/>
          <w:lang w:val="ru-RU"/>
        </w:rPr>
        <w:t>«</w:t>
      </w:r>
      <w:r w:rsidRPr="008E0589">
        <w:rPr>
          <w:rFonts w:cs="Arial"/>
          <w:sz w:val="24"/>
          <w:szCs w:val="24"/>
          <w:lang w:val="ru-RU"/>
        </w:rPr>
        <w:t>Бау</w:t>
      </w:r>
      <w:r>
        <w:rPr>
          <w:rFonts w:cs="Arial"/>
          <w:sz w:val="24"/>
          <w:szCs w:val="24"/>
          <w:lang w:val="ru-RU"/>
        </w:rPr>
        <w:t>»</w:t>
      </w:r>
      <w:r w:rsidRPr="008E0589">
        <w:rPr>
          <w:rFonts w:cs="Arial"/>
          <w:sz w:val="24"/>
          <w:szCs w:val="24"/>
          <w:lang w:val="ru-RU"/>
        </w:rPr>
        <w:t xml:space="preserve"> по ГОСТ 6217;</w:t>
      </w:r>
    </w:p>
    <w:p w14:paraId="4E61B7D0" w14:textId="11D7973C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т</w:t>
      </w:r>
      <w:r w:rsidRPr="008E0589">
        <w:rPr>
          <w:rFonts w:cs="Arial"/>
          <w:sz w:val="24"/>
          <w:szCs w:val="24"/>
          <w:lang w:val="ru-RU"/>
        </w:rPr>
        <w:t>олуол по ГОСТ 5789;</w:t>
      </w:r>
    </w:p>
    <w:p w14:paraId="297C4D14" w14:textId="02C80B08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к</w:t>
      </w:r>
      <w:r w:rsidRPr="008E0589">
        <w:rPr>
          <w:rFonts w:cs="Arial"/>
          <w:sz w:val="24"/>
          <w:szCs w:val="24"/>
          <w:lang w:val="ru-RU"/>
        </w:rPr>
        <w:t>алий фосфорнокислый однозамещенный по ГОСТ 4198;</w:t>
      </w:r>
    </w:p>
    <w:p w14:paraId="3F2AC329" w14:textId="157B5B42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н</w:t>
      </w:r>
      <w:r w:rsidRPr="008E0589">
        <w:rPr>
          <w:rFonts w:cs="Arial"/>
          <w:sz w:val="24"/>
          <w:szCs w:val="24"/>
          <w:lang w:val="ru-RU"/>
        </w:rPr>
        <w:t>атрий лимоннокислый трехзамещенный по ГОСТ 22280;</w:t>
      </w:r>
    </w:p>
    <w:p w14:paraId="14BBE7DA" w14:textId="247582E8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а</w:t>
      </w:r>
      <w:r w:rsidRPr="008E0589">
        <w:rPr>
          <w:rFonts w:cs="Arial"/>
          <w:sz w:val="24"/>
          <w:szCs w:val="24"/>
          <w:lang w:val="ru-RU"/>
        </w:rPr>
        <w:t>ммоний сернокислый по ГОСТ 3769;</w:t>
      </w:r>
    </w:p>
    <w:p w14:paraId="4292030E" w14:textId="681DFC53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г</w:t>
      </w:r>
      <w:r w:rsidRPr="008E0589">
        <w:rPr>
          <w:rFonts w:cs="Arial"/>
          <w:sz w:val="24"/>
          <w:szCs w:val="24"/>
          <w:lang w:val="ru-RU"/>
        </w:rPr>
        <w:t>люкоз</w:t>
      </w:r>
      <w:r w:rsidR="008071E2">
        <w:rPr>
          <w:rFonts w:cs="Arial"/>
          <w:sz w:val="24"/>
          <w:szCs w:val="24"/>
          <w:lang w:val="ru-RU"/>
        </w:rPr>
        <w:t>а</w:t>
      </w:r>
      <w:r w:rsidRPr="008E0589">
        <w:rPr>
          <w:rFonts w:cs="Arial"/>
          <w:sz w:val="24"/>
          <w:szCs w:val="24"/>
          <w:lang w:val="ru-RU"/>
        </w:rPr>
        <w:t xml:space="preserve"> по ГОСТ 6038;</w:t>
      </w:r>
    </w:p>
    <w:p w14:paraId="1E1BD0C6" w14:textId="1ECBB509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н</w:t>
      </w:r>
      <w:r w:rsidRPr="008E0589">
        <w:rPr>
          <w:rFonts w:cs="Arial"/>
          <w:sz w:val="24"/>
          <w:szCs w:val="24"/>
          <w:lang w:val="ru-RU"/>
        </w:rPr>
        <w:t>атрий хлористый по ГОСТ 4233;</w:t>
      </w:r>
    </w:p>
    <w:p w14:paraId="127AC5CC" w14:textId="283C60F1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103830">
        <w:rPr>
          <w:rFonts w:cs="Arial"/>
          <w:sz w:val="24"/>
          <w:szCs w:val="24"/>
          <w:lang w:val="ru-RU"/>
        </w:rPr>
        <w:t>н</w:t>
      </w:r>
      <w:r w:rsidRPr="008E0589">
        <w:rPr>
          <w:rFonts w:cs="Arial"/>
          <w:sz w:val="24"/>
          <w:szCs w:val="24"/>
          <w:lang w:val="ru-RU"/>
        </w:rPr>
        <w:t>атрий азотнокислый по ГОСТ 4197 или калий цианистый технический по ГОСТ 8465;</w:t>
      </w:r>
    </w:p>
    <w:p w14:paraId="1FFD7404" w14:textId="3588BD75" w:rsid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lastRenderedPageBreak/>
        <w:t xml:space="preserve">- </w:t>
      </w:r>
      <w:r w:rsidR="00CF2B54">
        <w:rPr>
          <w:rFonts w:cs="Arial"/>
          <w:i/>
          <w:sz w:val="24"/>
          <w:szCs w:val="24"/>
          <w:lang w:val="en-US"/>
        </w:rPr>
        <w:t>DL</w:t>
      </w:r>
      <w:r w:rsidRPr="008E0589">
        <w:rPr>
          <w:rFonts w:cs="Arial"/>
          <w:sz w:val="24"/>
          <w:szCs w:val="24"/>
          <w:lang w:val="ru-RU"/>
        </w:rPr>
        <w:t xml:space="preserve"> </w:t>
      </w:r>
      <w:r w:rsidR="00FF0B2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метионин</w:t>
      </w:r>
      <w:r w:rsidR="00AC5006">
        <w:rPr>
          <w:rFonts w:cs="Arial"/>
          <w:sz w:val="24"/>
          <w:szCs w:val="24"/>
          <w:lang w:val="ru-RU"/>
        </w:rPr>
        <w:t>, массовая доля основного вещества не менее 98,0%</w:t>
      </w:r>
      <w:r w:rsidR="00FF0B20">
        <w:rPr>
          <w:rFonts w:cs="Arial"/>
          <w:sz w:val="24"/>
          <w:szCs w:val="24"/>
          <w:lang w:val="ru-RU"/>
        </w:rPr>
        <w:t>.</w:t>
      </w:r>
    </w:p>
    <w:p w14:paraId="48A40559" w14:textId="78A0BB87" w:rsidR="004C3D5D" w:rsidRPr="004C3D5D" w:rsidRDefault="004C3D5D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4C3D5D">
        <w:rPr>
          <w:rFonts w:cs="Arial"/>
          <w:sz w:val="24"/>
          <w:szCs w:val="24"/>
          <w:lang w:val="ru-RU"/>
        </w:rPr>
        <w:t>Допускается применение других средств измерений с метрологическими характеристиками, вспомогательного оборудования и посуды с техническими характеристиками, обеспечивающих необходимую точность измерения, не хуже, а также материалов и реактивов по качеству не ниже указанных в настоящем стандарте.</w:t>
      </w:r>
    </w:p>
    <w:p w14:paraId="7C18E69E" w14:textId="08873658" w:rsidR="008E0589" w:rsidRPr="000543B5" w:rsidRDefault="003833FD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0543B5">
        <w:rPr>
          <w:rFonts w:cs="Arial"/>
          <w:sz w:val="24"/>
          <w:szCs w:val="24"/>
          <w:lang w:val="ru-RU"/>
        </w:rPr>
        <w:t>6.</w:t>
      </w:r>
      <w:r w:rsidR="00D415CC" w:rsidRPr="000543B5">
        <w:rPr>
          <w:rFonts w:cs="Arial"/>
          <w:sz w:val="24"/>
          <w:szCs w:val="24"/>
          <w:lang w:val="ru-RU"/>
        </w:rPr>
        <w:t>11</w:t>
      </w:r>
      <w:r w:rsidR="008E0589" w:rsidRPr="000543B5">
        <w:rPr>
          <w:rFonts w:cs="Arial"/>
          <w:sz w:val="24"/>
          <w:szCs w:val="24"/>
          <w:lang w:val="ru-RU"/>
        </w:rPr>
        <w:t>.</w:t>
      </w:r>
      <w:r w:rsidR="00D415CC" w:rsidRPr="000543B5">
        <w:rPr>
          <w:rFonts w:cs="Arial"/>
          <w:sz w:val="24"/>
          <w:szCs w:val="24"/>
          <w:lang w:val="ru-RU"/>
        </w:rPr>
        <w:t>3</w:t>
      </w:r>
      <w:r w:rsidR="008E0589" w:rsidRPr="000543B5">
        <w:rPr>
          <w:rFonts w:cs="Arial"/>
          <w:sz w:val="24"/>
          <w:szCs w:val="24"/>
          <w:lang w:val="ru-RU"/>
        </w:rPr>
        <w:t xml:space="preserve"> Подготовка к испытанию  </w:t>
      </w:r>
    </w:p>
    <w:p w14:paraId="417A92CB" w14:textId="1A174237" w:rsidR="008E0589" w:rsidRPr="008E0589" w:rsidRDefault="003833FD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6.10.</w:t>
      </w:r>
      <w:r w:rsidR="008E0589" w:rsidRPr="008E0589">
        <w:rPr>
          <w:rFonts w:cs="Arial"/>
          <w:sz w:val="24"/>
          <w:szCs w:val="24"/>
          <w:lang w:val="ru-RU"/>
        </w:rPr>
        <w:t>2.1 Приготовление 10%-ного казеинового кислотного гидролизата:</w:t>
      </w:r>
    </w:p>
    <w:p w14:paraId="3DD36471" w14:textId="67F982D0" w:rsidR="008E0589" w:rsidRPr="008E0589" w:rsidRDefault="008E0589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- 100 г размолотого казеина, взвешенного с погрешностью не более 0,01 г, помещают в колбу вместимостью 1000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>, добавляют 500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20%-ной соляной кислоты и перемешивают.</w:t>
      </w:r>
    </w:p>
    <w:p w14:paraId="1CE37E74" w14:textId="723DBF0B" w:rsidR="008E0589" w:rsidRPr="008E0589" w:rsidRDefault="008E0589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К колбе присоединяют обратный холодильник и нагревают в течение 24 ч. Первые 5</w:t>
      </w:r>
      <w:r w:rsidR="00B56047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>8 ч нагревание проводят на водяной бане при температуре 100</w:t>
      </w:r>
      <w:r w:rsidR="00B56047">
        <w:rPr>
          <w:rFonts w:cs="Arial"/>
          <w:sz w:val="24"/>
          <w:szCs w:val="24"/>
          <w:lang w:val="ru-RU"/>
        </w:rPr>
        <w:t xml:space="preserve"> </w:t>
      </w:r>
      <w:r w:rsidRPr="008E0589">
        <w:rPr>
          <w:rFonts w:cs="Arial"/>
          <w:sz w:val="24"/>
          <w:szCs w:val="24"/>
          <w:lang w:val="ru-RU"/>
        </w:rPr>
        <w:t>°С, а затем на плитке с асбестовой сеткой.</w:t>
      </w:r>
    </w:p>
    <w:p w14:paraId="472092D9" w14:textId="45D6F258" w:rsidR="008E0589" w:rsidRPr="008E0589" w:rsidRDefault="008E0589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Из полученного гидролизата под вакуумом отгоняют соляную кислоту до получения густого сиропа. Затем добавляют 300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дистиллированной воды и снова отгоняют до получения густого сиропа. Указанную операцию повторяют еще раз.</w:t>
      </w:r>
    </w:p>
    <w:p w14:paraId="499A7E71" w14:textId="04D1668B" w:rsidR="008E0589" w:rsidRPr="008E0589" w:rsidRDefault="008E0589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Оставшуюся массу растворяют в 100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дистиллированной воды, доводят pH до 3,5 5</w:t>
      </w:r>
      <w:r w:rsidR="00562813">
        <w:rPr>
          <w:rFonts w:cs="Arial"/>
          <w:sz w:val="24"/>
          <w:szCs w:val="24"/>
          <w:lang w:val="ru-RU"/>
        </w:rPr>
        <w:t xml:space="preserve">М </w:t>
      </w:r>
      <w:r w:rsidRPr="008E0589">
        <w:rPr>
          <w:rFonts w:cs="Arial"/>
          <w:sz w:val="24"/>
          <w:szCs w:val="24"/>
          <w:lang w:val="ru-RU"/>
        </w:rPr>
        <w:t xml:space="preserve">раствором едкого натра, </w:t>
      </w:r>
      <w:r w:rsidR="002439D5">
        <w:rPr>
          <w:rFonts w:cs="Arial"/>
          <w:sz w:val="24"/>
          <w:szCs w:val="24"/>
          <w:lang w:val="ru-RU"/>
        </w:rPr>
        <w:t>переносят</w:t>
      </w:r>
      <w:r w:rsidRPr="008E0589">
        <w:rPr>
          <w:rFonts w:cs="Arial"/>
          <w:sz w:val="24"/>
          <w:szCs w:val="24"/>
          <w:lang w:val="ru-RU"/>
        </w:rPr>
        <w:t xml:space="preserve"> в мерную колбу вместимостью 1000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и доливают до метки дистиллированной водой.</w:t>
      </w:r>
    </w:p>
    <w:p w14:paraId="74450D03" w14:textId="77777777" w:rsidR="00BD479D" w:rsidRDefault="008E0589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Добавляют 20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активированного угля и периодически встряхивают в течение 1 ч, затем полученную смесь фильтруют на воронке Бюхнера. Фильтрат еще раз обрабатывают углем до получения бесцветного или слабо-желтого раствора, который разливают в колбы вместимостью до 100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и стерилизуют в автоклаве при </w:t>
      </w:r>
      <w:r w:rsidR="00562813">
        <w:rPr>
          <w:rFonts w:cs="Arial"/>
          <w:sz w:val="24"/>
          <w:szCs w:val="24"/>
          <w:lang w:val="ru-RU"/>
        </w:rPr>
        <w:t>0,1 МПа</w:t>
      </w:r>
      <w:r w:rsidRPr="008E0589">
        <w:rPr>
          <w:rFonts w:cs="Arial"/>
          <w:sz w:val="24"/>
          <w:szCs w:val="24"/>
          <w:lang w:val="ru-RU"/>
        </w:rPr>
        <w:t xml:space="preserve"> в течение 20 мин и затем охлаждают. Раствор хранят в холодильнике под слоем толуола.</w:t>
      </w:r>
    </w:p>
    <w:p w14:paraId="61A43B9E" w14:textId="551F4EB7" w:rsidR="00BD479D" w:rsidRDefault="00BD479D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Допускается использование готового гидролизата казеина.</w:t>
      </w:r>
    </w:p>
    <w:p w14:paraId="7C3AE31F" w14:textId="1811101F" w:rsidR="008E0589" w:rsidRPr="008E0589" w:rsidRDefault="003833FD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</w:t>
      </w:r>
      <w:r w:rsidR="00D415CC">
        <w:rPr>
          <w:rFonts w:cs="Arial"/>
          <w:sz w:val="24"/>
          <w:szCs w:val="24"/>
          <w:lang w:val="ru-RU"/>
        </w:rPr>
        <w:t>11</w:t>
      </w:r>
      <w:r w:rsidR="008E0589" w:rsidRPr="008E0589">
        <w:rPr>
          <w:rFonts w:cs="Arial"/>
          <w:sz w:val="24"/>
          <w:szCs w:val="24"/>
          <w:lang w:val="ru-RU"/>
        </w:rPr>
        <w:t>.</w:t>
      </w:r>
      <w:r w:rsidR="00D415CC">
        <w:rPr>
          <w:rFonts w:cs="Arial"/>
          <w:sz w:val="24"/>
          <w:szCs w:val="24"/>
          <w:lang w:val="ru-RU"/>
        </w:rPr>
        <w:t>3</w:t>
      </w:r>
      <w:r w:rsidR="008E0589" w:rsidRPr="008E0589">
        <w:rPr>
          <w:rFonts w:cs="Arial"/>
          <w:sz w:val="24"/>
          <w:szCs w:val="24"/>
          <w:lang w:val="ru-RU"/>
        </w:rPr>
        <w:t xml:space="preserve">.2 Выращивание чистой культуры </w:t>
      </w:r>
      <w:r w:rsidR="008E0589" w:rsidRPr="00441FDD">
        <w:rPr>
          <w:rFonts w:cs="Arial"/>
          <w:i/>
          <w:sz w:val="24"/>
          <w:szCs w:val="24"/>
          <w:lang w:val="ru-RU"/>
        </w:rPr>
        <w:t>Е</w:t>
      </w:r>
      <w:r w:rsidR="008E0589" w:rsidRPr="008E0589">
        <w:rPr>
          <w:rFonts w:cs="Arial"/>
          <w:sz w:val="24"/>
          <w:szCs w:val="24"/>
          <w:lang w:val="ru-RU"/>
        </w:rPr>
        <w:t xml:space="preserve">. </w:t>
      </w:r>
      <w:r w:rsidR="008E0589" w:rsidRPr="008E0589">
        <w:rPr>
          <w:rFonts w:cs="Arial"/>
          <w:i/>
          <w:sz w:val="24"/>
          <w:szCs w:val="24"/>
          <w:lang w:val="ru-RU"/>
        </w:rPr>
        <w:t>coil</w:t>
      </w:r>
      <w:r w:rsidR="008E0589" w:rsidRPr="008E0589">
        <w:rPr>
          <w:rFonts w:cs="Arial"/>
          <w:sz w:val="24"/>
          <w:szCs w:val="24"/>
          <w:lang w:val="ru-RU"/>
        </w:rPr>
        <w:t xml:space="preserve"> штамм 113-3</w:t>
      </w:r>
    </w:p>
    <w:p w14:paraId="386DF19E" w14:textId="0F512669" w:rsidR="008E0589" w:rsidRPr="008E0589" w:rsidRDefault="008E0589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Культуру выращивают в пробирках на агаровых </w:t>
      </w:r>
      <w:r w:rsidR="00562813">
        <w:rPr>
          <w:rFonts w:cs="Arial"/>
          <w:sz w:val="24"/>
          <w:szCs w:val="24"/>
          <w:lang w:val="ru-RU"/>
        </w:rPr>
        <w:t>скосах</w:t>
      </w:r>
      <w:r w:rsidRPr="008E0589">
        <w:rPr>
          <w:rFonts w:cs="Arial"/>
          <w:sz w:val="24"/>
          <w:szCs w:val="24"/>
          <w:lang w:val="ru-RU"/>
        </w:rPr>
        <w:t xml:space="preserve"> и хранят в холодильнике при температуре 3°С – 5°С.</w:t>
      </w:r>
    </w:p>
    <w:p w14:paraId="1C539117" w14:textId="706D1CF4" w:rsidR="008E0589" w:rsidRPr="008E0589" w:rsidRDefault="008E0589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Состав агаровой среды в расчете на 100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>:</w:t>
      </w:r>
    </w:p>
    <w:p w14:paraId="0E707A8A" w14:textId="24FCA83D" w:rsidR="008E0589" w:rsidRPr="008E0589" w:rsidRDefault="008E0589" w:rsidP="00B06974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казеиновый кислотный 10%-ный гидролизат - 6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>;</w:t>
      </w:r>
    </w:p>
    <w:p w14:paraId="49C2BA04" w14:textId="6278B346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lastRenderedPageBreak/>
        <w:t>- калий фосфорнокислый двузамещенный - 20 мг;</w:t>
      </w:r>
    </w:p>
    <w:p w14:paraId="73354182" w14:textId="00FF7002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железо сернокислое - 0,5 мг;</w:t>
      </w:r>
    </w:p>
    <w:p w14:paraId="37903D40" w14:textId="30492439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магний сернокислый - 20 мг;</w:t>
      </w:r>
    </w:p>
    <w:p w14:paraId="444B1E96" w14:textId="2003B422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</w:t>
      </w:r>
      <w:r w:rsidR="00B06974">
        <w:rPr>
          <w:rFonts w:cs="Arial"/>
          <w:i/>
          <w:sz w:val="24"/>
          <w:szCs w:val="24"/>
          <w:lang w:val="en-US"/>
        </w:rPr>
        <w:t>L</w:t>
      </w:r>
      <w:r w:rsidR="005473E8" w:rsidRPr="00292F95">
        <w:rPr>
          <w:rFonts w:cs="Arial"/>
          <w:sz w:val="24"/>
          <w:szCs w:val="24"/>
          <w:lang w:val="ru-RU"/>
        </w:rPr>
        <w:t>-</w:t>
      </w:r>
      <w:r w:rsidRPr="005473E8">
        <w:rPr>
          <w:rFonts w:cs="Arial"/>
          <w:sz w:val="24"/>
          <w:szCs w:val="24"/>
          <w:lang w:val="ru-RU"/>
        </w:rPr>
        <w:t>аспарагин</w:t>
      </w:r>
      <w:r w:rsidRPr="008E0589">
        <w:rPr>
          <w:rFonts w:cs="Arial"/>
          <w:sz w:val="24"/>
          <w:szCs w:val="24"/>
          <w:lang w:val="ru-RU"/>
        </w:rPr>
        <w:t xml:space="preserve"> - 20 мг;</w:t>
      </w:r>
    </w:p>
    <w:p w14:paraId="0EC4A5FE" w14:textId="329D3D01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глицерин - 200 мг;</w:t>
      </w:r>
    </w:p>
    <w:p w14:paraId="45090D10" w14:textId="7E7D93D5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агар - 1,5 г;</w:t>
      </w:r>
    </w:p>
    <w:p w14:paraId="5A80508A" w14:textId="0BCEFFB5" w:rsidR="008E0589" w:rsidRPr="008E0589" w:rsidRDefault="008E0589" w:rsidP="00DC3130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витамин В</w:t>
      </w:r>
      <w:r w:rsidR="00B56047">
        <w:rPr>
          <w:rFonts w:cs="Arial"/>
          <w:sz w:val="24"/>
          <w:szCs w:val="24"/>
          <w:vertAlign w:val="subscript"/>
          <w:lang w:val="ru-RU"/>
        </w:rPr>
        <w:t>12</w:t>
      </w:r>
      <w:r w:rsidRPr="008E0589">
        <w:rPr>
          <w:rFonts w:cs="Arial"/>
          <w:sz w:val="24"/>
          <w:szCs w:val="24"/>
          <w:lang w:val="ru-RU"/>
        </w:rPr>
        <w:t xml:space="preserve"> - 10 мкг;</w:t>
      </w:r>
    </w:p>
    <w:p w14:paraId="41FE9A6A" w14:textId="1F348A8A" w:rsidR="008E0589" w:rsidRPr="008E0589" w:rsidRDefault="008E0589" w:rsidP="00DC3130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вода дистиллированная - до 100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>.</w:t>
      </w:r>
    </w:p>
    <w:p w14:paraId="3D1279F5" w14:textId="3DB3840F" w:rsidR="008E0589" w:rsidRPr="008E0589" w:rsidRDefault="008E0589" w:rsidP="00DC3130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В колбу вместимостью 100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наливают дистиллированную воду и последовательно растворяют в ней первые четыре компонента.</w:t>
      </w:r>
    </w:p>
    <w:p w14:paraId="0238F119" w14:textId="1ED307E2" w:rsidR="008E0589" w:rsidRPr="008E0589" w:rsidRDefault="005473E8" w:rsidP="00DC3130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5473E8">
        <w:rPr>
          <w:rFonts w:cs="Arial"/>
          <w:i/>
          <w:sz w:val="24"/>
          <w:szCs w:val="24"/>
          <w:lang w:val="en-US"/>
        </w:rPr>
        <w:t>L</w:t>
      </w:r>
      <w:r w:rsidRPr="005473E8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>а</w:t>
      </w:r>
      <w:r w:rsidR="008E0589" w:rsidRPr="008E0589">
        <w:rPr>
          <w:rFonts w:cs="Arial"/>
          <w:sz w:val="24"/>
          <w:szCs w:val="24"/>
          <w:lang w:val="ru-RU"/>
        </w:rPr>
        <w:t>спарагин отдельно растворяют в дистиллированной воде с прибавлением нескольких капель 1</w:t>
      </w:r>
      <w:r w:rsidR="004122A3">
        <w:rPr>
          <w:rFonts w:cs="Arial"/>
          <w:sz w:val="24"/>
          <w:szCs w:val="24"/>
          <w:lang w:val="ru-RU"/>
        </w:rPr>
        <w:t>М</w:t>
      </w:r>
      <w:r w:rsidR="008E0589" w:rsidRPr="008E0589">
        <w:rPr>
          <w:rFonts w:cs="Arial"/>
          <w:sz w:val="24"/>
          <w:szCs w:val="24"/>
          <w:lang w:val="ru-RU"/>
        </w:rPr>
        <w:t xml:space="preserve"> соляной кислоты, а затем </w:t>
      </w:r>
      <w:r w:rsidR="004122A3">
        <w:rPr>
          <w:rFonts w:cs="Arial"/>
          <w:sz w:val="24"/>
          <w:szCs w:val="24"/>
          <w:lang w:val="ru-RU"/>
        </w:rPr>
        <w:t>приливают к раствору в колбе. 1М</w:t>
      </w:r>
      <w:r w:rsidR="008E0589" w:rsidRPr="008E0589">
        <w:rPr>
          <w:rFonts w:cs="Arial"/>
          <w:sz w:val="24"/>
          <w:szCs w:val="24"/>
          <w:lang w:val="ru-RU"/>
        </w:rPr>
        <w:t xml:space="preserve"> раствором едкого натра доводят pH раствора до 7,0. Избыток щелочи нейтрализуют 1</w:t>
      </w:r>
      <w:r w:rsidR="004122A3">
        <w:rPr>
          <w:rFonts w:cs="Arial"/>
          <w:sz w:val="24"/>
          <w:szCs w:val="24"/>
          <w:lang w:val="ru-RU"/>
        </w:rPr>
        <w:t>М</w:t>
      </w:r>
      <w:r w:rsidR="008E0589" w:rsidRPr="008E0589">
        <w:rPr>
          <w:rFonts w:cs="Arial"/>
          <w:sz w:val="24"/>
          <w:szCs w:val="24"/>
          <w:lang w:val="ru-RU"/>
        </w:rPr>
        <w:t xml:space="preserve"> раствором соляной кислоты.</w:t>
      </w:r>
    </w:p>
    <w:p w14:paraId="29B2407F" w14:textId="6A2CEE1F" w:rsidR="008E0589" w:rsidRPr="008E0589" w:rsidRDefault="008E0589" w:rsidP="00DC3130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К раствору добавляют глицерин, агар и </w:t>
      </w:r>
      <w:r w:rsidR="002439D5">
        <w:rPr>
          <w:rFonts w:cs="Arial"/>
          <w:sz w:val="24"/>
          <w:szCs w:val="24"/>
          <w:lang w:val="ru-RU"/>
        </w:rPr>
        <w:t>доводят</w:t>
      </w:r>
      <w:r w:rsidRPr="008E0589">
        <w:rPr>
          <w:rFonts w:cs="Arial"/>
          <w:sz w:val="24"/>
          <w:szCs w:val="24"/>
          <w:lang w:val="ru-RU"/>
        </w:rPr>
        <w:t xml:space="preserve"> дистиллированной водой до метки. Затем колбу с содержимым подогревают на водяной бане до растворения агара, вносят </w:t>
      </w:r>
      <w:r w:rsidR="00800D82">
        <w:rPr>
          <w:rFonts w:cs="Arial"/>
          <w:sz w:val="24"/>
          <w:szCs w:val="24"/>
          <w:lang w:val="ru-RU"/>
        </w:rPr>
        <w:t>цианокобаламин (</w:t>
      </w:r>
      <w:r w:rsidRPr="008E0589">
        <w:rPr>
          <w:rFonts w:cs="Arial"/>
          <w:sz w:val="24"/>
          <w:szCs w:val="24"/>
          <w:lang w:val="ru-RU"/>
        </w:rPr>
        <w:t>витамин В</w:t>
      </w:r>
      <w:r w:rsidR="00B56047">
        <w:rPr>
          <w:rFonts w:cs="Arial"/>
          <w:sz w:val="24"/>
          <w:szCs w:val="24"/>
          <w:vertAlign w:val="subscript"/>
          <w:lang w:val="ru-RU"/>
        </w:rPr>
        <w:t>12</w:t>
      </w:r>
      <w:r w:rsidR="00800D82">
        <w:rPr>
          <w:rFonts w:cs="Arial"/>
          <w:sz w:val="24"/>
          <w:szCs w:val="24"/>
          <w:vertAlign w:val="subscript"/>
          <w:lang w:val="ru-RU"/>
        </w:rPr>
        <w:t xml:space="preserve">) </w:t>
      </w:r>
      <w:r w:rsidR="00800D82" w:rsidRPr="00800D82">
        <w:rPr>
          <w:rFonts w:cs="Arial"/>
          <w:sz w:val="24"/>
          <w:szCs w:val="24"/>
          <w:lang w:val="ru-RU"/>
        </w:rPr>
        <w:t>или раствор цианокобаламина для инъекций</w:t>
      </w:r>
      <w:r w:rsidRPr="008E0589">
        <w:rPr>
          <w:rFonts w:cs="Arial"/>
          <w:sz w:val="24"/>
          <w:szCs w:val="24"/>
          <w:lang w:val="ru-RU"/>
        </w:rPr>
        <w:t xml:space="preserve"> и смесь тщательно перемешивают. Смесь разливают по </w:t>
      </w:r>
      <w:r w:rsidR="00B56047">
        <w:rPr>
          <w:rFonts w:cs="Arial"/>
          <w:sz w:val="24"/>
          <w:szCs w:val="24"/>
          <w:lang w:val="ru-RU"/>
        </w:rPr>
        <w:br/>
      </w:r>
      <w:r w:rsidRPr="008E0589">
        <w:rPr>
          <w:rFonts w:cs="Arial"/>
          <w:sz w:val="24"/>
          <w:szCs w:val="24"/>
          <w:lang w:val="ru-RU"/>
        </w:rPr>
        <w:t>5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в пробирки и стерилизуют 15 мин под давлением </w:t>
      </w:r>
      <w:r w:rsidR="000543B5">
        <w:rPr>
          <w:rFonts w:cs="Arial"/>
          <w:sz w:val="24"/>
          <w:szCs w:val="24"/>
          <w:lang w:val="ru-RU"/>
        </w:rPr>
        <w:t>0,1МПа</w:t>
      </w:r>
      <w:r w:rsidRPr="008E0589">
        <w:rPr>
          <w:rFonts w:cs="Arial"/>
          <w:sz w:val="24"/>
          <w:szCs w:val="24"/>
          <w:lang w:val="ru-RU"/>
        </w:rPr>
        <w:t>.</w:t>
      </w:r>
    </w:p>
    <w:p w14:paraId="1FC88B17" w14:textId="13A0EDDE" w:rsidR="008E0589" w:rsidRPr="008E0589" w:rsidRDefault="008E0589" w:rsidP="00DC3130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Культуру раз в месяц пересевают на свежую агаровую среду и выдерживают в термостате в течение 24 ч при температуре 37</w:t>
      </w:r>
      <w:r w:rsidR="00B56047">
        <w:rPr>
          <w:rFonts w:cs="Arial"/>
          <w:sz w:val="24"/>
          <w:szCs w:val="24"/>
          <w:lang w:val="ru-RU"/>
        </w:rPr>
        <w:t xml:space="preserve"> </w:t>
      </w:r>
      <w:r w:rsidRPr="008E0589">
        <w:rPr>
          <w:rFonts w:cs="Arial"/>
          <w:sz w:val="24"/>
          <w:szCs w:val="24"/>
          <w:lang w:val="ru-RU"/>
        </w:rPr>
        <w:t>°С.</w:t>
      </w:r>
    </w:p>
    <w:p w14:paraId="1CF4228C" w14:textId="7F198252" w:rsidR="008E0589" w:rsidRPr="008E0589" w:rsidRDefault="003833FD" w:rsidP="00DC3130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</w:t>
      </w:r>
      <w:r w:rsidR="00D415CC">
        <w:rPr>
          <w:rFonts w:cs="Arial"/>
          <w:sz w:val="24"/>
          <w:szCs w:val="24"/>
          <w:lang w:val="ru-RU"/>
        </w:rPr>
        <w:t>11</w:t>
      </w:r>
      <w:r w:rsidR="008E0589" w:rsidRPr="008E0589">
        <w:rPr>
          <w:rFonts w:cs="Arial"/>
          <w:sz w:val="24"/>
          <w:szCs w:val="24"/>
          <w:lang w:val="ru-RU"/>
        </w:rPr>
        <w:t>.</w:t>
      </w:r>
      <w:r w:rsidR="00D415CC">
        <w:rPr>
          <w:rFonts w:cs="Arial"/>
          <w:sz w:val="24"/>
          <w:szCs w:val="24"/>
          <w:lang w:val="ru-RU"/>
        </w:rPr>
        <w:t>3</w:t>
      </w:r>
      <w:r w:rsidR="008E0589" w:rsidRPr="008E0589">
        <w:rPr>
          <w:rFonts w:cs="Arial"/>
          <w:sz w:val="24"/>
          <w:szCs w:val="24"/>
          <w:lang w:val="ru-RU"/>
        </w:rPr>
        <w:t>.3 Приготовление основной среды</w:t>
      </w:r>
    </w:p>
    <w:p w14:paraId="0BC1A581" w14:textId="1FD22369" w:rsidR="008E0589" w:rsidRPr="008E0589" w:rsidRDefault="008E0589" w:rsidP="00DC3130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Состав среды в расчете на 1000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>:</w:t>
      </w:r>
    </w:p>
    <w:p w14:paraId="629F704F" w14:textId="1E3EAD47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кали</w:t>
      </w:r>
      <w:r w:rsidR="00FF0EDB">
        <w:rPr>
          <w:rFonts w:cs="Arial"/>
          <w:sz w:val="24"/>
          <w:szCs w:val="24"/>
          <w:lang w:val="ru-RU"/>
        </w:rPr>
        <w:t xml:space="preserve">й фосфорнокислый </w:t>
      </w:r>
      <w:r w:rsidR="00FF0EDB" w:rsidRPr="00103830">
        <w:rPr>
          <w:rFonts w:cs="Arial"/>
          <w:sz w:val="24"/>
          <w:szCs w:val="24"/>
          <w:lang w:val="ru-RU"/>
        </w:rPr>
        <w:t>двузамещенный –</w:t>
      </w:r>
      <w:r w:rsidRPr="00103830">
        <w:rPr>
          <w:rFonts w:cs="Arial"/>
          <w:sz w:val="24"/>
          <w:szCs w:val="24"/>
          <w:lang w:val="ru-RU"/>
        </w:rPr>
        <w:t xml:space="preserve"> 7 г;</w:t>
      </w:r>
    </w:p>
    <w:p w14:paraId="1AB4732A" w14:textId="0810E8F2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калий фосфорнокислый однозамещенный </w:t>
      </w:r>
      <w:r w:rsidR="0010383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3 г;</w:t>
      </w:r>
    </w:p>
    <w:p w14:paraId="16AEE4E2" w14:textId="2C1D2E79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натрий лимоннокислый </w:t>
      </w:r>
      <w:r w:rsidR="0010383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0,5 г;</w:t>
      </w:r>
    </w:p>
    <w:p w14:paraId="721804FC" w14:textId="0A913EB2" w:rsidR="008E0589" w:rsidRPr="008E0589" w:rsidRDefault="008E0589" w:rsidP="008E0589">
      <w:pPr>
        <w:pStyle w:val="ad"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магний сернокислый </w:t>
      </w:r>
      <w:r w:rsidR="0010383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0,1 г;</w:t>
      </w:r>
    </w:p>
    <w:p w14:paraId="3E6454B1" w14:textId="1A27BC7A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аммоний сернокислый </w:t>
      </w:r>
      <w:r w:rsidR="0010383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1 г;</w:t>
      </w:r>
    </w:p>
    <w:p w14:paraId="7B894A9B" w14:textId="4D0AEDB6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- глюкоза - 2 г;</w:t>
      </w:r>
    </w:p>
    <w:p w14:paraId="4941B996" w14:textId="3253F2C8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натрий хлористый </w:t>
      </w:r>
      <w:r w:rsidR="0010383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0,5 г;</w:t>
      </w:r>
    </w:p>
    <w:p w14:paraId="722C5B79" w14:textId="2D1306CC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- натрий азотистокислый </w:t>
      </w:r>
      <w:r w:rsidR="0010383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0,5 г или калий цианистый - 0,02%-ный раствор </w:t>
      </w:r>
      <w:r w:rsidR="0010383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</w:t>
      </w:r>
      <w:r w:rsidR="00B56047">
        <w:rPr>
          <w:rFonts w:cs="Arial"/>
          <w:sz w:val="24"/>
          <w:szCs w:val="24"/>
          <w:lang w:val="ru-RU"/>
        </w:rPr>
        <w:br/>
      </w:r>
      <w:r w:rsidRPr="008E0589">
        <w:rPr>
          <w:rFonts w:cs="Arial"/>
          <w:sz w:val="24"/>
          <w:szCs w:val="24"/>
          <w:lang w:val="ru-RU"/>
        </w:rPr>
        <w:t>5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>;</w:t>
      </w:r>
    </w:p>
    <w:p w14:paraId="771DC88F" w14:textId="52BB8D88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lastRenderedPageBreak/>
        <w:t xml:space="preserve">- вода дистиллированная </w:t>
      </w:r>
      <w:r w:rsidR="00103830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 xml:space="preserve"> до 1000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>.</w:t>
      </w:r>
    </w:p>
    <w:p w14:paraId="4D6F35EF" w14:textId="5CB838BA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В колбу вместимостью 1000 см</w:t>
      </w:r>
      <w:r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наливают дистиллированную воду и последовательно растворяют в ней все компоненты. Затем доводят содержимое колбы дистиллированной водой до метки. Конечное значение pH среды устанавливают 6,8</w:t>
      </w:r>
      <w:r>
        <w:rPr>
          <w:rFonts w:cs="Arial"/>
          <w:sz w:val="24"/>
          <w:szCs w:val="24"/>
          <w:lang w:val="ru-RU"/>
        </w:rPr>
        <w:t xml:space="preserve"> – </w:t>
      </w:r>
      <w:r w:rsidRPr="008E0589">
        <w:rPr>
          <w:rFonts w:cs="Arial"/>
          <w:sz w:val="24"/>
          <w:szCs w:val="24"/>
          <w:lang w:val="ru-RU"/>
        </w:rPr>
        <w:t>7,0.</w:t>
      </w:r>
    </w:p>
    <w:p w14:paraId="4F353959" w14:textId="63776B42" w:rsidR="008E0589" w:rsidRPr="008E0589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</w:t>
      </w:r>
      <w:r w:rsidR="00D415CC">
        <w:rPr>
          <w:rFonts w:cs="Arial"/>
          <w:sz w:val="24"/>
          <w:szCs w:val="24"/>
          <w:lang w:val="ru-RU"/>
        </w:rPr>
        <w:t>11</w:t>
      </w:r>
      <w:r w:rsidR="008E0589" w:rsidRPr="008E0589">
        <w:rPr>
          <w:rFonts w:cs="Arial"/>
          <w:sz w:val="24"/>
          <w:szCs w:val="24"/>
          <w:lang w:val="ru-RU"/>
        </w:rPr>
        <w:t>.</w:t>
      </w:r>
      <w:r w:rsidR="00D415CC">
        <w:rPr>
          <w:rFonts w:cs="Arial"/>
          <w:sz w:val="24"/>
          <w:szCs w:val="24"/>
          <w:lang w:val="ru-RU"/>
        </w:rPr>
        <w:t>3</w:t>
      </w:r>
      <w:r w:rsidR="008E0589" w:rsidRPr="008E0589">
        <w:rPr>
          <w:rFonts w:cs="Arial"/>
          <w:sz w:val="24"/>
          <w:szCs w:val="24"/>
          <w:lang w:val="ru-RU"/>
        </w:rPr>
        <w:t>.4 Приготовление посевной культуры</w:t>
      </w:r>
    </w:p>
    <w:p w14:paraId="6F75171E" w14:textId="2D1BA277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Посевную культуру готовят за сутки до постановки опыта. Для этого пробирки с 10 см</w:t>
      </w:r>
      <w:r w:rsidR="00BD479D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основной среды и </w:t>
      </w:r>
      <w:r w:rsidR="00800D82" w:rsidRPr="00800D82">
        <w:rPr>
          <w:rFonts w:cs="Arial"/>
          <w:sz w:val="24"/>
          <w:szCs w:val="24"/>
          <w:lang w:val="ru-RU"/>
        </w:rPr>
        <w:t>цианокобаламин</w:t>
      </w:r>
      <w:r w:rsidR="00800D82">
        <w:rPr>
          <w:rFonts w:cs="Arial"/>
          <w:sz w:val="24"/>
          <w:szCs w:val="24"/>
          <w:lang w:val="ru-RU"/>
        </w:rPr>
        <w:t>ом</w:t>
      </w:r>
      <w:r w:rsidR="00800D82" w:rsidRPr="00800D82">
        <w:rPr>
          <w:rFonts w:cs="Arial"/>
          <w:sz w:val="24"/>
          <w:szCs w:val="24"/>
          <w:lang w:val="ru-RU"/>
        </w:rPr>
        <w:t xml:space="preserve"> (витамин В</w:t>
      </w:r>
      <w:r w:rsidR="00800D82" w:rsidRPr="00644DB6">
        <w:rPr>
          <w:rFonts w:cs="Arial"/>
          <w:sz w:val="24"/>
          <w:szCs w:val="24"/>
          <w:vertAlign w:val="subscript"/>
          <w:lang w:val="ru-RU"/>
        </w:rPr>
        <w:t>12</w:t>
      </w:r>
      <w:r w:rsidR="00800D82" w:rsidRPr="00800D82">
        <w:rPr>
          <w:rFonts w:cs="Arial"/>
          <w:sz w:val="24"/>
          <w:szCs w:val="24"/>
          <w:lang w:val="ru-RU"/>
        </w:rPr>
        <w:t>) или раствор</w:t>
      </w:r>
      <w:r w:rsidR="00800D82">
        <w:rPr>
          <w:rFonts w:cs="Arial"/>
          <w:sz w:val="24"/>
          <w:szCs w:val="24"/>
          <w:lang w:val="ru-RU"/>
        </w:rPr>
        <w:t>ом</w:t>
      </w:r>
      <w:r w:rsidR="00800D82" w:rsidRPr="00800D82">
        <w:rPr>
          <w:rFonts w:cs="Arial"/>
          <w:sz w:val="24"/>
          <w:szCs w:val="24"/>
          <w:lang w:val="ru-RU"/>
        </w:rPr>
        <w:t xml:space="preserve"> цианокобаламина для инъекций </w:t>
      </w:r>
      <w:r w:rsidRPr="008E0589">
        <w:rPr>
          <w:rFonts w:cs="Arial"/>
          <w:sz w:val="24"/>
          <w:szCs w:val="24"/>
          <w:lang w:val="ru-RU"/>
        </w:rPr>
        <w:t>(из расчета 0,025 мкг в 1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среды) или </w:t>
      </w:r>
      <w:r w:rsidR="00B06974" w:rsidRPr="009D0C84">
        <w:rPr>
          <w:rFonts w:cs="Arial"/>
          <w:i/>
          <w:sz w:val="24"/>
          <w:szCs w:val="24"/>
          <w:lang w:val="en-US"/>
        </w:rPr>
        <w:t>DL</w:t>
      </w:r>
      <w:r w:rsidR="000543B5">
        <w:rPr>
          <w:rFonts w:cs="Arial"/>
          <w:sz w:val="24"/>
          <w:szCs w:val="24"/>
          <w:lang w:val="ru-RU"/>
        </w:rPr>
        <w:t>-</w:t>
      </w:r>
      <w:r w:rsidRPr="008E0589">
        <w:rPr>
          <w:rFonts w:cs="Arial"/>
          <w:sz w:val="24"/>
          <w:szCs w:val="24"/>
          <w:lang w:val="ru-RU"/>
        </w:rPr>
        <w:t>метионином (из расчета 1 мкг в 1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среды) стерилизуют в автоклаве при </w:t>
      </w:r>
      <w:r w:rsidR="009D0C84">
        <w:rPr>
          <w:rFonts w:cs="Arial"/>
          <w:sz w:val="24"/>
          <w:szCs w:val="24"/>
          <w:lang w:val="ru-RU"/>
        </w:rPr>
        <w:t>0,</w:t>
      </w:r>
      <w:r w:rsidRPr="008E0589">
        <w:rPr>
          <w:rFonts w:cs="Arial"/>
          <w:sz w:val="24"/>
          <w:szCs w:val="24"/>
          <w:lang w:val="ru-RU"/>
        </w:rPr>
        <w:t>1</w:t>
      </w:r>
      <w:r w:rsidR="000543B5">
        <w:rPr>
          <w:rFonts w:cs="Arial"/>
          <w:sz w:val="24"/>
          <w:szCs w:val="24"/>
          <w:lang w:val="ru-RU"/>
        </w:rPr>
        <w:t>МПа</w:t>
      </w:r>
      <w:r w:rsidRPr="008E0589">
        <w:rPr>
          <w:rFonts w:cs="Arial"/>
          <w:sz w:val="24"/>
          <w:szCs w:val="24"/>
          <w:lang w:val="ru-RU"/>
        </w:rPr>
        <w:t xml:space="preserve"> в течение 20 мин и после охлаждения петлей вносят культуру с агаровой среды.</w:t>
      </w:r>
    </w:p>
    <w:p w14:paraId="6ACDA320" w14:textId="3A792E64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Пробирки выдерживают в термостате 16</w:t>
      </w:r>
      <w:r w:rsidR="00B56047">
        <w:rPr>
          <w:rFonts w:cs="Arial"/>
          <w:sz w:val="24"/>
          <w:szCs w:val="24"/>
          <w:lang w:val="ru-RU"/>
        </w:rPr>
        <w:t>–</w:t>
      </w:r>
      <w:r w:rsidRPr="008E0589">
        <w:rPr>
          <w:rFonts w:cs="Arial"/>
          <w:sz w:val="24"/>
          <w:szCs w:val="24"/>
          <w:lang w:val="ru-RU"/>
        </w:rPr>
        <w:t>20 ч при температуре 37</w:t>
      </w:r>
      <w:r w:rsidR="00B56047">
        <w:rPr>
          <w:rFonts w:cs="Arial"/>
          <w:sz w:val="24"/>
          <w:szCs w:val="24"/>
          <w:lang w:val="ru-RU"/>
        </w:rPr>
        <w:t xml:space="preserve"> </w:t>
      </w:r>
      <w:r w:rsidRPr="008E0589">
        <w:rPr>
          <w:rFonts w:cs="Arial"/>
          <w:sz w:val="24"/>
          <w:szCs w:val="24"/>
          <w:lang w:val="ru-RU"/>
        </w:rPr>
        <w:t>°С. Полученную бактериальную суспензию разводят стерильным 0,9%-ным раствором хлористого натрия или стерильной основной средой, разбавленной вдвое стерильной дистиллированной водой в соотношении одна капля суспензии на 10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раствора или среды.</w:t>
      </w:r>
    </w:p>
    <w:p w14:paraId="52ECBF0C" w14:textId="48433D8E" w:rsidR="008E0589" w:rsidRPr="008E0589" w:rsidRDefault="003833FD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</w:t>
      </w:r>
      <w:r w:rsidR="00D415CC">
        <w:rPr>
          <w:rFonts w:cs="Arial"/>
          <w:sz w:val="24"/>
          <w:szCs w:val="24"/>
          <w:lang w:val="ru-RU"/>
        </w:rPr>
        <w:t>11</w:t>
      </w:r>
      <w:r w:rsidR="008E0589" w:rsidRPr="008E0589">
        <w:rPr>
          <w:rFonts w:cs="Arial"/>
          <w:sz w:val="24"/>
          <w:szCs w:val="24"/>
          <w:lang w:val="ru-RU"/>
        </w:rPr>
        <w:t>.</w:t>
      </w:r>
      <w:r w:rsidR="00D415CC">
        <w:rPr>
          <w:rFonts w:cs="Arial"/>
          <w:sz w:val="24"/>
          <w:szCs w:val="24"/>
          <w:lang w:val="ru-RU"/>
        </w:rPr>
        <w:t>3</w:t>
      </w:r>
      <w:r w:rsidR="008E0589" w:rsidRPr="008E0589">
        <w:rPr>
          <w:rFonts w:cs="Arial"/>
          <w:sz w:val="24"/>
          <w:szCs w:val="24"/>
          <w:lang w:val="ru-RU"/>
        </w:rPr>
        <w:t xml:space="preserve">.5 Приготовление разведений стандартного раствора витамина </w:t>
      </w:r>
    </w:p>
    <w:p w14:paraId="25889AC7" w14:textId="378B5B31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 xml:space="preserve">Перед приготовлением </w:t>
      </w:r>
      <w:r w:rsidR="00B56047">
        <w:rPr>
          <w:rFonts w:cs="Arial"/>
          <w:sz w:val="24"/>
          <w:szCs w:val="24"/>
          <w:lang w:val="ru-RU"/>
        </w:rPr>
        <w:t xml:space="preserve">стандартного раствора витамина </w:t>
      </w:r>
      <w:r w:rsidRPr="008E0589">
        <w:rPr>
          <w:rFonts w:cs="Arial"/>
          <w:sz w:val="24"/>
          <w:szCs w:val="24"/>
          <w:lang w:val="ru-RU"/>
        </w:rPr>
        <w:t>определяют его содержание в кристаллическом циан</w:t>
      </w:r>
      <w:r w:rsidR="00464ADC">
        <w:rPr>
          <w:rFonts w:cs="Arial"/>
          <w:sz w:val="24"/>
          <w:szCs w:val="24"/>
          <w:lang w:val="ru-RU"/>
        </w:rPr>
        <w:t>о</w:t>
      </w:r>
      <w:r w:rsidRPr="008E0589">
        <w:rPr>
          <w:rFonts w:cs="Arial"/>
          <w:sz w:val="24"/>
          <w:szCs w:val="24"/>
          <w:lang w:val="ru-RU"/>
        </w:rPr>
        <w:t>кобаламине или в его растворе на спектрофотометре.</w:t>
      </w:r>
    </w:p>
    <w:p w14:paraId="250209C9" w14:textId="01C8AF48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Для этого около 0,1 г кристаллического циан</w:t>
      </w:r>
      <w:r w:rsidR="00464ADC">
        <w:rPr>
          <w:rFonts w:cs="Arial"/>
          <w:sz w:val="24"/>
          <w:szCs w:val="24"/>
          <w:lang w:val="ru-RU"/>
        </w:rPr>
        <w:t>о</w:t>
      </w:r>
      <w:r w:rsidRPr="008E0589">
        <w:rPr>
          <w:rFonts w:cs="Arial"/>
          <w:sz w:val="24"/>
          <w:szCs w:val="24"/>
          <w:lang w:val="ru-RU"/>
        </w:rPr>
        <w:t>кобаламина</w:t>
      </w:r>
      <w:r w:rsidR="00800D82">
        <w:rPr>
          <w:rFonts w:cs="Arial"/>
          <w:sz w:val="24"/>
          <w:szCs w:val="24"/>
          <w:lang w:val="ru-RU"/>
        </w:rPr>
        <w:t xml:space="preserve"> (витамин В</w:t>
      </w:r>
      <w:r w:rsidR="00800D82">
        <w:rPr>
          <w:rFonts w:cs="Arial"/>
          <w:sz w:val="24"/>
          <w:szCs w:val="24"/>
          <w:vertAlign w:val="subscript"/>
          <w:lang w:val="ru-RU"/>
        </w:rPr>
        <w:t>12</w:t>
      </w:r>
      <w:r w:rsidR="00800D82">
        <w:rPr>
          <w:rFonts w:cs="Arial"/>
          <w:sz w:val="24"/>
          <w:szCs w:val="24"/>
          <w:lang w:val="ru-RU"/>
        </w:rPr>
        <w:t>)</w:t>
      </w:r>
      <w:r w:rsidRPr="008E0589">
        <w:rPr>
          <w:rFonts w:cs="Arial"/>
          <w:sz w:val="24"/>
          <w:szCs w:val="24"/>
          <w:lang w:val="ru-RU"/>
        </w:rPr>
        <w:t>, взвешенного с погрешностью не более 0,0001 г, растворяют в бидистиллированной воде в мерной колбе вместимостью 500 см</w:t>
      </w:r>
      <w:r w:rsidR="00B56047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и доводят объем раствора до метки.</w:t>
      </w:r>
    </w:p>
    <w:p w14:paraId="3FB4857D" w14:textId="14A44F11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25 см</w:t>
      </w:r>
      <w:r w:rsidRPr="008E0589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полученного раствора переносят в мерную колбу вместимостью 250 см</w:t>
      </w:r>
      <w:r w:rsidRPr="008E0589">
        <w:rPr>
          <w:rFonts w:cs="Arial"/>
          <w:sz w:val="24"/>
          <w:szCs w:val="24"/>
          <w:vertAlign w:val="superscript"/>
          <w:lang w:val="ru-RU"/>
        </w:rPr>
        <w:t>3</w:t>
      </w:r>
      <w:r w:rsidRPr="008E0589">
        <w:rPr>
          <w:rFonts w:cs="Arial"/>
          <w:sz w:val="24"/>
          <w:szCs w:val="24"/>
          <w:lang w:val="ru-RU"/>
        </w:rPr>
        <w:t xml:space="preserve"> и доводят объем раствора бидистиллированной водой до метки. Оптическую плотность определяют на спектрофотометре при длине волны 361 нм в кювете с толщиной слоя 1 см.</w:t>
      </w:r>
    </w:p>
    <w:p w14:paraId="4784F841" w14:textId="52192A46" w:rsidR="008E0589" w:rsidRPr="008E0589" w:rsidRDefault="008E0589" w:rsidP="003833FD">
      <w:pPr>
        <w:pStyle w:val="ad"/>
        <w:widowControl w:val="0"/>
        <w:autoSpaceDE w:val="0"/>
        <w:autoSpaceDN w:val="0"/>
        <w:adjustRightInd w:val="0"/>
        <w:spacing w:before="0" w:after="0" w:line="360" w:lineRule="auto"/>
        <w:ind w:firstLine="709"/>
        <w:rPr>
          <w:rFonts w:cs="Arial"/>
          <w:sz w:val="24"/>
          <w:szCs w:val="24"/>
          <w:lang w:val="ru-RU"/>
        </w:rPr>
      </w:pPr>
      <w:r w:rsidRPr="008E0589">
        <w:rPr>
          <w:rFonts w:cs="Arial"/>
          <w:sz w:val="24"/>
          <w:szCs w:val="24"/>
          <w:lang w:val="ru-RU"/>
        </w:rPr>
        <w:t>Массовую долю циан</w:t>
      </w:r>
      <w:r w:rsidR="004C2665">
        <w:rPr>
          <w:rFonts w:cs="Arial"/>
          <w:sz w:val="24"/>
          <w:szCs w:val="24"/>
          <w:lang w:val="ru-RU"/>
        </w:rPr>
        <w:t>о</w:t>
      </w:r>
      <w:r w:rsidRPr="008E0589">
        <w:rPr>
          <w:rFonts w:cs="Arial"/>
          <w:sz w:val="24"/>
          <w:szCs w:val="24"/>
          <w:lang w:val="ru-RU"/>
        </w:rPr>
        <w:t>кобаламина (X) в</w:t>
      </w:r>
      <w:r w:rsidR="002439D5">
        <w:rPr>
          <w:rFonts w:cs="Arial"/>
          <w:sz w:val="24"/>
          <w:szCs w:val="24"/>
          <w:lang w:val="ru-RU"/>
        </w:rPr>
        <w:t xml:space="preserve"> процентах вычисляют по формуле:</w:t>
      </w:r>
    </w:p>
    <w:p w14:paraId="6E24049A" w14:textId="541CC5B6" w:rsidR="00F622E0" w:rsidRPr="00B56047" w:rsidRDefault="00B56047" w:rsidP="003833FD">
      <w:pPr>
        <w:spacing w:after="0"/>
        <w:rPr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 w:cs="Arial"/>
              <w:lang w:val="ru-RU"/>
            </w:rPr>
            <m:t>Х=</m:t>
          </m:r>
          <m:f>
            <m:fPr>
              <m:ctrlPr>
                <w:rPr>
                  <w:rFonts w:ascii="Cambria Math" w:hAnsi="Cambria Math" w:cs="Arial"/>
                  <w:i/>
                  <w:lang w:val="ru-RU"/>
                </w:rPr>
              </m:ctrlPr>
            </m:fPr>
            <m:num>
              <m:r>
                <w:rPr>
                  <w:rFonts w:ascii="Cambria Math" w:hAnsi="Cambria Math" w:cs="Arial"/>
                  <w:lang w:val="en-US"/>
                </w:rPr>
                <m:t>D×500×10</m:t>
              </m:r>
            </m:num>
            <m:den>
              <m:r>
                <w:rPr>
                  <w:rFonts w:ascii="Cambria Math" w:hAnsi="Cambria Math" w:cs="Arial"/>
                  <w:lang w:val="ru-RU"/>
                </w:rPr>
                <m:t>207×m</m:t>
              </m:r>
            </m:den>
          </m:f>
          <m:r>
            <w:rPr>
              <w:rFonts w:ascii="Cambria Math" w:hAnsi="Cambria Math" w:cs="Arial"/>
              <w:lang w:val="ru-RU"/>
            </w:rPr>
            <m:t>,                                                                                         (1)</m:t>
          </m:r>
        </m:oMath>
      </m:oMathPara>
    </w:p>
    <w:p w14:paraId="28A88264" w14:textId="2031D309" w:rsidR="00B56047" w:rsidRPr="00B56047" w:rsidRDefault="00B56047" w:rsidP="003833FD">
      <w:pPr>
        <w:pStyle w:val="formattext1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B56047">
        <w:rPr>
          <w:rFonts w:ascii="Arial" w:hAnsi="Arial" w:cs="Arial"/>
        </w:rPr>
        <w:t xml:space="preserve">где </w:t>
      </w:r>
      <w:r w:rsidRPr="00B56047">
        <w:rPr>
          <w:rFonts w:ascii="Arial" w:hAnsi="Arial" w:cs="Arial"/>
          <w:i/>
          <w:iCs/>
        </w:rPr>
        <w:t>D</w:t>
      </w:r>
      <w:r w:rsidR="00FF0EDB">
        <w:rPr>
          <w:rFonts w:ascii="Arial" w:hAnsi="Arial" w:cs="Arial"/>
        </w:rPr>
        <w:t xml:space="preserve"> –</w:t>
      </w:r>
      <w:r w:rsidRPr="00B56047">
        <w:rPr>
          <w:rFonts w:ascii="Arial" w:hAnsi="Arial" w:cs="Arial"/>
        </w:rPr>
        <w:t xml:space="preserve"> оптическая плотность испытуемого раствора;</w:t>
      </w:r>
      <w:bookmarkStart w:id="33" w:name="P0060"/>
      <w:bookmarkEnd w:id="33"/>
    </w:p>
    <w:p w14:paraId="639EF1E5" w14:textId="0709F632" w:rsidR="00B56047" w:rsidRPr="00B56047" w:rsidRDefault="00FF0EDB" w:rsidP="003833FD">
      <w:pPr>
        <w:pStyle w:val="formattext1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207 –</w:t>
      </w:r>
      <w:r w:rsidR="00B56047" w:rsidRPr="00B56047">
        <w:rPr>
          <w:rFonts w:ascii="Arial" w:hAnsi="Arial" w:cs="Arial"/>
        </w:rPr>
        <w:t xml:space="preserve"> удельный показатель поглощения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E</m:t>
            </m:r>
          </m:e>
          <m:sub>
            <m:r>
              <w:rPr>
                <w:rFonts w:ascii="Cambria Math" w:hAnsi="Cambria Math" w:cs="Arial"/>
              </w:rPr>
              <m:t>1см</m:t>
            </m:r>
          </m:sub>
          <m:sup>
            <m:r>
              <w:rPr>
                <w:rFonts w:ascii="Cambria Math" w:hAnsi="Cambria Math" w:cs="Arial"/>
              </w:rPr>
              <m:t>1%</m:t>
            </m:r>
          </m:sup>
        </m:sSubSup>
      </m:oMath>
      <w:r w:rsidR="00B56047" w:rsidRPr="00B56047">
        <w:rPr>
          <w:rFonts w:ascii="Arial" w:hAnsi="Arial" w:cs="Arial"/>
        </w:rPr>
        <w:t>чистого безводного циан</w:t>
      </w:r>
      <w:r w:rsidR="004C2665">
        <w:rPr>
          <w:rFonts w:ascii="Arial" w:hAnsi="Arial" w:cs="Arial"/>
        </w:rPr>
        <w:t>о</w:t>
      </w:r>
      <w:r w:rsidR="00B56047" w:rsidRPr="00B56047">
        <w:rPr>
          <w:rFonts w:ascii="Arial" w:hAnsi="Arial" w:cs="Arial"/>
        </w:rPr>
        <w:t>кобаламина при длине волны 361 нм;</w:t>
      </w:r>
    </w:p>
    <w:p w14:paraId="63B2C78A" w14:textId="27429FEE" w:rsidR="00B56047" w:rsidRPr="00B56047" w:rsidRDefault="00B56047" w:rsidP="00B56047">
      <w:pPr>
        <w:pStyle w:val="formattext1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B56047">
        <w:rPr>
          <w:rFonts w:ascii="Arial" w:hAnsi="Arial" w:cs="Arial"/>
          <w:i/>
          <w:iCs/>
        </w:rPr>
        <w:t>т</w:t>
      </w:r>
      <w:r w:rsidR="00FF0EDB">
        <w:rPr>
          <w:rFonts w:ascii="Arial" w:hAnsi="Arial" w:cs="Arial"/>
        </w:rPr>
        <w:t xml:space="preserve"> –</w:t>
      </w:r>
      <w:r w:rsidRPr="00B56047">
        <w:rPr>
          <w:rFonts w:ascii="Arial" w:hAnsi="Arial" w:cs="Arial"/>
        </w:rPr>
        <w:t xml:space="preserve"> масса навески, г.</w:t>
      </w:r>
    </w:p>
    <w:p w14:paraId="5C9DE1CE" w14:textId="0AF903D3" w:rsidR="00B56047" w:rsidRPr="00B56047" w:rsidRDefault="00B56047" w:rsidP="00B56047">
      <w:pPr>
        <w:pStyle w:val="formattext1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B56047">
        <w:rPr>
          <w:rFonts w:ascii="Arial" w:hAnsi="Arial" w:cs="Arial"/>
        </w:rPr>
        <w:lastRenderedPageBreak/>
        <w:t>Раствор циан</w:t>
      </w:r>
      <w:r w:rsidR="004C2665">
        <w:rPr>
          <w:rFonts w:ascii="Arial" w:hAnsi="Arial" w:cs="Arial"/>
        </w:rPr>
        <w:t>о</w:t>
      </w:r>
      <w:r w:rsidRPr="00B56047">
        <w:rPr>
          <w:rFonts w:ascii="Arial" w:hAnsi="Arial" w:cs="Arial"/>
        </w:rPr>
        <w:t>кобаламина</w:t>
      </w:r>
      <w:r w:rsidR="00800D82">
        <w:rPr>
          <w:rFonts w:ascii="Arial" w:hAnsi="Arial" w:cs="Arial"/>
        </w:rPr>
        <w:t xml:space="preserve"> для инъекций</w:t>
      </w:r>
      <w:r w:rsidRPr="00B56047">
        <w:rPr>
          <w:rFonts w:ascii="Arial" w:hAnsi="Arial" w:cs="Arial"/>
        </w:rPr>
        <w:t xml:space="preserve"> из ампулы разводят бидистиллированной водой до содержания около 0,02 мг циан</w:t>
      </w:r>
      <w:r w:rsidR="004C2665">
        <w:rPr>
          <w:rFonts w:ascii="Arial" w:hAnsi="Arial" w:cs="Arial"/>
        </w:rPr>
        <w:t>о</w:t>
      </w:r>
      <w:r w:rsidRPr="00B56047">
        <w:rPr>
          <w:rFonts w:ascii="Arial" w:hAnsi="Arial" w:cs="Arial"/>
        </w:rPr>
        <w:t>кобаламина в 1 см</w:t>
      </w:r>
      <w:r w:rsidRPr="00B56047">
        <w:rPr>
          <w:rFonts w:ascii="Arial" w:hAnsi="Arial" w:cs="Arial"/>
          <w:vertAlign w:val="superscript"/>
        </w:rPr>
        <w:t>3</w:t>
      </w:r>
      <w:r w:rsidRPr="00B56047">
        <w:rPr>
          <w:rFonts w:ascii="Arial" w:hAnsi="Arial" w:cs="Arial"/>
        </w:rPr>
        <w:t>, измеряют оптическую плотность полученного раствора на спектрофотометре при длине волны 361 нм в кювете с толщиной слоя 1 см.</w:t>
      </w:r>
    </w:p>
    <w:p w14:paraId="2FEC9286" w14:textId="4A762FC5" w:rsidR="00B56047" w:rsidRPr="00B56047" w:rsidRDefault="00B56047" w:rsidP="00B56047">
      <w:pPr>
        <w:pStyle w:val="formattext1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 w:rsidRPr="00B56047">
        <w:rPr>
          <w:rFonts w:ascii="Arial" w:hAnsi="Arial" w:cs="Arial"/>
        </w:rPr>
        <w:t>В качестве контрольного раствора при</w:t>
      </w:r>
      <w:r>
        <w:rPr>
          <w:rFonts w:ascii="Arial" w:hAnsi="Arial" w:cs="Arial"/>
        </w:rPr>
        <w:t xml:space="preserve">меняют бидистиллированную воду. </w:t>
      </w:r>
      <w:r w:rsidRPr="00B56047">
        <w:rPr>
          <w:rFonts w:ascii="Arial" w:hAnsi="Arial" w:cs="Arial"/>
        </w:rPr>
        <w:t>Содержание циан</w:t>
      </w:r>
      <w:r w:rsidR="004C2665">
        <w:rPr>
          <w:rFonts w:ascii="Arial" w:hAnsi="Arial" w:cs="Arial"/>
        </w:rPr>
        <w:t>о</w:t>
      </w:r>
      <w:r w:rsidRPr="00B56047">
        <w:rPr>
          <w:rFonts w:ascii="Arial" w:hAnsi="Arial" w:cs="Arial"/>
        </w:rPr>
        <w:t>кобаламина (</w:t>
      </w:r>
      <w:r w:rsidRPr="00B56047">
        <w:rPr>
          <w:rFonts w:ascii="Arial" w:hAnsi="Arial" w:cs="Arial"/>
          <w:i/>
        </w:rPr>
        <w:t>Х</w:t>
      </w:r>
      <w:r w:rsidRPr="00B56047">
        <w:rPr>
          <w:rFonts w:ascii="Arial" w:hAnsi="Arial" w:cs="Arial"/>
          <w:i/>
          <w:vertAlign w:val="subscript"/>
        </w:rPr>
        <w:t>1</w:t>
      </w:r>
      <w:r w:rsidRPr="00B56047">
        <w:rPr>
          <w:rFonts w:ascii="Arial" w:hAnsi="Arial" w:cs="Arial"/>
        </w:rPr>
        <w:t>) в мг в см</w:t>
      </w:r>
      <w:r>
        <w:rPr>
          <w:rFonts w:ascii="Arial" w:hAnsi="Arial" w:cs="Arial"/>
          <w:vertAlign w:val="superscript"/>
        </w:rPr>
        <w:t>3</w:t>
      </w:r>
      <w:r w:rsidRPr="00B56047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F4898BB" wp14:editId="1FBCE100">
                <wp:extent cx="102235" cy="219710"/>
                <wp:effectExtent l="0" t="0" r="0" b="0"/>
                <wp:docPr id="1913073348" name="Прямоугольник 1913073348" descr="data:image/png;base64,iVBORw0KGgoAAAANSUhEUgAAAAsAAAAXCAIAAABS2iKRAAAAS0lEQVQokWP8//8/A17AhF+aSipY4CxGRkYIA81lLHBpuAQyG2ELHh+huwPNAHQVcKegCGKaj90deADR4YHsAjR7sbiDZFtGVaACAHpfHin5L2e4AAAAAElFTkSuQmC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2235" cy="21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A856F8" id="Прямоугольник 1913073348" o:spid="_x0000_s1026" alt="data:image/png;base64,iVBORw0KGgoAAAANSUhEUgAAAAsAAAAXCAIAAABS2iKRAAAAS0lEQVQokWP8//8/A17AhF+aSipY4CxGRkYIA81lLHBpuAQyG2ELHh+huwPNAHQVcKegCGKaj90deADR4YHsAjR7sbiDZFtGVaACAHpfHin5L2e4AAAAAElFTkSuQmCC" style="width:8.0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  <w:r w:rsidRPr="00B56047">
        <w:rPr>
          <w:rFonts w:ascii="Arial" w:hAnsi="Arial" w:cs="Arial"/>
        </w:rPr>
        <w:t xml:space="preserve">вычисляют по формуле </w:t>
      </w:r>
    </w:p>
    <w:p w14:paraId="07BCA665" w14:textId="12CBD4FA" w:rsidR="00B56047" w:rsidRPr="00B56047" w:rsidRDefault="00000000" w:rsidP="00F622E0">
      <w:pPr>
        <w:rPr>
          <w:i/>
          <w:lang w:val="ru-RU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Х</m:t>
              </m:r>
            </m:e>
            <m:sub>
              <m:r>
                <w:rPr>
                  <w:rFonts w:ascii="Cambria Math" w:hAnsi="Cambria Math"/>
                  <w:lang w:val="ru-RU"/>
                </w:rPr>
                <m:t>1</m:t>
              </m:r>
            </m:sub>
          </m:sSub>
          <m:r>
            <w:rPr>
              <w:rFonts w:ascii="Cambria Math" w:hAnsi="Cambria Math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D×10×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/>
                  <w:lang w:val="ru-RU"/>
                </w:rPr>
                <m:t>207×V</m:t>
              </m:r>
            </m:den>
          </m:f>
          <m:r>
            <w:rPr>
              <w:rFonts w:ascii="Cambria Math" w:hAnsi="Cambria Math"/>
              <w:lang w:val="ru-RU"/>
            </w:rPr>
            <m:t xml:space="preserve">                                                                                           (2)</m:t>
          </m:r>
        </m:oMath>
      </m:oMathPara>
    </w:p>
    <w:p w14:paraId="3E8762EA" w14:textId="41FE261B" w:rsidR="00B56047" w:rsidRPr="00B56047" w:rsidRDefault="00B56047" w:rsidP="00B56047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B56047">
        <w:rPr>
          <w:sz w:val="24"/>
          <w:szCs w:val="24"/>
          <w:lang w:val="ru-RU"/>
        </w:rPr>
        <w:t xml:space="preserve">где  </w:t>
      </w:r>
      <w:r w:rsidRPr="00B56047">
        <w:rPr>
          <w:i/>
          <w:sz w:val="24"/>
          <w:szCs w:val="24"/>
          <w:lang w:val="en-US"/>
        </w:rPr>
        <w:t>V</w:t>
      </w:r>
      <w:r w:rsidRPr="00B56047">
        <w:rPr>
          <w:i/>
          <w:sz w:val="24"/>
          <w:szCs w:val="24"/>
          <w:vertAlign w:val="subscript"/>
          <w:lang w:val="ru-RU"/>
        </w:rPr>
        <w:t>1</w:t>
      </w:r>
      <w:r w:rsidRPr="00B56047">
        <w:rPr>
          <w:sz w:val="24"/>
          <w:szCs w:val="24"/>
          <w:vertAlign w:val="subscript"/>
          <w:lang w:val="ru-RU"/>
        </w:rPr>
        <w:t xml:space="preserve"> </w:t>
      </w:r>
      <w:r w:rsidRPr="00B56047">
        <w:rPr>
          <w:sz w:val="24"/>
          <w:szCs w:val="24"/>
          <w:lang w:val="ru-RU"/>
        </w:rPr>
        <w:t>– конечный объем раствора, см</w:t>
      </w:r>
      <w:r w:rsidR="00FF0EDB" w:rsidRPr="00FF0EDB">
        <w:rPr>
          <w:sz w:val="24"/>
          <w:szCs w:val="24"/>
          <w:vertAlign w:val="superscript"/>
          <w:lang w:val="ru-RU"/>
        </w:rPr>
        <w:t>3</w:t>
      </w:r>
      <w:r w:rsidRPr="00B56047">
        <w:rPr>
          <w:sz w:val="24"/>
          <w:szCs w:val="24"/>
          <w:lang w:val="ru-RU"/>
        </w:rPr>
        <w:t>;</w:t>
      </w:r>
    </w:p>
    <w:p w14:paraId="1A04008F" w14:textId="1F67CF19" w:rsidR="00B56047" w:rsidRPr="00B56047" w:rsidRDefault="00B56047" w:rsidP="00B56047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B56047">
        <w:rPr>
          <w:i/>
          <w:sz w:val="24"/>
          <w:szCs w:val="24"/>
          <w:lang w:val="ru-RU"/>
        </w:rPr>
        <w:t>V</w:t>
      </w:r>
      <w:r w:rsidRPr="00B56047">
        <w:rPr>
          <w:sz w:val="24"/>
          <w:szCs w:val="24"/>
          <w:lang w:val="ru-RU"/>
        </w:rPr>
        <w:t xml:space="preserve"> – объем раствора циан</w:t>
      </w:r>
      <w:r w:rsidR="004C2665">
        <w:rPr>
          <w:sz w:val="24"/>
          <w:szCs w:val="24"/>
          <w:lang w:val="ru-RU"/>
        </w:rPr>
        <w:t>о</w:t>
      </w:r>
      <w:r w:rsidRPr="00B56047">
        <w:rPr>
          <w:sz w:val="24"/>
          <w:szCs w:val="24"/>
          <w:lang w:val="ru-RU"/>
        </w:rPr>
        <w:t xml:space="preserve">кобаламина, взятый для разведения, </w:t>
      </w:r>
      <w:r w:rsidR="00FF0EDB" w:rsidRPr="00B56047">
        <w:rPr>
          <w:sz w:val="24"/>
          <w:szCs w:val="24"/>
          <w:lang w:val="ru-RU"/>
        </w:rPr>
        <w:t>см</w:t>
      </w:r>
      <w:r w:rsidR="00FF0EDB" w:rsidRPr="00FF0EDB">
        <w:rPr>
          <w:sz w:val="24"/>
          <w:szCs w:val="24"/>
          <w:vertAlign w:val="superscript"/>
          <w:lang w:val="ru-RU"/>
        </w:rPr>
        <w:t>3</w:t>
      </w:r>
      <w:r w:rsidRPr="00B56047">
        <w:rPr>
          <w:sz w:val="24"/>
          <w:szCs w:val="24"/>
          <w:lang w:val="ru-RU"/>
        </w:rPr>
        <w:t>.</w:t>
      </w:r>
    </w:p>
    <w:p w14:paraId="53B4266B" w14:textId="7A501F57" w:rsidR="00B56047" w:rsidRPr="00B56047" w:rsidRDefault="00B56047" w:rsidP="00B56047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B56047">
        <w:rPr>
          <w:sz w:val="24"/>
          <w:szCs w:val="24"/>
          <w:lang w:val="ru-RU"/>
        </w:rPr>
        <w:t>Стандартный раствор готовят из расчета 10 мкг витамина В</w:t>
      </w:r>
      <w:r>
        <w:rPr>
          <w:sz w:val="24"/>
          <w:szCs w:val="24"/>
          <w:vertAlign w:val="subscript"/>
          <w:lang w:val="ru-RU"/>
        </w:rPr>
        <w:t>12</w:t>
      </w:r>
      <w:r w:rsidRPr="00B56047">
        <w:rPr>
          <w:sz w:val="24"/>
          <w:szCs w:val="24"/>
          <w:lang w:val="ru-RU"/>
        </w:rPr>
        <w:t xml:space="preserve"> на 1 см</w:t>
      </w:r>
      <w:r w:rsidRPr="00B56047">
        <w:rPr>
          <w:sz w:val="24"/>
          <w:szCs w:val="24"/>
          <w:vertAlign w:val="superscript"/>
          <w:lang w:val="ru-RU"/>
        </w:rPr>
        <w:t>3</w:t>
      </w:r>
      <w:r w:rsidRPr="00B56047">
        <w:rPr>
          <w:sz w:val="24"/>
          <w:szCs w:val="24"/>
          <w:lang w:val="ru-RU"/>
        </w:rPr>
        <w:t xml:space="preserve"> бидистиллированной воды.</w:t>
      </w:r>
    </w:p>
    <w:p w14:paraId="3EB2FD1C" w14:textId="551E9CF9" w:rsidR="00B56047" w:rsidRPr="00B56047" w:rsidRDefault="00B56047" w:rsidP="00B56047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B56047">
        <w:rPr>
          <w:sz w:val="24"/>
          <w:szCs w:val="24"/>
          <w:lang w:val="ru-RU"/>
        </w:rPr>
        <w:t>Раствор хранят в холодильнике в темной стеклянной посуде с притертой пробкой под слоем толуола в течение месяца. По истечении срока хранения раствор подлежит проверке на спектрофотометре по методике для раствора циан</w:t>
      </w:r>
      <w:r w:rsidR="004C2665">
        <w:rPr>
          <w:sz w:val="24"/>
          <w:szCs w:val="24"/>
          <w:lang w:val="ru-RU"/>
        </w:rPr>
        <w:t>о</w:t>
      </w:r>
      <w:r w:rsidRPr="00B56047">
        <w:rPr>
          <w:sz w:val="24"/>
          <w:szCs w:val="24"/>
          <w:lang w:val="ru-RU"/>
        </w:rPr>
        <w:t>кобаламина.</w:t>
      </w:r>
    </w:p>
    <w:p w14:paraId="30B63AE3" w14:textId="17A43F20" w:rsidR="00B56047" w:rsidRDefault="00B56047" w:rsidP="00B56047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B56047">
        <w:rPr>
          <w:sz w:val="24"/>
          <w:szCs w:val="24"/>
          <w:lang w:val="ru-RU"/>
        </w:rPr>
        <w:t>В день опыта раствор разводят в 2</w:t>
      </w:r>
      <w:r w:rsidR="00CE1E75">
        <w:rPr>
          <w:rFonts w:cs="Arial"/>
          <w:sz w:val="24"/>
          <w:szCs w:val="24"/>
          <w:lang w:val="ru-RU"/>
        </w:rPr>
        <w:t>×</w:t>
      </w:r>
      <w:r w:rsidRPr="00B56047">
        <w:rPr>
          <w:sz w:val="24"/>
          <w:szCs w:val="24"/>
          <w:lang w:val="ru-RU"/>
        </w:rPr>
        <w:t>10</w:t>
      </w:r>
      <w:r w:rsidR="00CE1E75" w:rsidRPr="00CE1E75">
        <w:rPr>
          <w:sz w:val="24"/>
          <w:szCs w:val="24"/>
          <w:vertAlign w:val="superscript"/>
          <w:lang w:val="ru-RU"/>
        </w:rPr>
        <w:t>5</w:t>
      </w:r>
      <w:r w:rsidRPr="00B56047">
        <w:rPr>
          <w:sz w:val="24"/>
          <w:szCs w:val="24"/>
          <w:lang w:val="ru-RU"/>
        </w:rPr>
        <w:t xml:space="preserve"> раз (последовательно в 100, 100, а затем в 20 раз). Затем из этого разведения готовят четыре рабочих разведения и одно контрольное. Каждое из них готовят в трех повторностях, для чего в 15 пробирок (по три для каждого разведения и контроля) пипеткой вносят по 5 см</w:t>
      </w:r>
      <w:r w:rsidR="00CE1E75" w:rsidRPr="00CE1E75">
        <w:rPr>
          <w:sz w:val="24"/>
          <w:szCs w:val="24"/>
          <w:vertAlign w:val="superscript"/>
          <w:lang w:val="ru-RU"/>
        </w:rPr>
        <w:t>3</w:t>
      </w:r>
      <w:r w:rsidRPr="00B56047">
        <w:rPr>
          <w:sz w:val="24"/>
          <w:szCs w:val="24"/>
          <w:lang w:val="ru-RU"/>
        </w:rPr>
        <w:t xml:space="preserve"> основной среды и следующие количества раствора витамина В</w:t>
      </w:r>
      <w:r w:rsidR="00CE1E75" w:rsidRPr="00CE1E75">
        <w:rPr>
          <w:sz w:val="24"/>
          <w:szCs w:val="24"/>
          <w:vertAlign w:val="subscript"/>
          <w:lang w:val="ru-RU"/>
        </w:rPr>
        <w:t>12</w:t>
      </w:r>
      <w:r w:rsidRPr="00B56047">
        <w:rPr>
          <w:sz w:val="24"/>
          <w:szCs w:val="24"/>
          <w:lang w:val="ru-RU"/>
        </w:rPr>
        <w:t>: 0,0; 0,5; 1,0; 1,5; 2,0 см</w:t>
      </w:r>
      <w:r w:rsidR="00CE1E75" w:rsidRPr="00CE1E75">
        <w:rPr>
          <w:sz w:val="24"/>
          <w:szCs w:val="24"/>
          <w:vertAlign w:val="superscript"/>
          <w:lang w:val="ru-RU"/>
        </w:rPr>
        <w:t>3</w:t>
      </w:r>
      <w:r w:rsidRPr="00B56047">
        <w:rPr>
          <w:sz w:val="24"/>
          <w:szCs w:val="24"/>
          <w:lang w:val="ru-RU"/>
        </w:rPr>
        <w:t>. Затем объем содержимого каждой пробирки доводят до 10 см</w:t>
      </w:r>
      <w:r w:rsidR="00CE1E75" w:rsidRPr="00CE1E75">
        <w:rPr>
          <w:sz w:val="24"/>
          <w:szCs w:val="24"/>
          <w:vertAlign w:val="superscript"/>
          <w:lang w:val="ru-RU"/>
        </w:rPr>
        <w:t>3</w:t>
      </w:r>
      <w:r w:rsidRPr="00B56047">
        <w:rPr>
          <w:sz w:val="24"/>
          <w:szCs w:val="24"/>
          <w:lang w:val="ru-RU"/>
        </w:rPr>
        <w:t xml:space="preserve"> добавлением дистиллированной воды.</w:t>
      </w:r>
    </w:p>
    <w:p w14:paraId="3201948C" w14:textId="4CC7D9AC" w:rsidR="00CE1E75" w:rsidRPr="00CE1E75" w:rsidRDefault="003833FD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</w:t>
      </w:r>
      <w:r w:rsidR="00D415CC">
        <w:rPr>
          <w:sz w:val="24"/>
          <w:szCs w:val="24"/>
          <w:lang w:val="ru-RU"/>
        </w:rPr>
        <w:t>11</w:t>
      </w:r>
      <w:r w:rsidR="00CE1E75" w:rsidRPr="00CE1E75">
        <w:rPr>
          <w:sz w:val="24"/>
          <w:szCs w:val="24"/>
          <w:lang w:val="ru-RU"/>
        </w:rPr>
        <w:t>.</w:t>
      </w:r>
      <w:r w:rsidR="00D415CC">
        <w:rPr>
          <w:sz w:val="24"/>
          <w:szCs w:val="24"/>
          <w:lang w:val="ru-RU"/>
        </w:rPr>
        <w:t>3</w:t>
      </w:r>
      <w:r w:rsidR="00CE1E75" w:rsidRPr="00CE1E75">
        <w:rPr>
          <w:sz w:val="24"/>
          <w:szCs w:val="24"/>
          <w:lang w:val="ru-RU"/>
        </w:rPr>
        <w:t>.6 Подготовка исслед</w:t>
      </w:r>
      <w:r w:rsidR="00CE1E75">
        <w:rPr>
          <w:sz w:val="24"/>
          <w:szCs w:val="24"/>
          <w:lang w:val="ru-RU"/>
        </w:rPr>
        <w:t>уемой пробы кормового витамина В</w:t>
      </w:r>
      <w:r w:rsidR="00CE1E75">
        <w:rPr>
          <w:sz w:val="24"/>
          <w:szCs w:val="24"/>
          <w:vertAlign w:val="subscript"/>
          <w:lang w:val="ru-RU"/>
        </w:rPr>
        <w:t>12</w:t>
      </w:r>
      <w:r w:rsidR="00CE1E75">
        <w:rPr>
          <w:sz w:val="24"/>
          <w:szCs w:val="24"/>
          <w:lang w:val="ru-RU"/>
        </w:rPr>
        <w:t xml:space="preserve"> </w:t>
      </w:r>
      <w:r w:rsidR="00CE1E75" w:rsidRPr="00CE1E75">
        <w:rPr>
          <w:sz w:val="24"/>
          <w:szCs w:val="24"/>
          <w:lang w:val="ru-RU"/>
        </w:rPr>
        <w:t>для анализа</w:t>
      </w:r>
    </w:p>
    <w:p w14:paraId="2B91D1D3" w14:textId="23D4C014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 xml:space="preserve">Навеску </w:t>
      </w:r>
      <w:r w:rsidR="00D85641">
        <w:rPr>
          <w:sz w:val="24"/>
          <w:szCs w:val="24"/>
          <w:lang w:val="ru-RU"/>
        </w:rPr>
        <w:t>кормово</w:t>
      </w:r>
      <w:r w:rsidR="00800D82">
        <w:rPr>
          <w:sz w:val="24"/>
          <w:szCs w:val="24"/>
          <w:lang w:val="ru-RU"/>
        </w:rPr>
        <w:t>го</w:t>
      </w:r>
      <w:r w:rsidR="00D85641">
        <w:rPr>
          <w:sz w:val="24"/>
          <w:szCs w:val="24"/>
          <w:lang w:val="ru-RU"/>
        </w:rPr>
        <w:t xml:space="preserve"> </w:t>
      </w:r>
      <w:r w:rsidR="00800D82">
        <w:rPr>
          <w:sz w:val="24"/>
          <w:szCs w:val="24"/>
          <w:lang w:val="ru-RU"/>
        </w:rPr>
        <w:t>витамина</w:t>
      </w:r>
      <w:r w:rsidRPr="00CE1E75">
        <w:rPr>
          <w:sz w:val="24"/>
          <w:szCs w:val="24"/>
          <w:lang w:val="ru-RU"/>
        </w:rPr>
        <w:t xml:space="preserve"> массой 1</w:t>
      </w:r>
      <w:r w:rsidR="006A7CE0">
        <w:rPr>
          <w:sz w:val="24"/>
          <w:szCs w:val="24"/>
          <w:lang w:val="ru-RU"/>
        </w:rPr>
        <w:t>0,0</w:t>
      </w:r>
      <w:r w:rsidRPr="00CE1E75">
        <w:rPr>
          <w:sz w:val="24"/>
          <w:szCs w:val="24"/>
          <w:lang w:val="ru-RU"/>
        </w:rPr>
        <w:t xml:space="preserve"> г</w:t>
      </w:r>
      <w:r w:rsidR="006A7CE0">
        <w:rPr>
          <w:sz w:val="24"/>
          <w:szCs w:val="24"/>
          <w:lang w:val="ru-RU"/>
        </w:rPr>
        <w:t xml:space="preserve"> с концентрацией 0,1% (8,0 г – для концентрации 0,5%, 1,0 г – для концентрации 1,0%, 0,8 г – для концентрации 5%)</w:t>
      </w:r>
      <w:r w:rsidRPr="00CE1E75">
        <w:rPr>
          <w:sz w:val="24"/>
          <w:szCs w:val="24"/>
          <w:lang w:val="ru-RU"/>
        </w:rPr>
        <w:t>, взвешенную с погрешностью не более 0,0001 г, измельчают и суспензируют в 50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 xml:space="preserve"> дистиллированной воды. Для стабилизации добавляют 0,05</w:t>
      </w:r>
      <w:r>
        <w:rPr>
          <w:sz w:val="24"/>
          <w:szCs w:val="24"/>
          <w:lang w:val="ru-RU"/>
        </w:rPr>
        <w:t>–</w:t>
      </w:r>
      <w:r w:rsidRPr="00CE1E75">
        <w:rPr>
          <w:sz w:val="24"/>
          <w:szCs w:val="24"/>
          <w:lang w:val="ru-RU"/>
        </w:rPr>
        <w:t>0,10 г азотистокислого натрия или 1-2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 xml:space="preserve"> 0,02%-ного раствора цианистого калия и несколькими каплями 1</w:t>
      </w:r>
      <w:r w:rsidR="00103830">
        <w:rPr>
          <w:sz w:val="24"/>
          <w:szCs w:val="24"/>
          <w:lang w:val="ru-RU"/>
        </w:rPr>
        <w:t>М</w:t>
      </w:r>
      <w:r w:rsidRPr="00CE1E75">
        <w:rPr>
          <w:sz w:val="24"/>
          <w:szCs w:val="24"/>
          <w:lang w:val="ru-RU"/>
        </w:rPr>
        <w:t xml:space="preserve"> соляной кислоты доводят pH суспензии до 5,0</w:t>
      </w:r>
      <w:r>
        <w:rPr>
          <w:sz w:val="24"/>
          <w:szCs w:val="24"/>
          <w:lang w:val="ru-RU"/>
        </w:rPr>
        <w:t>–</w:t>
      </w:r>
      <w:r w:rsidRPr="00CE1E75">
        <w:rPr>
          <w:sz w:val="24"/>
          <w:szCs w:val="24"/>
          <w:lang w:val="ru-RU"/>
        </w:rPr>
        <w:t>5,5. Избыток кислоты нейтрализуют 0,5 н. раствором едкого натра.</w:t>
      </w:r>
    </w:p>
    <w:p w14:paraId="68C6FB43" w14:textId="4D56FF4C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>Затем суспензию кипятят в течение 20 мин на водяной бане или помещают в автоклав на 15 мин при давлении 0,5-1,0 кгс/см</w:t>
      </w:r>
      <w:r>
        <w:rPr>
          <w:sz w:val="24"/>
          <w:szCs w:val="24"/>
          <w:vertAlign w:val="superscript"/>
          <w:lang w:val="ru-RU"/>
        </w:rPr>
        <w:t>2</w:t>
      </w:r>
      <w:r w:rsidRPr="00CE1E75">
        <w:rPr>
          <w:sz w:val="24"/>
          <w:szCs w:val="24"/>
          <w:lang w:val="ru-RU"/>
        </w:rPr>
        <w:t>, после чего охлаждают.</w:t>
      </w:r>
    </w:p>
    <w:p w14:paraId="7D977B59" w14:textId="4BA84A29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lastRenderedPageBreak/>
        <w:t xml:space="preserve">Охлажденную суспензию переносят в мерную колбу вместимостью 100 </w:t>
      </w:r>
      <w:r w:rsidR="00FF0EDB" w:rsidRPr="00B56047">
        <w:rPr>
          <w:sz w:val="24"/>
          <w:szCs w:val="24"/>
          <w:lang w:val="ru-RU"/>
        </w:rPr>
        <w:t>см</w:t>
      </w:r>
      <w:r w:rsidR="00FF0EDB" w:rsidRPr="00FF0EDB"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>, доводят pH до 6,8</w:t>
      </w:r>
      <w:r>
        <w:rPr>
          <w:sz w:val="24"/>
          <w:szCs w:val="24"/>
          <w:lang w:val="ru-RU"/>
        </w:rPr>
        <w:t>–</w:t>
      </w:r>
      <w:r w:rsidRPr="00CE1E75">
        <w:rPr>
          <w:sz w:val="24"/>
          <w:szCs w:val="24"/>
          <w:lang w:val="ru-RU"/>
        </w:rPr>
        <w:t>7,0 добавлением 0,5</w:t>
      </w:r>
      <w:r w:rsidR="00103830">
        <w:rPr>
          <w:sz w:val="24"/>
          <w:szCs w:val="24"/>
          <w:lang w:val="ru-RU"/>
        </w:rPr>
        <w:t>М</w:t>
      </w:r>
      <w:r w:rsidRPr="00CE1E75">
        <w:rPr>
          <w:sz w:val="24"/>
          <w:szCs w:val="24"/>
          <w:lang w:val="ru-RU"/>
        </w:rPr>
        <w:t xml:space="preserve"> раствора едкого натра и 1</w:t>
      </w:r>
      <w:r w:rsidR="00103830">
        <w:rPr>
          <w:sz w:val="24"/>
          <w:szCs w:val="24"/>
          <w:lang w:val="ru-RU"/>
        </w:rPr>
        <w:t>М</w:t>
      </w:r>
      <w:r w:rsidRPr="00CE1E75">
        <w:rPr>
          <w:sz w:val="24"/>
          <w:szCs w:val="24"/>
          <w:lang w:val="ru-RU"/>
        </w:rPr>
        <w:t xml:space="preserve"> раствора соляной кислоты и доливают колбу дистиллированной водой до метки.</w:t>
      </w:r>
    </w:p>
    <w:p w14:paraId="15464C10" w14:textId="4A30AE43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>Смесь фильтруют через бумажный фильтр и часть профильтрованного экстракта разбавляют водой до такой концентрации, чтобы в 1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 xml:space="preserve"> содержалось приблизительно 0,02 мг витамина </w:t>
      </w:r>
      <w:r>
        <w:rPr>
          <w:sz w:val="24"/>
          <w:szCs w:val="24"/>
          <w:lang w:val="ru-RU"/>
        </w:rPr>
        <w:t>В</w:t>
      </w:r>
      <w:r>
        <w:rPr>
          <w:sz w:val="24"/>
          <w:szCs w:val="24"/>
          <w:vertAlign w:val="subscript"/>
          <w:lang w:val="ru-RU"/>
        </w:rPr>
        <w:t>12</w:t>
      </w:r>
      <w:r w:rsidRPr="00CE1E75">
        <w:rPr>
          <w:sz w:val="24"/>
          <w:szCs w:val="24"/>
          <w:lang w:val="ru-RU"/>
        </w:rPr>
        <w:t>.</w:t>
      </w:r>
    </w:p>
    <w:p w14:paraId="7C5E2322" w14:textId="5257949E" w:rsidR="00CE1E75" w:rsidRPr="00CE1E75" w:rsidRDefault="003833FD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</w:t>
      </w:r>
      <w:r w:rsidR="00D415CC">
        <w:rPr>
          <w:sz w:val="24"/>
          <w:szCs w:val="24"/>
          <w:lang w:val="ru-RU"/>
        </w:rPr>
        <w:t>11</w:t>
      </w:r>
      <w:r w:rsidR="00CE1E75" w:rsidRPr="00CE1E75">
        <w:rPr>
          <w:sz w:val="24"/>
          <w:szCs w:val="24"/>
          <w:lang w:val="ru-RU"/>
        </w:rPr>
        <w:t>.</w:t>
      </w:r>
      <w:r w:rsidR="00D415CC">
        <w:rPr>
          <w:sz w:val="24"/>
          <w:szCs w:val="24"/>
          <w:lang w:val="ru-RU"/>
        </w:rPr>
        <w:t>3</w:t>
      </w:r>
      <w:r w:rsidR="00CE1E75" w:rsidRPr="00CE1E75">
        <w:rPr>
          <w:sz w:val="24"/>
          <w:szCs w:val="24"/>
          <w:lang w:val="ru-RU"/>
        </w:rPr>
        <w:t>.7 Приготовление контрольной пробы</w:t>
      </w:r>
    </w:p>
    <w:p w14:paraId="5FD38EB4" w14:textId="7A4CDBFA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 xml:space="preserve">В исследуемой пробе может содержаться метионин, к которому чувствителен штамм Е. </w:t>
      </w:r>
      <w:r w:rsidRPr="00CE1E75">
        <w:rPr>
          <w:i/>
          <w:sz w:val="24"/>
          <w:szCs w:val="24"/>
          <w:lang w:val="ru-RU"/>
        </w:rPr>
        <w:t>соli</w:t>
      </w:r>
      <w:r w:rsidRPr="00CE1E75">
        <w:rPr>
          <w:sz w:val="24"/>
          <w:szCs w:val="24"/>
          <w:lang w:val="ru-RU"/>
        </w:rPr>
        <w:t xml:space="preserve"> 113-3, поэтому проводят контрольный анализ исследуемого экстракта, где витамин В</w:t>
      </w:r>
      <w:r w:rsidR="00FF0EDB" w:rsidRPr="00FF0EDB">
        <w:rPr>
          <w:sz w:val="24"/>
          <w:szCs w:val="24"/>
          <w:vertAlign w:val="subscript"/>
          <w:lang w:val="ru-RU"/>
        </w:rPr>
        <w:t>12</w:t>
      </w:r>
      <w:r w:rsidRPr="00CE1E75">
        <w:rPr>
          <w:sz w:val="24"/>
          <w:szCs w:val="24"/>
          <w:lang w:val="ru-RU"/>
        </w:rPr>
        <w:t xml:space="preserve"> предварительно разрушают. Для этого 5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 xml:space="preserve"> экстракта смешивают с </w:t>
      </w:r>
      <w:r>
        <w:rPr>
          <w:sz w:val="24"/>
          <w:szCs w:val="24"/>
          <w:lang w:val="ru-RU"/>
        </w:rPr>
        <w:br/>
      </w:r>
      <w:r w:rsidRPr="00CE1E75">
        <w:rPr>
          <w:sz w:val="24"/>
          <w:szCs w:val="24"/>
          <w:lang w:val="ru-RU"/>
        </w:rPr>
        <w:t>5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 xml:space="preserve"> 0,2</w:t>
      </w:r>
      <w:r w:rsidR="00103830">
        <w:rPr>
          <w:sz w:val="24"/>
          <w:szCs w:val="24"/>
          <w:lang w:val="ru-RU"/>
        </w:rPr>
        <w:t>М</w:t>
      </w:r>
      <w:r w:rsidRPr="00CE1E75">
        <w:rPr>
          <w:sz w:val="24"/>
          <w:szCs w:val="24"/>
          <w:lang w:val="ru-RU"/>
        </w:rPr>
        <w:t xml:space="preserve"> едкого натра и кипятят в течение 20 мин на водяной бане с обратным холодильником. После охлаждения раствор нейтрализуют добавлением 1</w:t>
      </w:r>
      <w:r w:rsidR="00103830">
        <w:rPr>
          <w:sz w:val="24"/>
          <w:szCs w:val="24"/>
          <w:lang w:val="ru-RU"/>
        </w:rPr>
        <w:t>М</w:t>
      </w:r>
      <w:r w:rsidRPr="00CE1E75">
        <w:rPr>
          <w:sz w:val="24"/>
          <w:szCs w:val="24"/>
          <w:lang w:val="ru-RU"/>
        </w:rPr>
        <w:t xml:space="preserve"> соляной кислоты и разбавляют водой до такой же степени, как и в опыте с неразрушенным витамином В</w:t>
      </w:r>
      <w:r>
        <w:rPr>
          <w:sz w:val="24"/>
          <w:szCs w:val="24"/>
          <w:vertAlign w:val="subscript"/>
          <w:lang w:val="ru-RU"/>
        </w:rPr>
        <w:t>12</w:t>
      </w:r>
      <w:r w:rsidRPr="00CE1E75">
        <w:rPr>
          <w:sz w:val="24"/>
          <w:szCs w:val="24"/>
          <w:lang w:val="ru-RU"/>
        </w:rPr>
        <w:t>.</w:t>
      </w:r>
    </w:p>
    <w:p w14:paraId="4D364649" w14:textId="290BF0AC" w:rsidR="00CE1E75" w:rsidRPr="00CE1E75" w:rsidRDefault="003833FD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</w:t>
      </w:r>
      <w:r w:rsidR="00D415CC">
        <w:rPr>
          <w:sz w:val="24"/>
          <w:szCs w:val="24"/>
          <w:lang w:val="ru-RU"/>
        </w:rPr>
        <w:t>11</w:t>
      </w:r>
      <w:r w:rsidR="00CE1E75" w:rsidRPr="00CE1E75">
        <w:rPr>
          <w:sz w:val="24"/>
          <w:szCs w:val="24"/>
          <w:lang w:val="ru-RU"/>
        </w:rPr>
        <w:t>.</w:t>
      </w:r>
      <w:r w:rsidR="00D415CC">
        <w:rPr>
          <w:sz w:val="24"/>
          <w:szCs w:val="24"/>
          <w:lang w:val="ru-RU"/>
        </w:rPr>
        <w:t>3</w:t>
      </w:r>
      <w:r w:rsidR="00CE1E75" w:rsidRPr="00CE1E75">
        <w:rPr>
          <w:sz w:val="24"/>
          <w:szCs w:val="24"/>
          <w:lang w:val="ru-RU"/>
        </w:rPr>
        <w:t xml:space="preserve">.8 Приготовление разведений исследуемого раствора кормового витамина </w:t>
      </w:r>
    </w:p>
    <w:p w14:paraId="168FF337" w14:textId="32960E77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>Из исследуемой пробы готовят три разведения (в двух повторностях каждое), для чего в 6 пробирок (по две для каждого разведения) вносят по 5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 xml:space="preserve"> основной среды и следующие количества экстракта: 0,5; 1,0; 2,0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>. Кроме того, готовят три разведения контрольного раствора. Для этого в три пробирки вносят по 5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 xml:space="preserve"> основной среды и следующие количества контрольного раствора: 3; 4; 5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>. Затем объем содержимого каждой пробирки доводят до 10 см</w:t>
      </w:r>
      <w:r>
        <w:rPr>
          <w:sz w:val="24"/>
          <w:szCs w:val="24"/>
          <w:vertAlign w:val="superscript"/>
          <w:lang w:val="ru-RU"/>
        </w:rPr>
        <w:t>3</w:t>
      </w:r>
      <w:r w:rsidRPr="00CE1E75">
        <w:rPr>
          <w:sz w:val="24"/>
          <w:szCs w:val="24"/>
          <w:lang w:val="ru-RU"/>
        </w:rPr>
        <w:t xml:space="preserve"> добавлением дистиллированной воды.</w:t>
      </w:r>
    </w:p>
    <w:p w14:paraId="378AF91D" w14:textId="609AD504" w:rsidR="00CE1E75" w:rsidRPr="009D0C84" w:rsidRDefault="003833FD" w:rsidP="00CE1E75">
      <w:pPr>
        <w:spacing w:before="120" w:after="0" w:line="360" w:lineRule="auto"/>
        <w:ind w:firstLine="709"/>
        <w:rPr>
          <w:sz w:val="24"/>
          <w:szCs w:val="24"/>
          <w:lang w:val="ru-RU"/>
        </w:rPr>
      </w:pPr>
      <w:r w:rsidRPr="009D0C84">
        <w:rPr>
          <w:sz w:val="24"/>
          <w:szCs w:val="24"/>
          <w:lang w:val="ru-RU"/>
        </w:rPr>
        <w:t>6.</w:t>
      </w:r>
      <w:r w:rsidR="00D415CC" w:rsidRPr="009D0C84">
        <w:rPr>
          <w:sz w:val="24"/>
          <w:szCs w:val="24"/>
          <w:lang w:val="ru-RU"/>
        </w:rPr>
        <w:t>11</w:t>
      </w:r>
      <w:r w:rsidR="00CE1E75" w:rsidRPr="009D0C84">
        <w:rPr>
          <w:sz w:val="24"/>
          <w:szCs w:val="24"/>
          <w:lang w:val="ru-RU"/>
        </w:rPr>
        <w:t>.</w:t>
      </w:r>
      <w:r w:rsidR="00D415CC" w:rsidRPr="009D0C84">
        <w:rPr>
          <w:sz w:val="24"/>
          <w:szCs w:val="24"/>
          <w:lang w:val="ru-RU"/>
        </w:rPr>
        <w:t>4</w:t>
      </w:r>
      <w:r w:rsidR="00CE1E75" w:rsidRPr="009D0C84">
        <w:rPr>
          <w:sz w:val="24"/>
          <w:szCs w:val="24"/>
          <w:lang w:val="ru-RU"/>
        </w:rPr>
        <w:t xml:space="preserve"> Проведение испытания</w:t>
      </w:r>
    </w:p>
    <w:p w14:paraId="6C3ED4C0" w14:textId="5384C786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 xml:space="preserve">Испытание состоит из составления калибровочной линии для чистого витамина </w:t>
      </w:r>
      <w:r>
        <w:rPr>
          <w:sz w:val="24"/>
          <w:szCs w:val="24"/>
          <w:lang w:val="ru-RU"/>
        </w:rPr>
        <w:t>В</w:t>
      </w:r>
      <w:r>
        <w:rPr>
          <w:sz w:val="24"/>
          <w:szCs w:val="24"/>
          <w:vertAlign w:val="subscript"/>
          <w:lang w:val="ru-RU"/>
        </w:rPr>
        <w:t>12</w:t>
      </w:r>
      <w:r w:rsidRPr="00CE1E75">
        <w:rPr>
          <w:sz w:val="24"/>
          <w:szCs w:val="24"/>
          <w:lang w:val="ru-RU"/>
        </w:rPr>
        <w:t xml:space="preserve"> и непосредственного испытания исследуемой пробы.</w:t>
      </w:r>
    </w:p>
    <w:p w14:paraId="63CA7842" w14:textId="410BDD2E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 xml:space="preserve">Пробирки с разведением стандартного и исследуемого растворов помещают в автоклав на 20 мин при давлении </w:t>
      </w:r>
      <w:r w:rsidR="006A7CE0">
        <w:rPr>
          <w:sz w:val="24"/>
          <w:szCs w:val="24"/>
          <w:lang w:val="ru-RU"/>
        </w:rPr>
        <w:t>0,1</w:t>
      </w:r>
      <w:r w:rsidRPr="00CE1E75">
        <w:rPr>
          <w:sz w:val="24"/>
          <w:szCs w:val="24"/>
          <w:lang w:val="ru-RU"/>
        </w:rPr>
        <w:t xml:space="preserve"> </w:t>
      </w:r>
      <w:r w:rsidR="006A7CE0">
        <w:rPr>
          <w:sz w:val="24"/>
          <w:szCs w:val="24"/>
          <w:lang w:val="ru-RU"/>
        </w:rPr>
        <w:t>МПа</w:t>
      </w:r>
      <w:r w:rsidRPr="00CE1E75">
        <w:rPr>
          <w:sz w:val="24"/>
          <w:szCs w:val="24"/>
          <w:lang w:val="ru-RU"/>
        </w:rPr>
        <w:t xml:space="preserve">, после чего охлаждают. Затем засевают каждую пробирку одной каплей бактериальной суспензии (приготовленной по </w:t>
      </w:r>
      <w:r w:rsidRPr="00103830">
        <w:rPr>
          <w:sz w:val="24"/>
          <w:szCs w:val="24"/>
          <w:lang w:val="ru-RU"/>
        </w:rPr>
        <w:t>п.</w:t>
      </w:r>
      <w:r w:rsidR="00103830" w:rsidRPr="00103830">
        <w:rPr>
          <w:sz w:val="24"/>
          <w:szCs w:val="24"/>
          <w:lang w:val="ru-RU"/>
        </w:rPr>
        <w:t>6.11.3.4</w:t>
      </w:r>
      <w:r w:rsidRPr="00103830">
        <w:rPr>
          <w:sz w:val="24"/>
          <w:szCs w:val="24"/>
          <w:lang w:val="ru-RU"/>
        </w:rPr>
        <w:t>)</w:t>
      </w:r>
      <w:r w:rsidRPr="00CE1E75">
        <w:rPr>
          <w:sz w:val="24"/>
          <w:szCs w:val="24"/>
          <w:lang w:val="ru-RU"/>
        </w:rPr>
        <w:t xml:space="preserve"> и ставят в термостат на 20</w:t>
      </w:r>
      <w:r>
        <w:rPr>
          <w:sz w:val="24"/>
          <w:szCs w:val="24"/>
          <w:lang w:val="ru-RU"/>
        </w:rPr>
        <w:t>–</w:t>
      </w:r>
      <w:r w:rsidRPr="00CE1E75">
        <w:rPr>
          <w:sz w:val="24"/>
          <w:szCs w:val="24"/>
          <w:lang w:val="ru-RU"/>
        </w:rPr>
        <w:t>24 ч при температуре 37</w:t>
      </w:r>
      <w:r>
        <w:rPr>
          <w:sz w:val="24"/>
          <w:szCs w:val="24"/>
          <w:lang w:val="ru-RU"/>
        </w:rPr>
        <w:t xml:space="preserve"> </w:t>
      </w:r>
      <w:r w:rsidRPr="00CE1E75">
        <w:rPr>
          <w:sz w:val="24"/>
          <w:szCs w:val="24"/>
          <w:lang w:val="ru-RU"/>
        </w:rPr>
        <w:t>°С.</w:t>
      </w:r>
    </w:p>
    <w:p w14:paraId="28A26D7F" w14:textId="5580D260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 xml:space="preserve">По истечении указанного времени пробирки прогревают в автоклаве текучим паром 15 мин и охлаждают. После охлаждения содержимое пробирок взбалтывают и измеряют мутность </w:t>
      </w:r>
      <w:r w:rsidR="00103830">
        <w:rPr>
          <w:sz w:val="24"/>
          <w:szCs w:val="24"/>
          <w:lang w:val="ru-RU"/>
        </w:rPr>
        <w:t>фотоэлектроколориметре</w:t>
      </w:r>
      <w:r w:rsidR="006A7CE0">
        <w:rPr>
          <w:sz w:val="24"/>
          <w:szCs w:val="24"/>
          <w:lang w:val="ru-RU"/>
        </w:rPr>
        <w:t xml:space="preserve"> или нефелометре</w:t>
      </w:r>
      <w:r w:rsidRPr="00CE1E75">
        <w:rPr>
          <w:sz w:val="24"/>
          <w:szCs w:val="24"/>
          <w:lang w:val="ru-RU"/>
        </w:rPr>
        <w:t xml:space="preserve"> При использовании </w:t>
      </w:r>
      <w:r w:rsidRPr="00CE1E75">
        <w:rPr>
          <w:sz w:val="24"/>
          <w:szCs w:val="24"/>
          <w:lang w:val="ru-RU"/>
        </w:rPr>
        <w:lastRenderedPageBreak/>
        <w:t>фотоэлектроколориметра замеры делают при синем светофильтре</w:t>
      </w:r>
      <w:r w:rsidR="00E76AFA">
        <w:rPr>
          <w:sz w:val="24"/>
          <w:szCs w:val="24"/>
          <w:lang w:val="ru-RU"/>
        </w:rPr>
        <w:t xml:space="preserve"> при длине волны 450 – 480 </w:t>
      </w:r>
      <w:r w:rsidR="004E195A">
        <w:rPr>
          <w:sz w:val="24"/>
          <w:szCs w:val="24"/>
          <w:lang w:val="ru-RU"/>
        </w:rPr>
        <w:t>нм.</w:t>
      </w:r>
      <w:r w:rsidRPr="00CE1E75">
        <w:rPr>
          <w:sz w:val="24"/>
          <w:szCs w:val="24"/>
          <w:lang w:val="ru-RU"/>
        </w:rPr>
        <w:t xml:space="preserve"> Контрольным раствором для определения мутности является дистиллированная вода.</w:t>
      </w:r>
    </w:p>
    <w:p w14:paraId="1501DE6E" w14:textId="1C8E14FD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>По полученным данным строят калибровочный график. На оси ординат откладывают значение мутности для каждого стандартного разведения (среднее из трех пробирок), а на оси абсцисс соответствующее количество витамина В</w:t>
      </w:r>
      <w:r>
        <w:rPr>
          <w:sz w:val="24"/>
          <w:szCs w:val="24"/>
          <w:vertAlign w:val="subscript"/>
          <w:lang w:val="ru-RU"/>
        </w:rPr>
        <w:t>12</w:t>
      </w:r>
      <w:r w:rsidRPr="00CE1E75">
        <w:rPr>
          <w:sz w:val="24"/>
          <w:szCs w:val="24"/>
          <w:lang w:val="ru-RU"/>
        </w:rPr>
        <w:t>. При соединении полученных точек получают калибровочную линию.</w:t>
      </w:r>
    </w:p>
    <w:p w14:paraId="43DC8E49" w14:textId="79C8C1A0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>При незначительном разбросе точек калибровочную линию проводят между ними на расстоянии, равноудаленном от большинства точек.</w:t>
      </w:r>
    </w:p>
    <w:p w14:paraId="7F9655FC" w14:textId="7F53847E" w:rsidR="00CE1E75" w:rsidRPr="009D0C84" w:rsidRDefault="003833FD" w:rsidP="00CE1E75">
      <w:pPr>
        <w:spacing w:before="120" w:after="0" w:line="360" w:lineRule="auto"/>
        <w:ind w:firstLine="709"/>
        <w:rPr>
          <w:sz w:val="24"/>
          <w:szCs w:val="24"/>
          <w:lang w:val="ru-RU"/>
        </w:rPr>
      </w:pPr>
      <w:r w:rsidRPr="009D0C84">
        <w:rPr>
          <w:sz w:val="24"/>
          <w:szCs w:val="24"/>
          <w:lang w:val="ru-RU"/>
        </w:rPr>
        <w:t>6.1</w:t>
      </w:r>
      <w:r w:rsidR="00D415CC" w:rsidRPr="009D0C84">
        <w:rPr>
          <w:sz w:val="24"/>
          <w:szCs w:val="24"/>
          <w:lang w:val="ru-RU"/>
        </w:rPr>
        <w:t>1</w:t>
      </w:r>
      <w:r w:rsidR="00CE1E75" w:rsidRPr="009D0C84">
        <w:rPr>
          <w:sz w:val="24"/>
          <w:szCs w:val="24"/>
          <w:lang w:val="ru-RU"/>
        </w:rPr>
        <w:t>.</w:t>
      </w:r>
      <w:r w:rsidR="00D415CC" w:rsidRPr="009D0C84">
        <w:rPr>
          <w:sz w:val="24"/>
          <w:szCs w:val="24"/>
          <w:lang w:val="ru-RU"/>
        </w:rPr>
        <w:t>5</w:t>
      </w:r>
      <w:r w:rsidR="00CE1E75" w:rsidRPr="009D0C84">
        <w:rPr>
          <w:sz w:val="24"/>
          <w:szCs w:val="24"/>
          <w:lang w:val="ru-RU"/>
        </w:rPr>
        <w:t xml:space="preserve"> Обработка результатов</w:t>
      </w:r>
    </w:p>
    <w:p w14:paraId="4A2A3171" w14:textId="5942EE05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 xml:space="preserve">Содержание витамина </w:t>
      </w:r>
      <w:r>
        <w:rPr>
          <w:sz w:val="24"/>
          <w:szCs w:val="24"/>
          <w:lang w:val="ru-RU"/>
        </w:rPr>
        <w:t>В</w:t>
      </w:r>
      <w:r>
        <w:rPr>
          <w:sz w:val="24"/>
          <w:szCs w:val="24"/>
          <w:vertAlign w:val="subscript"/>
          <w:lang w:val="ru-RU"/>
        </w:rPr>
        <w:t>12</w:t>
      </w:r>
      <w:r w:rsidRPr="00CE1E75">
        <w:rPr>
          <w:sz w:val="24"/>
          <w:szCs w:val="24"/>
          <w:lang w:val="ru-RU"/>
        </w:rPr>
        <w:t xml:space="preserve"> определяют отдельно в каждой пробирке исследуемой пробы при помощи калибровочной линии. Данные, которые не укладываются в калибровочную линию, отбрасывают. По данным, которые уложились в линию (не менее двух разведений), определяют кол</w:t>
      </w:r>
      <w:r>
        <w:rPr>
          <w:sz w:val="24"/>
          <w:szCs w:val="24"/>
          <w:lang w:val="ru-RU"/>
        </w:rPr>
        <w:t>ичество витамина В</w:t>
      </w:r>
      <w:r>
        <w:rPr>
          <w:sz w:val="24"/>
          <w:szCs w:val="24"/>
          <w:vertAlign w:val="subscript"/>
          <w:lang w:val="ru-RU"/>
        </w:rPr>
        <w:t>12</w:t>
      </w:r>
      <w:r>
        <w:rPr>
          <w:sz w:val="24"/>
          <w:szCs w:val="24"/>
          <w:lang w:val="ru-RU"/>
        </w:rPr>
        <w:t xml:space="preserve"> </w:t>
      </w:r>
      <w:r w:rsidRPr="00CE1E75">
        <w:rPr>
          <w:sz w:val="24"/>
          <w:szCs w:val="24"/>
          <w:lang w:val="ru-RU"/>
        </w:rPr>
        <w:t>в исследуемой пробе, затем вычисляют среднее арифметическое результатов двух разведений.</w:t>
      </w:r>
    </w:p>
    <w:p w14:paraId="2AED1A20" w14:textId="0482980B" w:rsidR="00CE1E75" w:rsidRPr="00CE1E75" w:rsidRDefault="00CE1E75" w:rsidP="00CE1E75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>Если наблюдается рост бактерий в контрольных пробирках, где витамин разрушен, то находят по калибровочному графику соответствующие росту значения, которые вычитают из найденного количества витамина В</w:t>
      </w:r>
      <w:r>
        <w:rPr>
          <w:sz w:val="24"/>
          <w:szCs w:val="24"/>
          <w:vertAlign w:val="subscript"/>
          <w:lang w:val="ru-RU"/>
        </w:rPr>
        <w:t>12</w:t>
      </w:r>
      <w:r w:rsidRPr="00CE1E75">
        <w:rPr>
          <w:sz w:val="24"/>
          <w:szCs w:val="24"/>
          <w:lang w:val="ru-RU"/>
        </w:rPr>
        <w:t xml:space="preserve"> в исследуемой пробе.</w:t>
      </w:r>
    </w:p>
    <w:p w14:paraId="7CAAECE7" w14:textId="210F9B37" w:rsidR="00CE1E75" w:rsidRPr="00CE1E75" w:rsidRDefault="00CE1E75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>За окончательный результат испытания принимают среднее арифметическое результатов двух параллельных определений.</w:t>
      </w:r>
    </w:p>
    <w:p w14:paraId="0A264BD3" w14:textId="1DAE7665" w:rsidR="00CE1E75" w:rsidRDefault="00CE1E75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CE1E75">
        <w:rPr>
          <w:sz w:val="24"/>
          <w:szCs w:val="24"/>
          <w:lang w:val="ru-RU"/>
        </w:rPr>
        <w:t>Допускаемые расхождения между результатами двух параллельных определений не должны превышать 4,5 отн.</w:t>
      </w:r>
      <w:r>
        <w:rPr>
          <w:sz w:val="24"/>
          <w:szCs w:val="24"/>
          <w:lang w:val="ru-RU"/>
        </w:rPr>
        <w:t xml:space="preserve"> </w:t>
      </w:r>
      <w:r w:rsidR="00FF0EDB">
        <w:rPr>
          <w:sz w:val="24"/>
          <w:szCs w:val="24"/>
          <w:lang w:val="ru-RU"/>
        </w:rPr>
        <w:t>%. Погрешность метода –</w:t>
      </w:r>
      <w:r w:rsidRPr="00CE1E75">
        <w:rPr>
          <w:sz w:val="24"/>
          <w:szCs w:val="24"/>
          <w:lang w:val="ru-RU"/>
        </w:rPr>
        <w:t xml:space="preserve"> ±15</w:t>
      </w:r>
      <w:r>
        <w:rPr>
          <w:sz w:val="24"/>
          <w:szCs w:val="24"/>
          <w:lang w:val="ru-RU"/>
        </w:rPr>
        <w:t xml:space="preserve"> </w:t>
      </w:r>
      <w:r w:rsidRPr="00CE1E75">
        <w:rPr>
          <w:sz w:val="24"/>
          <w:szCs w:val="24"/>
          <w:lang w:val="ru-RU"/>
        </w:rPr>
        <w:t>%.</w:t>
      </w:r>
      <w:r w:rsidR="00984CA3">
        <w:rPr>
          <w:sz w:val="24"/>
          <w:szCs w:val="24"/>
          <w:lang w:val="ru-RU"/>
        </w:rPr>
        <w:t xml:space="preserve"> </w:t>
      </w:r>
    </w:p>
    <w:p w14:paraId="4900BB83" w14:textId="052CE89B" w:rsidR="00984CA3" w:rsidRPr="00984CA3" w:rsidRDefault="00984CA3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Метрологические характеристики метода оценены в рамках теории погрешности. При необходимости оценки и выражения неопределенности измерений в лаборатории ее устанавливают с учетом требований ГОСТ </w:t>
      </w:r>
      <w:r w:rsidR="00CF6926">
        <w:rPr>
          <w:sz w:val="24"/>
          <w:szCs w:val="24"/>
          <w:lang w:val="ru-RU"/>
        </w:rPr>
        <w:t>34100.3–</w:t>
      </w:r>
      <w:r w:rsidRPr="00984CA3">
        <w:rPr>
          <w:sz w:val="24"/>
          <w:szCs w:val="24"/>
          <w:lang w:val="ru-RU"/>
        </w:rPr>
        <w:t>2017/ISO/IEC Guide 98-3:2008</w:t>
      </w:r>
      <w:r>
        <w:rPr>
          <w:sz w:val="24"/>
          <w:szCs w:val="24"/>
          <w:lang w:val="ru-RU"/>
        </w:rPr>
        <w:t xml:space="preserve">. </w:t>
      </w:r>
    </w:p>
    <w:p w14:paraId="13167CB4" w14:textId="3B3A1007" w:rsidR="00CE1E75" w:rsidRDefault="00CE1E75" w:rsidP="00D25358">
      <w:pPr>
        <w:spacing w:after="0" w:line="360" w:lineRule="auto"/>
        <w:ind w:firstLine="709"/>
        <w:rPr>
          <w:sz w:val="22"/>
          <w:szCs w:val="22"/>
          <w:lang w:val="ru-RU"/>
        </w:rPr>
      </w:pPr>
      <w:r w:rsidRPr="00CE1E75">
        <w:rPr>
          <w:spacing w:val="40"/>
          <w:sz w:val="22"/>
          <w:szCs w:val="22"/>
          <w:lang w:val="ru-RU"/>
        </w:rPr>
        <w:t>Примечание</w:t>
      </w:r>
      <w:r w:rsidR="00FF0EDB">
        <w:rPr>
          <w:sz w:val="22"/>
          <w:szCs w:val="22"/>
          <w:lang w:val="ru-RU"/>
        </w:rPr>
        <w:t xml:space="preserve"> –</w:t>
      </w:r>
      <w:r w:rsidRPr="00CE1E75">
        <w:rPr>
          <w:sz w:val="22"/>
          <w:szCs w:val="22"/>
          <w:lang w:val="ru-RU"/>
        </w:rPr>
        <w:t xml:space="preserve"> При разногласиях между поставщиками и потребителем и при поставке продукции на экспорт определение массовой доли витамина В</w:t>
      </w:r>
      <w:r>
        <w:rPr>
          <w:sz w:val="22"/>
          <w:szCs w:val="22"/>
          <w:vertAlign w:val="subscript"/>
          <w:lang w:val="ru-RU"/>
        </w:rPr>
        <w:t>12</w:t>
      </w:r>
      <w:r w:rsidRPr="00CE1E75">
        <w:rPr>
          <w:sz w:val="22"/>
          <w:szCs w:val="22"/>
          <w:lang w:val="ru-RU"/>
        </w:rPr>
        <w:t xml:space="preserve"> проводят с использованием цианистого калия.</w:t>
      </w:r>
    </w:p>
    <w:p w14:paraId="0BFABD37" w14:textId="49A09502" w:rsidR="00CE1E75" w:rsidRPr="00292F95" w:rsidRDefault="003833FD" w:rsidP="00EE3605">
      <w:pPr>
        <w:spacing w:after="0" w:line="360" w:lineRule="auto"/>
        <w:ind w:firstLine="709"/>
        <w:outlineLvl w:val="1"/>
        <w:rPr>
          <w:b/>
          <w:sz w:val="24"/>
          <w:szCs w:val="24"/>
          <w:lang w:val="ru-RU"/>
        </w:rPr>
      </w:pPr>
      <w:bookmarkStart w:id="34" w:name="_Toc239687623"/>
      <w:r>
        <w:rPr>
          <w:b/>
          <w:sz w:val="24"/>
          <w:szCs w:val="24"/>
          <w:lang w:val="ru-RU"/>
        </w:rPr>
        <w:t>6.</w:t>
      </w:r>
      <w:r w:rsidR="009D0C84">
        <w:rPr>
          <w:b/>
          <w:sz w:val="24"/>
          <w:szCs w:val="24"/>
          <w:lang w:val="ru-RU"/>
        </w:rPr>
        <w:t>12</w:t>
      </w:r>
      <w:r w:rsidR="00CE1E75" w:rsidRPr="00292F95">
        <w:rPr>
          <w:b/>
          <w:sz w:val="24"/>
          <w:szCs w:val="24"/>
          <w:lang w:val="ru-RU"/>
        </w:rPr>
        <w:t xml:space="preserve"> Определение </w:t>
      </w:r>
      <w:r w:rsidR="009D0C84">
        <w:rPr>
          <w:b/>
          <w:sz w:val="24"/>
          <w:szCs w:val="24"/>
          <w:lang w:val="ru-RU"/>
        </w:rPr>
        <w:t>гранулометрического состава</w:t>
      </w:r>
      <w:bookmarkEnd w:id="34"/>
    </w:p>
    <w:p w14:paraId="7CA3CED0" w14:textId="671D3158" w:rsidR="00CE1E75" w:rsidRPr="00D25358" w:rsidRDefault="003833FD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D25358">
        <w:rPr>
          <w:sz w:val="24"/>
          <w:szCs w:val="24"/>
          <w:lang w:val="ru-RU"/>
        </w:rPr>
        <w:t>6.1</w:t>
      </w:r>
      <w:r w:rsidR="00D415CC" w:rsidRPr="00D25358">
        <w:rPr>
          <w:sz w:val="24"/>
          <w:szCs w:val="24"/>
          <w:lang w:val="ru-RU"/>
        </w:rPr>
        <w:t>3</w:t>
      </w:r>
      <w:r w:rsidRPr="00D25358">
        <w:rPr>
          <w:sz w:val="24"/>
          <w:szCs w:val="24"/>
          <w:lang w:val="ru-RU"/>
        </w:rPr>
        <w:t>.</w:t>
      </w:r>
      <w:r w:rsidR="00CE1E75" w:rsidRPr="00D25358">
        <w:rPr>
          <w:sz w:val="24"/>
          <w:szCs w:val="24"/>
          <w:lang w:val="ru-RU"/>
        </w:rPr>
        <w:t xml:space="preserve">1 </w:t>
      </w:r>
      <w:r w:rsidR="0057510D" w:rsidRPr="00D25358">
        <w:rPr>
          <w:sz w:val="24"/>
          <w:szCs w:val="24"/>
          <w:lang w:val="ru-RU"/>
        </w:rPr>
        <w:t>Средства измерения, вспомогательное оборудование</w:t>
      </w:r>
    </w:p>
    <w:p w14:paraId="07DC0F22" w14:textId="1A137503" w:rsidR="00CE1E75" w:rsidRPr="00292F95" w:rsidRDefault="00CE1E75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>Для проведения испытания применяют:</w:t>
      </w:r>
    </w:p>
    <w:p w14:paraId="5A394254" w14:textId="6B915F9B" w:rsidR="00CE1E75" w:rsidRPr="00292F95" w:rsidRDefault="009D0C84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Р</w:t>
      </w:r>
      <w:r w:rsidR="00CE1E75" w:rsidRPr="00292F95">
        <w:rPr>
          <w:sz w:val="24"/>
          <w:szCs w:val="24"/>
          <w:lang w:val="ru-RU"/>
        </w:rPr>
        <w:t>ассев лабораторный с электрическим или ручным приводом с частотой вращения 180–200 об/мин;</w:t>
      </w:r>
    </w:p>
    <w:p w14:paraId="1AFBFEF5" w14:textId="46FAA0D1" w:rsidR="00CE1E75" w:rsidRPr="00292F95" w:rsidRDefault="009D0C84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</w:t>
      </w:r>
      <w:r w:rsidR="00CE1E75" w:rsidRPr="00292F95">
        <w:rPr>
          <w:sz w:val="24"/>
          <w:szCs w:val="24"/>
          <w:lang w:val="ru-RU"/>
        </w:rPr>
        <w:t>ито лабораторное с сеткой из облегчен</w:t>
      </w:r>
      <w:r w:rsidR="00FF0EDB">
        <w:rPr>
          <w:sz w:val="24"/>
          <w:szCs w:val="24"/>
          <w:lang w:val="ru-RU"/>
        </w:rPr>
        <w:t>ной шелковой ткани N 27 по ГОСТ </w:t>
      </w:r>
      <w:r w:rsidR="00CE1E75" w:rsidRPr="00292F95">
        <w:rPr>
          <w:sz w:val="24"/>
          <w:szCs w:val="24"/>
          <w:lang w:val="ru-RU"/>
        </w:rPr>
        <w:t>4403;</w:t>
      </w:r>
    </w:p>
    <w:p w14:paraId="13CF54CF" w14:textId="61A7558E" w:rsidR="00CE1E75" w:rsidRDefault="00CE1E75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 xml:space="preserve">- </w:t>
      </w:r>
      <w:r w:rsidR="00022A8B" w:rsidRPr="00022A8B">
        <w:rPr>
          <w:sz w:val="24"/>
          <w:szCs w:val="24"/>
          <w:lang w:val="ru-RU"/>
        </w:rPr>
        <w:t>Весы неавтоматического действия по ГОСТ OIML R 76-1 специального (I) класса точности с пределами допускаемой абсолютной погрешности однократного взвешивания не более ±0,</w:t>
      </w:r>
      <w:r w:rsidR="00022A8B">
        <w:rPr>
          <w:sz w:val="24"/>
          <w:szCs w:val="24"/>
          <w:lang w:val="ru-RU"/>
        </w:rPr>
        <w:t>01</w:t>
      </w:r>
      <w:r w:rsidR="00022A8B" w:rsidRPr="00022A8B">
        <w:rPr>
          <w:sz w:val="24"/>
          <w:szCs w:val="24"/>
          <w:lang w:val="ru-RU"/>
        </w:rPr>
        <w:t xml:space="preserve"> мг</w:t>
      </w:r>
      <w:r w:rsidRPr="00292F95">
        <w:rPr>
          <w:sz w:val="24"/>
          <w:szCs w:val="24"/>
          <w:lang w:val="ru-RU"/>
        </w:rPr>
        <w:t>.</w:t>
      </w:r>
    </w:p>
    <w:p w14:paraId="45CB09A1" w14:textId="35E579A5" w:rsidR="00432AFF" w:rsidRPr="00292F95" w:rsidRDefault="00432AFF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432AFF">
        <w:rPr>
          <w:sz w:val="24"/>
          <w:szCs w:val="24"/>
          <w:lang w:val="ru-RU"/>
        </w:rPr>
        <w:t>Допускается применение других средств измерений с метрологическими характеристиками, вспомогательного оборудования и посуды с техническими характеристиками, обеспечивающих необходимую точность измерения, не хуже, а также материалов и реактивов по качеству не ниже указанных в настоящем стандарте.</w:t>
      </w:r>
    </w:p>
    <w:p w14:paraId="10C00A26" w14:textId="29207784" w:rsidR="00586421" w:rsidRPr="00D25358" w:rsidRDefault="003833FD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D25358">
        <w:rPr>
          <w:sz w:val="24"/>
          <w:szCs w:val="24"/>
          <w:lang w:val="ru-RU"/>
        </w:rPr>
        <w:t>6.</w:t>
      </w:r>
      <w:r w:rsidR="009D0C84" w:rsidRPr="00D25358">
        <w:rPr>
          <w:sz w:val="24"/>
          <w:szCs w:val="24"/>
          <w:lang w:val="ru-RU"/>
        </w:rPr>
        <w:t>12</w:t>
      </w:r>
      <w:r w:rsidRPr="00D25358">
        <w:rPr>
          <w:sz w:val="24"/>
          <w:szCs w:val="24"/>
          <w:lang w:val="ru-RU"/>
        </w:rPr>
        <w:t>.</w:t>
      </w:r>
      <w:r w:rsidR="00586421" w:rsidRPr="00D25358">
        <w:rPr>
          <w:sz w:val="24"/>
          <w:szCs w:val="24"/>
          <w:lang w:val="ru-RU"/>
        </w:rPr>
        <w:t>2 Проведение испытания</w:t>
      </w:r>
    </w:p>
    <w:p w14:paraId="1CEF8D5F" w14:textId="200FE7E2" w:rsidR="00586421" w:rsidRPr="00292F95" w:rsidRDefault="00586421" w:rsidP="00D25358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 xml:space="preserve">50 г </w:t>
      </w:r>
      <w:r w:rsidR="00D85641">
        <w:rPr>
          <w:sz w:val="24"/>
          <w:szCs w:val="24"/>
          <w:lang w:val="ru-RU"/>
        </w:rPr>
        <w:t>кормовой добавки</w:t>
      </w:r>
      <w:r w:rsidRPr="00292F95">
        <w:rPr>
          <w:sz w:val="24"/>
          <w:szCs w:val="24"/>
          <w:lang w:val="ru-RU"/>
        </w:rPr>
        <w:t>, взвешенного с погрешностью не более 0,01 г, просеивают через сито в течение 8 мин. Затем слегка постукивают по обечайке сита и вновь просеивают в течение 2 мин. Для очистки сит при просеивании применяют 5 резиновых кружочков массой около 0,5 г каждый. Допускается просеивание ручным способом при 110-120 движениях в минуту и размахе колебаний сита около 10 см.</w:t>
      </w:r>
    </w:p>
    <w:p w14:paraId="241A7C45" w14:textId="054CB6D9" w:rsidR="00586421" w:rsidRPr="00292F95" w:rsidRDefault="00586421" w:rsidP="00586421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>Остаток на сите взвешивают на технических весах с погрешностью не более 0,01 г.</w:t>
      </w:r>
    </w:p>
    <w:p w14:paraId="2A561A4A" w14:textId="552B8DA6" w:rsidR="00586421" w:rsidRPr="009D0C84" w:rsidRDefault="003833FD" w:rsidP="00586421">
      <w:pPr>
        <w:spacing w:before="120" w:after="0" w:line="360" w:lineRule="auto"/>
        <w:ind w:firstLine="709"/>
        <w:rPr>
          <w:sz w:val="24"/>
          <w:szCs w:val="24"/>
          <w:lang w:val="ru-RU"/>
        </w:rPr>
      </w:pPr>
      <w:r w:rsidRPr="009D0C84">
        <w:rPr>
          <w:sz w:val="24"/>
          <w:szCs w:val="24"/>
          <w:lang w:val="ru-RU"/>
        </w:rPr>
        <w:t>6.</w:t>
      </w:r>
      <w:r w:rsidR="009D0C84" w:rsidRPr="009D0C84">
        <w:rPr>
          <w:sz w:val="24"/>
          <w:szCs w:val="24"/>
          <w:lang w:val="ru-RU"/>
        </w:rPr>
        <w:t>12</w:t>
      </w:r>
      <w:r w:rsidR="00586421" w:rsidRPr="009D0C84">
        <w:rPr>
          <w:sz w:val="24"/>
          <w:szCs w:val="24"/>
          <w:lang w:val="ru-RU"/>
        </w:rPr>
        <w:t>.3 Обработка результатов</w:t>
      </w:r>
    </w:p>
    <w:p w14:paraId="167A0C23" w14:textId="2A77A15D" w:rsidR="00586421" w:rsidRPr="00292F95" w:rsidRDefault="00586421" w:rsidP="00586421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 xml:space="preserve">Крупность частиц (остаток на сите) (X) в процентах вычисляют по формуле </w:t>
      </w:r>
    </w:p>
    <w:p w14:paraId="30345A07" w14:textId="0EE66140" w:rsidR="00586421" w:rsidRPr="00586421" w:rsidRDefault="00586421" w:rsidP="00586421">
      <w:pPr>
        <w:spacing w:after="0" w:line="360" w:lineRule="auto"/>
        <w:ind w:firstLine="709"/>
        <w:rPr>
          <w:sz w:val="22"/>
          <w:szCs w:val="22"/>
          <w:lang w:val="ru-RU"/>
        </w:rPr>
      </w:pPr>
      <m:oMathPara>
        <m:oMathParaPr>
          <m:jc m:val="right"/>
        </m:oMathParaPr>
        <m:oMath>
          <m:r>
            <w:rPr>
              <w:rFonts w:ascii="Cambria Math" w:hAnsi="Cambria Math"/>
              <w:sz w:val="22"/>
              <w:szCs w:val="22"/>
              <w:lang w:val="ru-RU"/>
            </w:rPr>
            <m:t>Х=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22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  <w:lang w:val="ru-RU"/>
                </w:rPr>
                <m:t>×100</m:t>
              </m:r>
            </m:num>
            <m:den>
              <m:r>
                <w:rPr>
                  <w:rFonts w:ascii="Cambria Math" w:hAnsi="Cambria Math"/>
                  <w:sz w:val="22"/>
                  <w:szCs w:val="22"/>
                  <w:lang w:val="ru-RU"/>
                </w:rPr>
                <m:t>m</m:t>
              </m:r>
            </m:den>
          </m:f>
          <m:r>
            <w:rPr>
              <w:rFonts w:ascii="Cambria Math" w:hAnsi="Cambria Math"/>
              <w:sz w:val="22"/>
              <w:szCs w:val="22"/>
              <w:lang w:val="ru-RU"/>
            </w:rPr>
            <m:t>,                                                                                 (3)</m:t>
          </m:r>
        </m:oMath>
      </m:oMathPara>
    </w:p>
    <w:p w14:paraId="7F7C8DA8" w14:textId="3801A9F9" w:rsidR="00586421" w:rsidRPr="00292F95" w:rsidRDefault="00586421" w:rsidP="00586421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>где m – масса навески, г;</w:t>
      </w:r>
    </w:p>
    <w:p w14:paraId="508AC0A5" w14:textId="2A85091A" w:rsidR="00586421" w:rsidRPr="00292F95" w:rsidRDefault="00586421" w:rsidP="00586421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i/>
          <w:sz w:val="24"/>
          <w:szCs w:val="24"/>
          <w:lang w:val="en-US"/>
        </w:rPr>
        <w:t>m</w:t>
      </w:r>
      <w:r w:rsidRPr="00292F95">
        <w:rPr>
          <w:i/>
          <w:sz w:val="24"/>
          <w:szCs w:val="24"/>
          <w:vertAlign w:val="subscript"/>
          <w:lang w:val="ru-RU"/>
        </w:rPr>
        <w:t xml:space="preserve">1 </w:t>
      </w:r>
      <w:r w:rsidRPr="00292F95">
        <w:rPr>
          <w:sz w:val="24"/>
          <w:szCs w:val="24"/>
          <w:lang w:val="ru-RU"/>
        </w:rPr>
        <w:t>– масса остатка на сите, г.</w:t>
      </w:r>
    </w:p>
    <w:p w14:paraId="50DEEBD1" w14:textId="4CBAF440" w:rsidR="00586421" w:rsidRPr="00292F95" w:rsidRDefault="00586421" w:rsidP="00586421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>Вычисление производят до 0,01 %.</w:t>
      </w:r>
    </w:p>
    <w:p w14:paraId="111E173D" w14:textId="215A0619" w:rsidR="00586421" w:rsidRPr="00292F95" w:rsidRDefault="00586421" w:rsidP="00586421">
      <w:pPr>
        <w:spacing w:after="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>За окончательный результат испытания принимают среднее арифметическое результатов двух параллельных определений.</w:t>
      </w:r>
    </w:p>
    <w:p w14:paraId="372D9D9B" w14:textId="5A70ADA9" w:rsidR="00586421" w:rsidRDefault="00586421" w:rsidP="009D0C84">
      <w:pPr>
        <w:spacing w:after="60" w:line="360" w:lineRule="auto"/>
        <w:ind w:firstLine="709"/>
        <w:rPr>
          <w:sz w:val="24"/>
          <w:szCs w:val="24"/>
          <w:lang w:val="ru-RU"/>
        </w:rPr>
      </w:pPr>
      <w:r w:rsidRPr="00292F95">
        <w:rPr>
          <w:sz w:val="24"/>
          <w:szCs w:val="24"/>
          <w:lang w:val="ru-RU"/>
        </w:rPr>
        <w:t>Допускаемые расхождения между результатами двух параллельных определений не должны превышать 0,2 абс. %.</w:t>
      </w:r>
      <w:r w:rsidR="00984CA3">
        <w:rPr>
          <w:sz w:val="24"/>
          <w:szCs w:val="24"/>
          <w:lang w:val="ru-RU"/>
        </w:rPr>
        <w:t xml:space="preserve"> </w:t>
      </w:r>
    </w:p>
    <w:p w14:paraId="2FC310F3" w14:textId="77777777" w:rsidR="00984CA3" w:rsidRPr="00984CA3" w:rsidRDefault="00984CA3" w:rsidP="00984CA3">
      <w:pPr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Метрологические характеристики метода оценены в рамках теории погрешности. При необходимости оценки и выражения неопределенности измерений </w:t>
      </w:r>
      <w:r>
        <w:rPr>
          <w:sz w:val="24"/>
          <w:szCs w:val="24"/>
          <w:lang w:val="ru-RU"/>
        </w:rPr>
        <w:lastRenderedPageBreak/>
        <w:t xml:space="preserve">в лаборатории ее устанавливают с учетом требований ГОСТ </w:t>
      </w:r>
      <w:r w:rsidRPr="00984CA3">
        <w:rPr>
          <w:sz w:val="24"/>
          <w:szCs w:val="24"/>
          <w:lang w:val="ru-RU"/>
        </w:rPr>
        <w:t>ГОСТ 34100.3-2017/ISO/IEC Guide 98-3:2008</w:t>
      </w:r>
      <w:r>
        <w:rPr>
          <w:sz w:val="24"/>
          <w:szCs w:val="24"/>
          <w:lang w:val="ru-RU"/>
        </w:rPr>
        <w:t xml:space="preserve">. </w:t>
      </w:r>
    </w:p>
    <w:p w14:paraId="018AAB0A" w14:textId="5E0F54DF" w:rsidR="00553B1B" w:rsidRPr="00553B1B" w:rsidRDefault="009D0C84" w:rsidP="009D0C84">
      <w:pPr>
        <w:shd w:val="clear" w:color="auto" w:fill="FFFFFF"/>
        <w:spacing w:after="0" w:line="360" w:lineRule="auto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6.13</w:t>
      </w:r>
      <w:r w:rsidR="00553B1B" w:rsidRPr="00553B1B">
        <w:rPr>
          <w:sz w:val="24"/>
          <w:szCs w:val="24"/>
          <w:lang w:val="ru-RU"/>
        </w:rPr>
        <w:t xml:space="preserve"> При проведении испытаний допускается применять другие аттестованные методы анализа, указанные в нормативной документации производителя, обеспечивающие достоверность результатов измерений, в том числе включенные в межгосударственные или национальные стандарты, содержащие правила и методы исследований, измерений.</w:t>
      </w:r>
    </w:p>
    <w:p w14:paraId="3FD04692" w14:textId="316CB6A4" w:rsidR="00553B1B" w:rsidRPr="00553B1B" w:rsidRDefault="009D0C84" w:rsidP="009D0C84">
      <w:pPr>
        <w:shd w:val="clear" w:color="auto" w:fill="FFFFFF"/>
        <w:spacing w:after="0" w:line="360" w:lineRule="auto"/>
        <w:ind w:firstLine="709"/>
        <w:rPr>
          <w:rFonts w:eastAsia="Times New Roman" w:cs="Arial"/>
          <w:bCs/>
          <w:spacing w:val="-4"/>
          <w:sz w:val="24"/>
          <w:szCs w:val="24"/>
          <w:lang w:val="ru-RU" w:eastAsia="ru-RU"/>
        </w:rPr>
      </w:pPr>
      <w:r>
        <w:rPr>
          <w:bCs/>
          <w:sz w:val="24"/>
          <w:szCs w:val="24"/>
          <w:lang w:val="ru-RU"/>
        </w:rPr>
        <w:t>6.14</w:t>
      </w:r>
      <w:r w:rsidR="00553B1B" w:rsidRPr="00553B1B">
        <w:rPr>
          <w:bCs/>
          <w:sz w:val="24"/>
          <w:szCs w:val="24"/>
          <w:lang w:val="ru-RU"/>
        </w:rPr>
        <w:t xml:space="preserve"> Допускается проведение испытаний по другим утвержденным в установленном порядке нормативным документам на методы, методикам выполнения измерений, прошедшим метрологический контроль в установленном порядке.</w:t>
      </w:r>
    </w:p>
    <w:p w14:paraId="79F05B06" w14:textId="495E2302" w:rsidR="00DD1A6B" w:rsidRPr="009D0C84" w:rsidRDefault="009D0C84" w:rsidP="009D0C84">
      <w:pPr>
        <w:pStyle w:val="10"/>
        <w:keepNext w:val="0"/>
        <w:widowControl w:val="0"/>
        <w:numPr>
          <w:ilvl w:val="0"/>
          <w:numId w:val="0"/>
        </w:numPr>
        <w:autoSpaceDE w:val="0"/>
        <w:autoSpaceDN w:val="0"/>
        <w:adjustRightInd w:val="0"/>
        <w:spacing w:before="240" w:after="0" w:line="360" w:lineRule="auto"/>
        <w:ind w:firstLine="709"/>
        <w:jc w:val="both"/>
        <w:rPr>
          <w:rFonts w:cs="Arial"/>
          <w:sz w:val="28"/>
          <w:szCs w:val="28"/>
          <w:lang w:val="ru-RU"/>
        </w:rPr>
      </w:pPr>
      <w:bookmarkStart w:id="35" w:name="_Toc239687624"/>
      <w:r w:rsidRPr="009D0C84">
        <w:rPr>
          <w:rFonts w:cs="Arial"/>
          <w:sz w:val="28"/>
          <w:szCs w:val="28"/>
          <w:lang w:val="ru-RU"/>
        </w:rPr>
        <w:t>7</w:t>
      </w:r>
      <w:r w:rsidR="00973173" w:rsidRPr="009D0C84">
        <w:rPr>
          <w:rFonts w:cs="Arial"/>
          <w:sz w:val="28"/>
          <w:szCs w:val="28"/>
          <w:lang w:val="ru-RU"/>
        </w:rPr>
        <w:t xml:space="preserve"> </w:t>
      </w:r>
      <w:r w:rsidR="009C7C46" w:rsidRPr="009D0C84">
        <w:rPr>
          <w:rFonts w:cs="Arial"/>
          <w:sz w:val="28"/>
          <w:szCs w:val="28"/>
          <w:lang w:val="ru-RU"/>
        </w:rPr>
        <w:t>Т</w:t>
      </w:r>
      <w:r w:rsidR="003D3431" w:rsidRPr="009D0C84">
        <w:rPr>
          <w:rFonts w:cs="Arial"/>
          <w:sz w:val="28"/>
          <w:szCs w:val="28"/>
          <w:lang w:val="ru-RU"/>
        </w:rPr>
        <w:t>ранспортиров</w:t>
      </w:r>
      <w:r w:rsidR="00CB0004" w:rsidRPr="009D0C84">
        <w:rPr>
          <w:rFonts w:cs="Arial"/>
          <w:sz w:val="28"/>
          <w:szCs w:val="28"/>
          <w:lang w:val="ru-RU"/>
        </w:rPr>
        <w:t>ание</w:t>
      </w:r>
      <w:r w:rsidR="003D3431" w:rsidRPr="009D0C84">
        <w:rPr>
          <w:rFonts w:cs="Arial"/>
          <w:sz w:val="28"/>
          <w:szCs w:val="28"/>
          <w:lang w:val="ru-RU"/>
        </w:rPr>
        <w:t xml:space="preserve"> и хранение</w:t>
      </w:r>
      <w:bookmarkEnd w:id="35"/>
      <w:r w:rsidR="003D3431" w:rsidRPr="009D0C84">
        <w:rPr>
          <w:rFonts w:cs="Arial"/>
          <w:sz w:val="28"/>
          <w:szCs w:val="28"/>
          <w:lang w:val="ru-RU"/>
        </w:rPr>
        <w:t xml:space="preserve"> </w:t>
      </w:r>
      <w:r w:rsidR="00304620" w:rsidRPr="009D0C84">
        <w:rPr>
          <w:rFonts w:cs="Arial"/>
          <w:sz w:val="28"/>
          <w:szCs w:val="28"/>
          <w:lang w:val="ru-RU"/>
        </w:rPr>
        <w:t xml:space="preserve"> </w:t>
      </w:r>
    </w:p>
    <w:bookmarkEnd w:id="22"/>
    <w:bookmarkEnd w:id="23"/>
    <w:p w14:paraId="47AAA813" w14:textId="3A69E4E9" w:rsidR="00553B1B" w:rsidRPr="00553B1B" w:rsidRDefault="009D0C84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553B1B" w:rsidRPr="00553B1B">
        <w:rPr>
          <w:rFonts w:cs="Arial"/>
          <w:sz w:val="24"/>
          <w:szCs w:val="24"/>
          <w:lang w:val="ru-RU"/>
        </w:rPr>
        <w:t>.1 Кормовой витамин В</w:t>
      </w:r>
      <w:r w:rsidR="00C72EC0" w:rsidRPr="00C72EC0">
        <w:rPr>
          <w:rFonts w:cs="Arial"/>
          <w:sz w:val="24"/>
          <w:szCs w:val="24"/>
          <w:vertAlign w:val="subscript"/>
          <w:lang w:val="ru-RU"/>
        </w:rPr>
        <w:t>1</w:t>
      </w:r>
      <w:r w:rsidR="00553B1B" w:rsidRPr="00C72EC0">
        <w:rPr>
          <w:rFonts w:cs="Arial"/>
          <w:sz w:val="24"/>
          <w:szCs w:val="24"/>
          <w:vertAlign w:val="subscript"/>
          <w:lang w:val="ru-RU"/>
        </w:rPr>
        <w:t>2</w:t>
      </w:r>
      <w:r w:rsidR="00553B1B" w:rsidRPr="00553B1B">
        <w:rPr>
          <w:rFonts w:cs="Arial"/>
          <w:sz w:val="24"/>
          <w:szCs w:val="24"/>
          <w:lang w:val="ru-RU"/>
        </w:rPr>
        <w:t xml:space="preserve"> транспортируют в упакованном виде в крытых транспортных средствах всеми видами транспорта в соответствии с правилами перевозок грузов, действующими на данном виде транспорта с соблюдением условий хранения, установленных производителем.</w:t>
      </w:r>
    </w:p>
    <w:p w14:paraId="78FEB2A5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Продукцию, упакованную в мягкие специализированные контейнеры, допускается транспортировать на открытых транспортных средствах.</w:t>
      </w:r>
    </w:p>
    <w:p w14:paraId="5E186AA9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Формирование транспортных пакетов должно соответствовать требованиям ГОСТ 24597, ГОСТ 26663, средства скрепления – ГОСТ 21650, ГОСТ 22477.</w:t>
      </w:r>
    </w:p>
    <w:p w14:paraId="69C0C602" w14:textId="364ACE61" w:rsidR="00553B1B" w:rsidRPr="00553B1B" w:rsidRDefault="009D0C84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553B1B" w:rsidRPr="00553B1B">
        <w:rPr>
          <w:rFonts w:cs="Arial"/>
          <w:sz w:val="24"/>
          <w:szCs w:val="24"/>
          <w:lang w:val="ru-RU"/>
        </w:rPr>
        <w:t>.2 Транспортные средства должны быть внутри сухими, чистыми, без постороннего запаха, не зараженными насекомыми-вредителями хлебных запасов, без острых выступающих деталей.</w:t>
      </w:r>
    </w:p>
    <w:p w14:paraId="23793B28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Использование транспорта после перевозки животных, сырья животного происхождения допускается только после тщательной очистки, дезинфекции, промывки и просушки.</w:t>
      </w:r>
    </w:p>
    <w:p w14:paraId="7CDF2DBE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Не допускается применять транспортные средства, ранее использованные для перевозки ядохимикатов и удобрений.</w:t>
      </w:r>
    </w:p>
    <w:p w14:paraId="18EAC56A" w14:textId="4A9F1F6C" w:rsidR="00553B1B" w:rsidRPr="00553B1B" w:rsidRDefault="009D0C84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7.</w:t>
      </w:r>
      <w:r w:rsidR="00553B1B" w:rsidRPr="00553B1B">
        <w:rPr>
          <w:rFonts w:cs="Arial"/>
          <w:sz w:val="24"/>
          <w:szCs w:val="24"/>
          <w:lang w:val="ru-RU"/>
        </w:rPr>
        <w:t>3 Кормовой витамин В</w:t>
      </w:r>
      <w:r>
        <w:rPr>
          <w:rFonts w:cs="Arial"/>
          <w:sz w:val="24"/>
          <w:szCs w:val="24"/>
          <w:vertAlign w:val="subscript"/>
          <w:lang w:val="ru-RU"/>
        </w:rPr>
        <w:t>12</w:t>
      </w:r>
      <w:r w:rsidR="00553B1B" w:rsidRPr="00553B1B">
        <w:rPr>
          <w:rFonts w:cs="Arial"/>
          <w:sz w:val="24"/>
          <w:szCs w:val="24"/>
          <w:lang w:val="ru-RU"/>
        </w:rPr>
        <w:t xml:space="preserve"> при погрузке и выгрузке должен быть защищен от атмосферных осадков.</w:t>
      </w:r>
    </w:p>
    <w:p w14:paraId="01A442DC" w14:textId="50A97143" w:rsidR="00553B1B" w:rsidRPr="00553B1B" w:rsidRDefault="009D0C84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553B1B" w:rsidRPr="00553B1B">
        <w:rPr>
          <w:rFonts w:cs="Arial"/>
          <w:sz w:val="24"/>
          <w:szCs w:val="24"/>
          <w:lang w:val="ru-RU"/>
        </w:rPr>
        <w:t>.4 Кормовой витамин В</w:t>
      </w:r>
      <w:r>
        <w:rPr>
          <w:rFonts w:cs="Arial"/>
          <w:sz w:val="24"/>
          <w:szCs w:val="24"/>
          <w:vertAlign w:val="subscript"/>
          <w:lang w:val="ru-RU"/>
        </w:rPr>
        <w:t>12</w:t>
      </w:r>
      <w:r w:rsidR="00553B1B" w:rsidRPr="00553B1B">
        <w:rPr>
          <w:rFonts w:cs="Arial"/>
          <w:sz w:val="24"/>
          <w:szCs w:val="24"/>
          <w:lang w:val="ru-RU"/>
        </w:rPr>
        <w:t xml:space="preserve"> хранят в упакованном виде раздельно по партиям в сухих, чистых, не зараженных вредителями хлебных запасов, хорошо вентилируемых или проветриваемых закрытых складских помещениях в интервалах </w:t>
      </w:r>
      <w:r w:rsidR="00553B1B" w:rsidRPr="00553B1B">
        <w:rPr>
          <w:rFonts w:cs="Arial"/>
          <w:sz w:val="24"/>
          <w:szCs w:val="24"/>
          <w:lang w:val="ru-RU"/>
        </w:rPr>
        <w:lastRenderedPageBreak/>
        <w:t>температур, указанных производителем, при относительной влажности не более 80%.</w:t>
      </w:r>
    </w:p>
    <w:p w14:paraId="15A5B31D" w14:textId="7C67090C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Кормовой витамин В</w:t>
      </w:r>
      <w:r w:rsidR="0001338E">
        <w:rPr>
          <w:rFonts w:cs="Arial"/>
          <w:sz w:val="24"/>
          <w:szCs w:val="24"/>
          <w:vertAlign w:val="subscript"/>
          <w:lang w:val="ru-RU"/>
        </w:rPr>
        <w:t>12</w:t>
      </w:r>
      <w:r w:rsidRPr="00553B1B">
        <w:rPr>
          <w:rFonts w:cs="Arial"/>
          <w:sz w:val="24"/>
          <w:szCs w:val="24"/>
          <w:lang w:val="ru-RU"/>
        </w:rPr>
        <w:t xml:space="preserve"> должен быть защищен от воздействия прямых солнечных лучей, источников тепла и влаги.</w:t>
      </w:r>
    </w:p>
    <w:p w14:paraId="10D51410" w14:textId="5DD82CDF" w:rsidR="00553B1B" w:rsidRPr="00553B1B" w:rsidRDefault="009D0C84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553B1B" w:rsidRPr="00553B1B">
        <w:rPr>
          <w:rFonts w:cs="Arial"/>
          <w:sz w:val="24"/>
          <w:szCs w:val="24"/>
          <w:lang w:val="ru-RU"/>
        </w:rPr>
        <w:t>.5 Кормовой витамин В</w:t>
      </w:r>
      <w:r>
        <w:rPr>
          <w:rFonts w:cs="Arial"/>
          <w:sz w:val="24"/>
          <w:szCs w:val="24"/>
          <w:vertAlign w:val="subscript"/>
          <w:lang w:val="ru-RU"/>
        </w:rPr>
        <w:t>12</w:t>
      </w:r>
      <w:r w:rsidR="00553B1B" w:rsidRPr="00553B1B">
        <w:rPr>
          <w:rFonts w:cs="Arial"/>
          <w:sz w:val="24"/>
          <w:szCs w:val="24"/>
          <w:lang w:val="ru-RU"/>
        </w:rPr>
        <w:t>,</w:t>
      </w:r>
      <w:r w:rsidR="00553B1B" w:rsidRPr="00553B1B">
        <w:rPr>
          <w:rFonts w:cs="Arial"/>
          <w:sz w:val="24"/>
          <w:szCs w:val="24"/>
          <w:vertAlign w:val="subscript"/>
          <w:lang w:val="ru-RU"/>
        </w:rPr>
        <w:t xml:space="preserve"> </w:t>
      </w:r>
      <w:r w:rsidR="00553B1B" w:rsidRPr="00553B1B">
        <w:rPr>
          <w:rFonts w:cs="Arial"/>
          <w:sz w:val="24"/>
          <w:szCs w:val="24"/>
          <w:lang w:val="ru-RU"/>
        </w:rPr>
        <w:t>упакованный в мешки, должен быть уложен штабелем на плоские поддоны по ГОСТ 33757; продукцию в мягких специализированных контейнерах, штабелируют согласно требованиям инструкции по применению контейнеров.</w:t>
      </w:r>
    </w:p>
    <w:p w14:paraId="596F7574" w14:textId="286758CD" w:rsidR="00553B1B" w:rsidRPr="00553B1B" w:rsidRDefault="009D0C84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553B1B" w:rsidRPr="00553B1B">
        <w:rPr>
          <w:rFonts w:cs="Arial"/>
          <w:sz w:val="24"/>
          <w:szCs w:val="24"/>
          <w:lang w:val="ru-RU"/>
        </w:rPr>
        <w:t>.6 На каждую хранящуюся партию кормового витамина В</w:t>
      </w:r>
      <w:r>
        <w:rPr>
          <w:rFonts w:cs="Arial"/>
          <w:sz w:val="24"/>
          <w:szCs w:val="24"/>
          <w:vertAlign w:val="subscript"/>
          <w:lang w:val="ru-RU"/>
        </w:rPr>
        <w:t>12</w:t>
      </w:r>
      <w:r w:rsidR="00553B1B" w:rsidRPr="00553B1B">
        <w:rPr>
          <w:rFonts w:cs="Arial"/>
          <w:sz w:val="24"/>
          <w:szCs w:val="24"/>
          <w:lang w:val="ru-RU"/>
        </w:rPr>
        <w:t xml:space="preserve"> должна быть доступная информация – ярлык (паспорт, карточка) с указанием:</w:t>
      </w:r>
    </w:p>
    <w:p w14:paraId="23F9B7D9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- наименования продукции;</w:t>
      </w:r>
    </w:p>
    <w:p w14:paraId="3E0ED3C1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- наименования производителя;</w:t>
      </w:r>
    </w:p>
    <w:p w14:paraId="59DE575F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- массы партии;</w:t>
      </w:r>
    </w:p>
    <w:p w14:paraId="41CAC38F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- даты изготовления;</w:t>
      </w:r>
    </w:p>
    <w:p w14:paraId="1ABD1BF2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- срока годности;</w:t>
      </w:r>
    </w:p>
    <w:p w14:paraId="63E5C1F8" w14:textId="77777777" w:rsidR="00553B1B" w:rsidRPr="00553B1B" w:rsidRDefault="00553B1B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 w:rsidRPr="00553B1B">
        <w:rPr>
          <w:rFonts w:cs="Arial"/>
          <w:sz w:val="24"/>
          <w:szCs w:val="24"/>
          <w:lang w:val="ru-RU"/>
        </w:rPr>
        <w:t>- условий хранения.</w:t>
      </w:r>
    </w:p>
    <w:p w14:paraId="004F23A2" w14:textId="7CE32B08" w:rsidR="00553B1B" w:rsidRPr="00553B1B" w:rsidRDefault="009D0C84" w:rsidP="009D0C84">
      <w:pPr>
        <w:pStyle w:val="28"/>
        <w:spacing w:after="0" w:line="360" w:lineRule="auto"/>
        <w:ind w:left="0"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553B1B" w:rsidRPr="00553B1B">
        <w:rPr>
          <w:rFonts w:cs="Arial"/>
          <w:sz w:val="24"/>
          <w:szCs w:val="24"/>
          <w:lang w:val="ru-RU"/>
        </w:rPr>
        <w:t>.7 Транспортирование и хранение кормового витамина В</w:t>
      </w:r>
      <w:r>
        <w:rPr>
          <w:rFonts w:cs="Arial"/>
          <w:sz w:val="24"/>
          <w:szCs w:val="24"/>
          <w:vertAlign w:val="subscript"/>
          <w:lang w:val="ru-RU"/>
        </w:rPr>
        <w:t>12</w:t>
      </w:r>
      <w:r w:rsidR="00553B1B" w:rsidRPr="00553B1B">
        <w:rPr>
          <w:rFonts w:cs="Arial"/>
          <w:sz w:val="24"/>
          <w:szCs w:val="24"/>
          <w:lang w:val="ru-RU"/>
        </w:rPr>
        <w:t>, отправляемого в районы Крайнего Севера и приравненные к ним местности, должны соответствовать требованиям ГОСТ 15846.</w:t>
      </w:r>
    </w:p>
    <w:p w14:paraId="7716BDD6" w14:textId="4E40DEB1" w:rsidR="00553B1B" w:rsidRPr="00553B1B" w:rsidRDefault="009D0C84" w:rsidP="00553B1B">
      <w:pPr>
        <w:pStyle w:val="28"/>
        <w:spacing w:line="360" w:lineRule="auto"/>
        <w:ind w:left="0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553B1B" w:rsidRPr="00553B1B">
        <w:rPr>
          <w:rFonts w:cs="Arial"/>
          <w:sz w:val="24"/>
          <w:szCs w:val="24"/>
          <w:lang w:val="ru-RU"/>
        </w:rPr>
        <w:t>.8 Срок годности кормового витамина В</w:t>
      </w:r>
      <w:r>
        <w:rPr>
          <w:rFonts w:cs="Arial"/>
          <w:sz w:val="24"/>
          <w:szCs w:val="24"/>
          <w:vertAlign w:val="subscript"/>
          <w:lang w:val="ru-RU"/>
        </w:rPr>
        <w:t>12</w:t>
      </w:r>
      <w:r w:rsidR="00553B1B" w:rsidRPr="00553B1B">
        <w:rPr>
          <w:rFonts w:cs="Arial"/>
          <w:sz w:val="24"/>
          <w:szCs w:val="24"/>
          <w:lang w:val="ru-RU"/>
        </w:rPr>
        <w:t xml:space="preserve"> устанавливает изготовитель. Рекомендуемый срок годности – </w:t>
      </w:r>
      <w:r w:rsidR="00CA7A13">
        <w:rPr>
          <w:rFonts w:cs="Arial"/>
          <w:sz w:val="24"/>
          <w:szCs w:val="24"/>
          <w:lang w:val="ru-RU"/>
        </w:rPr>
        <w:t>1</w:t>
      </w:r>
      <w:r w:rsidR="00553B1B">
        <w:rPr>
          <w:rFonts w:cs="Arial"/>
          <w:sz w:val="24"/>
          <w:szCs w:val="24"/>
          <w:lang w:val="ru-RU"/>
        </w:rPr>
        <w:t xml:space="preserve"> г</w:t>
      </w:r>
      <w:r w:rsidR="00553B1B" w:rsidRPr="00553B1B">
        <w:rPr>
          <w:rFonts w:cs="Arial"/>
          <w:sz w:val="24"/>
          <w:szCs w:val="24"/>
          <w:lang w:val="ru-RU"/>
        </w:rPr>
        <w:t xml:space="preserve"> с даты изготовления при условии соблюдения условий хранения, установленных производителем.</w:t>
      </w:r>
    </w:p>
    <w:p w14:paraId="49418FCE" w14:textId="06DD429C" w:rsidR="00973173" w:rsidRPr="00D25358" w:rsidRDefault="009D0C84" w:rsidP="00973173">
      <w:pPr>
        <w:pStyle w:val="10"/>
        <w:keepNext w:val="0"/>
        <w:widowControl w:val="0"/>
        <w:numPr>
          <w:ilvl w:val="0"/>
          <w:numId w:val="0"/>
        </w:numPr>
        <w:autoSpaceDE w:val="0"/>
        <w:autoSpaceDN w:val="0"/>
        <w:adjustRightInd w:val="0"/>
        <w:spacing w:before="240" w:after="120" w:line="360" w:lineRule="auto"/>
        <w:ind w:firstLine="709"/>
        <w:jc w:val="both"/>
        <w:rPr>
          <w:rFonts w:cs="Arial"/>
          <w:sz w:val="28"/>
          <w:szCs w:val="28"/>
          <w:lang w:val="ru-RU"/>
        </w:rPr>
      </w:pPr>
      <w:bookmarkStart w:id="36" w:name="_Toc239687625"/>
      <w:r w:rsidRPr="00D25358">
        <w:rPr>
          <w:rFonts w:cs="Arial"/>
          <w:sz w:val="28"/>
          <w:szCs w:val="28"/>
          <w:lang w:val="ru-RU"/>
        </w:rPr>
        <w:t>8</w:t>
      </w:r>
      <w:r w:rsidR="00973173" w:rsidRPr="00D25358">
        <w:rPr>
          <w:rFonts w:cs="Arial"/>
          <w:sz w:val="28"/>
          <w:szCs w:val="28"/>
          <w:lang w:val="ru-RU"/>
        </w:rPr>
        <w:t xml:space="preserve"> Гарантия изготовителя</w:t>
      </w:r>
      <w:bookmarkEnd w:id="36"/>
      <w:r w:rsidR="00973173" w:rsidRPr="00D25358">
        <w:rPr>
          <w:rFonts w:cs="Arial"/>
          <w:sz w:val="28"/>
          <w:szCs w:val="28"/>
          <w:lang w:val="ru-RU"/>
        </w:rPr>
        <w:t xml:space="preserve">  </w:t>
      </w:r>
    </w:p>
    <w:p w14:paraId="725C1F04" w14:textId="4058A46D" w:rsidR="00292F95" w:rsidRDefault="009D0C84" w:rsidP="0001338E">
      <w:pPr>
        <w:spacing w:after="0" w:line="360" w:lineRule="auto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8</w:t>
      </w:r>
      <w:r w:rsidR="00973173" w:rsidRPr="00292F95">
        <w:rPr>
          <w:rFonts w:cs="Arial"/>
          <w:sz w:val="24"/>
          <w:szCs w:val="24"/>
          <w:lang w:val="ru-RU"/>
        </w:rPr>
        <w:t>.1 Изготовитель гарантирует соответствие кормового витамина В</w:t>
      </w:r>
      <w:r w:rsidR="00973173" w:rsidRPr="00292F95">
        <w:rPr>
          <w:rFonts w:cs="Arial"/>
          <w:sz w:val="24"/>
          <w:szCs w:val="24"/>
          <w:vertAlign w:val="subscript"/>
          <w:lang w:val="ru-RU"/>
        </w:rPr>
        <w:t>12</w:t>
      </w:r>
      <w:r w:rsidR="00973173" w:rsidRPr="00292F95">
        <w:rPr>
          <w:rFonts w:cs="Arial"/>
          <w:sz w:val="24"/>
          <w:szCs w:val="24"/>
          <w:lang w:val="ru-RU"/>
        </w:rPr>
        <w:t xml:space="preserve"> требованиям настоящего стандарта при соблюдении потребителем условий применения и хранения.</w:t>
      </w:r>
      <w:r w:rsidR="00292F95">
        <w:rPr>
          <w:rFonts w:cs="Arial"/>
          <w:sz w:val="24"/>
          <w:szCs w:val="24"/>
          <w:lang w:val="ru-RU"/>
        </w:rPr>
        <w:br w:type="page"/>
      </w:r>
    </w:p>
    <w:p w14:paraId="255B0D02" w14:textId="77777777" w:rsidR="00C85A6B" w:rsidRPr="00414508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323E6F2F" w14:textId="77777777" w:rsidR="00C85A6B" w:rsidRPr="00292F95" w:rsidRDefault="00C85A6B" w:rsidP="00EE3605">
      <w:pPr>
        <w:tabs>
          <w:tab w:val="left" w:pos="426"/>
        </w:tabs>
        <w:spacing w:after="0" w:line="312" w:lineRule="auto"/>
        <w:ind w:left="397" w:hanging="397"/>
        <w:jc w:val="center"/>
        <w:outlineLvl w:val="0"/>
        <w:rPr>
          <w:rFonts w:cs="Arial"/>
          <w:b/>
          <w:sz w:val="28"/>
          <w:szCs w:val="28"/>
          <w:lang w:val="ru-RU"/>
        </w:rPr>
      </w:pPr>
      <w:bookmarkStart w:id="37" w:name="_Toc239687626"/>
      <w:r w:rsidRPr="00292F95">
        <w:rPr>
          <w:rFonts w:cs="Arial"/>
          <w:b/>
          <w:sz w:val="28"/>
          <w:szCs w:val="28"/>
          <w:lang w:val="ru-RU"/>
        </w:rPr>
        <w:t>Приложение А</w:t>
      </w:r>
      <w:bookmarkEnd w:id="37"/>
      <w:r w:rsidRPr="00292F95">
        <w:rPr>
          <w:rFonts w:cs="Arial"/>
          <w:b/>
          <w:sz w:val="28"/>
          <w:szCs w:val="28"/>
          <w:lang w:val="ru-RU"/>
        </w:rPr>
        <w:t xml:space="preserve"> </w:t>
      </w:r>
    </w:p>
    <w:p w14:paraId="203C2F13" w14:textId="03C6E2AE" w:rsidR="00C85A6B" w:rsidRDefault="00C85A6B" w:rsidP="00C85A6B">
      <w:pPr>
        <w:tabs>
          <w:tab w:val="left" w:pos="426"/>
        </w:tabs>
        <w:spacing w:after="0" w:line="312" w:lineRule="auto"/>
        <w:ind w:left="397" w:hanging="397"/>
        <w:jc w:val="center"/>
        <w:rPr>
          <w:rFonts w:cs="Arial"/>
          <w:sz w:val="24"/>
          <w:szCs w:val="24"/>
          <w:lang w:val="ru-RU"/>
        </w:rPr>
      </w:pPr>
      <w:r w:rsidRPr="00C30616">
        <w:rPr>
          <w:rFonts w:cs="Arial"/>
          <w:sz w:val="24"/>
          <w:szCs w:val="24"/>
          <w:lang w:val="ru-RU"/>
        </w:rPr>
        <w:t>(обязательное</w:t>
      </w:r>
      <w:r w:rsidRPr="00EE5C8A">
        <w:rPr>
          <w:rFonts w:cs="Arial"/>
          <w:sz w:val="24"/>
          <w:szCs w:val="24"/>
          <w:lang w:val="ru-RU"/>
        </w:rPr>
        <w:t>)</w:t>
      </w:r>
    </w:p>
    <w:p w14:paraId="3FE6ACF1" w14:textId="35729325" w:rsidR="00C85A6B" w:rsidRPr="00EE5C8A" w:rsidRDefault="00C85A6B" w:rsidP="00C85A6B">
      <w:pPr>
        <w:tabs>
          <w:tab w:val="left" w:pos="426"/>
        </w:tabs>
        <w:spacing w:after="0" w:line="312" w:lineRule="auto"/>
        <w:ind w:left="397" w:hanging="397"/>
        <w:jc w:val="center"/>
        <w:rPr>
          <w:rFonts w:cs="Arial"/>
          <w:b/>
          <w:sz w:val="24"/>
          <w:szCs w:val="24"/>
          <w:lang w:val="ru-RU"/>
        </w:rPr>
      </w:pPr>
      <w:r w:rsidRPr="00EE5C8A">
        <w:rPr>
          <w:rFonts w:cs="Arial"/>
          <w:b/>
          <w:sz w:val="24"/>
          <w:szCs w:val="24"/>
          <w:lang w:val="ru-RU"/>
        </w:rPr>
        <w:t xml:space="preserve">Примеры маркировочного количества, веса образца и объема разбавления экстракта витамина </w:t>
      </w:r>
      <w:r w:rsidRPr="00EE5C8A">
        <w:rPr>
          <w:rFonts w:cs="Arial"/>
          <w:b/>
          <w:sz w:val="24"/>
          <w:szCs w:val="24"/>
          <w:lang w:val="en-US"/>
        </w:rPr>
        <w:t>B</w:t>
      </w:r>
      <w:r>
        <w:rPr>
          <w:rFonts w:cs="Arial"/>
          <w:b/>
          <w:sz w:val="24"/>
          <w:szCs w:val="24"/>
          <w:vertAlign w:val="subscript"/>
          <w:lang w:val="ru-RU"/>
        </w:rPr>
        <w:t>12</w:t>
      </w:r>
      <w:r w:rsidRPr="00EE5C8A">
        <w:rPr>
          <w:rFonts w:cs="Arial"/>
          <w:sz w:val="24"/>
          <w:szCs w:val="24"/>
          <w:lang w:val="ru-RU"/>
        </w:rPr>
        <w:t xml:space="preserve"> </w:t>
      </w:r>
      <w:r w:rsidRPr="00EE5C8A">
        <w:rPr>
          <w:rFonts w:cs="Arial"/>
          <w:b/>
          <w:sz w:val="24"/>
          <w:szCs w:val="24"/>
          <w:lang w:val="ru-RU"/>
        </w:rPr>
        <w:t>в продуктах</w:t>
      </w:r>
    </w:p>
    <w:p w14:paraId="0F856681" w14:textId="77777777" w:rsidR="00C85A6B" w:rsidRDefault="00C85A6B" w:rsidP="00C85A6B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0BBA2B3F" w14:textId="77777777" w:rsidR="00C85A6B" w:rsidRDefault="00C85A6B" w:rsidP="00C85A6B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0019D533" w14:textId="77777777" w:rsidR="00C85A6B" w:rsidRPr="00EE5C8A" w:rsidRDefault="00C85A6B" w:rsidP="00C85A6B">
      <w:pPr>
        <w:spacing w:line="240" w:lineRule="auto"/>
        <w:rPr>
          <w:rFonts w:cs="Arial"/>
          <w:bCs/>
          <w:iCs/>
          <w:sz w:val="22"/>
          <w:szCs w:val="22"/>
          <w:lang w:val="ru-RU"/>
        </w:rPr>
      </w:pPr>
      <w:r w:rsidRPr="00EE5C8A">
        <w:rPr>
          <w:rFonts w:cs="Arial"/>
          <w:bCs/>
          <w:iCs/>
          <w:spacing w:val="40"/>
          <w:sz w:val="22"/>
          <w:szCs w:val="22"/>
          <w:lang w:val="ru-RU"/>
        </w:rPr>
        <w:t>Таблица А.1</w:t>
      </w:r>
      <w:r w:rsidRPr="00EE5C8A">
        <w:rPr>
          <w:rFonts w:cs="Arial"/>
          <w:bCs/>
          <w:iCs/>
          <w:sz w:val="22"/>
          <w:szCs w:val="22"/>
          <w:lang w:val="ru-RU"/>
        </w:rPr>
        <w:t xml:space="preserve"> – Установленное количество, вес образца и объем разбавленного экстракта</w:t>
      </w:r>
    </w:p>
    <w:tbl>
      <w:tblPr>
        <w:tblStyle w:val="afffff"/>
        <w:tblW w:w="0" w:type="auto"/>
        <w:tblLook w:val="04A0" w:firstRow="1" w:lastRow="0" w:firstColumn="1" w:lastColumn="0" w:noHBand="0" w:noVBand="1"/>
      </w:tblPr>
      <w:tblGrid>
        <w:gridCol w:w="2412"/>
        <w:gridCol w:w="2404"/>
        <w:gridCol w:w="2403"/>
        <w:gridCol w:w="2409"/>
      </w:tblGrid>
      <w:tr w:rsidR="00C85A6B" w:rsidRPr="002439D5" w14:paraId="6A4C03D3" w14:textId="77777777" w:rsidTr="00FF0EDB">
        <w:tc>
          <w:tcPr>
            <w:tcW w:w="2435" w:type="dxa"/>
            <w:tcBorders>
              <w:bottom w:val="double" w:sz="4" w:space="0" w:color="auto"/>
            </w:tcBorders>
            <w:vAlign w:val="center"/>
          </w:tcPr>
          <w:p w14:paraId="7A14B9AD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Маркированное количество, %</w:t>
            </w:r>
          </w:p>
        </w:tc>
        <w:tc>
          <w:tcPr>
            <w:tcW w:w="2435" w:type="dxa"/>
            <w:tcBorders>
              <w:bottom w:val="double" w:sz="4" w:space="0" w:color="auto"/>
            </w:tcBorders>
            <w:vAlign w:val="center"/>
          </w:tcPr>
          <w:p w14:paraId="08240BE0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Взвешенное количество образца, г</w:t>
            </w:r>
          </w:p>
        </w:tc>
        <w:tc>
          <w:tcPr>
            <w:tcW w:w="2435" w:type="dxa"/>
            <w:tcBorders>
              <w:bottom w:val="double" w:sz="4" w:space="0" w:color="auto"/>
            </w:tcBorders>
            <w:vAlign w:val="center"/>
          </w:tcPr>
          <w:p w14:paraId="69E85262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Объем извлечения</w:t>
            </w:r>
          </w:p>
        </w:tc>
        <w:tc>
          <w:tcPr>
            <w:tcW w:w="2436" w:type="dxa"/>
            <w:tcBorders>
              <w:bottom w:val="double" w:sz="4" w:space="0" w:color="auto"/>
            </w:tcBorders>
            <w:vAlign w:val="center"/>
          </w:tcPr>
          <w:p w14:paraId="10AD7AC8" w14:textId="2BE9CB17" w:rsidR="00C85A6B" w:rsidRPr="00EE5C8A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  <w:lang w:val="ru-RU"/>
              </w:rPr>
            </w:pPr>
            <w:r>
              <w:rPr>
                <w:rFonts w:cs="Arial"/>
                <w:bCs/>
                <w:sz w:val="18"/>
                <w:szCs w:val="18"/>
                <w:lang w:val="ru-RU"/>
              </w:rPr>
              <w:t>Конц</w:t>
            </w:r>
            <w:r w:rsidRPr="00EE5C8A">
              <w:rPr>
                <w:rFonts w:cs="Arial"/>
                <w:bCs/>
                <w:sz w:val="18"/>
                <w:szCs w:val="18"/>
                <w:lang w:val="ru-RU"/>
              </w:rPr>
              <w:t>ентрация витамина B</w:t>
            </w:r>
            <w:r w:rsidR="00FF0EDB" w:rsidRPr="00FF0EDB">
              <w:rPr>
                <w:rFonts w:cs="Arial"/>
                <w:bCs/>
                <w:sz w:val="18"/>
                <w:szCs w:val="18"/>
                <w:vertAlign w:val="subscript"/>
                <w:lang w:val="ru-RU"/>
              </w:rPr>
              <w:t>12</w:t>
            </w:r>
            <w:r w:rsidRPr="00EE5C8A">
              <w:rPr>
                <w:rFonts w:cs="Arial"/>
                <w:bCs/>
                <w:sz w:val="18"/>
                <w:szCs w:val="18"/>
                <w:lang w:val="ru-RU"/>
              </w:rPr>
              <w:t xml:space="preserve"> в экстракте, мкг/мл</w:t>
            </w:r>
          </w:p>
        </w:tc>
      </w:tr>
      <w:tr w:rsidR="00C85A6B" w14:paraId="7186DB95" w14:textId="77777777" w:rsidTr="00FF0EDB">
        <w:tc>
          <w:tcPr>
            <w:tcW w:w="2435" w:type="dxa"/>
            <w:tcBorders>
              <w:top w:val="double" w:sz="4" w:space="0" w:color="auto"/>
            </w:tcBorders>
            <w:vAlign w:val="center"/>
          </w:tcPr>
          <w:p w14:paraId="013BA633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0.1</w:t>
            </w:r>
          </w:p>
        </w:tc>
        <w:tc>
          <w:tcPr>
            <w:tcW w:w="2435" w:type="dxa"/>
            <w:tcBorders>
              <w:top w:val="double" w:sz="4" w:space="0" w:color="auto"/>
            </w:tcBorders>
            <w:vAlign w:val="center"/>
          </w:tcPr>
          <w:p w14:paraId="68639F42" w14:textId="380BCCEE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1</w:t>
            </w:r>
            <w:r w:rsidR="00D9440F">
              <w:rPr>
                <w:rFonts w:cs="Arial"/>
                <w:bCs/>
                <w:sz w:val="18"/>
                <w:szCs w:val="18"/>
                <w:lang w:val="ru-RU"/>
              </w:rPr>
              <w:t>0</w:t>
            </w:r>
            <w:r w:rsidRPr="00BF59B7">
              <w:rPr>
                <w:rFonts w:cs="Arial"/>
                <w:bCs/>
                <w:sz w:val="18"/>
                <w:szCs w:val="18"/>
              </w:rPr>
              <w:t>.0000</w:t>
            </w:r>
          </w:p>
        </w:tc>
        <w:tc>
          <w:tcPr>
            <w:tcW w:w="2435" w:type="dxa"/>
            <w:tcBorders>
              <w:top w:val="double" w:sz="4" w:space="0" w:color="auto"/>
            </w:tcBorders>
            <w:vAlign w:val="center"/>
          </w:tcPr>
          <w:p w14:paraId="50E191AD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100.0</w:t>
            </w:r>
          </w:p>
        </w:tc>
        <w:tc>
          <w:tcPr>
            <w:tcW w:w="2436" w:type="dxa"/>
            <w:tcBorders>
              <w:top w:val="double" w:sz="4" w:space="0" w:color="auto"/>
            </w:tcBorders>
            <w:vAlign w:val="center"/>
          </w:tcPr>
          <w:p w14:paraId="789E71F6" w14:textId="1AF2F2DA" w:rsidR="00C85A6B" w:rsidRPr="00BF59B7" w:rsidRDefault="00D9440F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lang w:val="ru-RU"/>
              </w:rPr>
              <w:t>2</w:t>
            </w:r>
            <w:r w:rsidR="00C85A6B" w:rsidRPr="00BF59B7">
              <w:rPr>
                <w:rFonts w:cs="Arial"/>
                <w:bCs/>
                <w:sz w:val="18"/>
                <w:szCs w:val="18"/>
              </w:rPr>
              <w:t>0</w:t>
            </w:r>
          </w:p>
        </w:tc>
      </w:tr>
      <w:tr w:rsidR="00C85A6B" w14:paraId="06CB3888" w14:textId="77777777" w:rsidTr="00531ACD">
        <w:tc>
          <w:tcPr>
            <w:tcW w:w="2435" w:type="dxa"/>
            <w:vAlign w:val="center"/>
          </w:tcPr>
          <w:p w14:paraId="5DA2CEA6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0.5</w:t>
            </w:r>
          </w:p>
        </w:tc>
        <w:tc>
          <w:tcPr>
            <w:tcW w:w="2435" w:type="dxa"/>
            <w:vAlign w:val="center"/>
          </w:tcPr>
          <w:p w14:paraId="49DEA952" w14:textId="4DEDD2E4" w:rsidR="00C85A6B" w:rsidRPr="00D9440F" w:rsidRDefault="00D9440F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  <w:lang w:val="ru-RU"/>
              </w:rPr>
            </w:pPr>
            <w:r>
              <w:rPr>
                <w:rFonts w:cs="Arial"/>
                <w:bCs/>
                <w:sz w:val="18"/>
                <w:szCs w:val="18"/>
                <w:lang w:val="ru-RU"/>
              </w:rPr>
              <w:t>8.0000</w:t>
            </w:r>
          </w:p>
        </w:tc>
        <w:tc>
          <w:tcPr>
            <w:tcW w:w="2435" w:type="dxa"/>
            <w:vAlign w:val="center"/>
          </w:tcPr>
          <w:p w14:paraId="7E1281A8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100.0</w:t>
            </w:r>
          </w:p>
        </w:tc>
        <w:tc>
          <w:tcPr>
            <w:tcW w:w="2436" w:type="dxa"/>
            <w:vAlign w:val="center"/>
          </w:tcPr>
          <w:p w14:paraId="27050630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20</w:t>
            </w:r>
          </w:p>
        </w:tc>
      </w:tr>
      <w:tr w:rsidR="00C85A6B" w14:paraId="06D382AD" w14:textId="77777777" w:rsidTr="00531ACD">
        <w:tc>
          <w:tcPr>
            <w:tcW w:w="2435" w:type="dxa"/>
            <w:vAlign w:val="center"/>
          </w:tcPr>
          <w:p w14:paraId="3D446BC2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1.0</w:t>
            </w:r>
          </w:p>
        </w:tc>
        <w:tc>
          <w:tcPr>
            <w:tcW w:w="2435" w:type="dxa"/>
            <w:vAlign w:val="center"/>
          </w:tcPr>
          <w:p w14:paraId="04E6CDB8" w14:textId="69D5ADED" w:rsidR="00C85A6B" w:rsidRPr="00D9440F" w:rsidRDefault="00D9440F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  <w:lang w:val="ru-RU"/>
              </w:rPr>
            </w:pPr>
            <w:r>
              <w:rPr>
                <w:rFonts w:cs="Arial"/>
                <w:bCs/>
                <w:sz w:val="18"/>
                <w:szCs w:val="18"/>
                <w:lang w:val="ru-RU"/>
              </w:rPr>
              <w:t>1.0000</w:t>
            </w:r>
          </w:p>
        </w:tc>
        <w:tc>
          <w:tcPr>
            <w:tcW w:w="2435" w:type="dxa"/>
            <w:vAlign w:val="center"/>
          </w:tcPr>
          <w:p w14:paraId="256EAFF6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100.0</w:t>
            </w:r>
          </w:p>
        </w:tc>
        <w:tc>
          <w:tcPr>
            <w:tcW w:w="2436" w:type="dxa"/>
            <w:vAlign w:val="center"/>
          </w:tcPr>
          <w:p w14:paraId="226138FA" w14:textId="18F4057F" w:rsidR="00C85A6B" w:rsidRPr="00BF59B7" w:rsidRDefault="00D9440F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lang w:val="ru-RU"/>
              </w:rPr>
              <w:t>2</w:t>
            </w:r>
            <w:r w:rsidR="00C85A6B" w:rsidRPr="00BF59B7">
              <w:rPr>
                <w:rFonts w:cs="Arial"/>
                <w:bCs/>
                <w:sz w:val="18"/>
                <w:szCs w:val="18"/>
              </w:rPr>
              <w:t>0</w:t>
            </w:r>
          </w:p>
        </w:tc>
      </w:tr>
      <w:tr w:rsidR="00C85A6B" w14:paraId="250F87AE" w14:textId="77777777" w:rsidTr="00531ACD">
        <w:tc>
          <w:tcPr>
            <w:tcW w:w="2435" w:type="dxa"/>
            <w:vAlign w:val="center"/>
          </w:tcPr>
          <w:p w14:paraId="7B48CEA2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5.0</w:t>
            </w:r>
          </w:p>
        </w:tc>
        <w:tc>
          <w:tcPr>
            <w:tcW w:w="2435" w:type="dxa"/>
            <w:vAlign w:val="center"/>
          </w:tcPr>
          <w:p w14:paraId="332C0800" w14:textId="2748A29A" w:rsidR="00C85A6B" w:rsidRPr="00BF59B7" w:rsidRDefault="00C85A6B" w:rsidP="00D9440F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0.</w:t>
            </w:r>
            <w:r w:rsidR="00D9440F">
              <w:rPr>
                <w:rFonts w:cs="Arial"/>
                <w:bCs/>
                <w:sz w:val="18"/>
                <w:szCs w:val="18"/>
                <w:lang w:val="ru-RU"/>
              </w:rPr>
              <w:t>8</w:t>
            </w:r>
            <w:r w:rsidRPr="00BF59B7">
              <w:rPr>
                <w:rFonts w:cs="Arial"/>
                <w:bCs/>
                <w:sz w:val="18"/>
                <w:szCs w:val="18"/>
              </w:rPr>
              <w:t>000</w:t>
            </w:r>
          </w:p>
        </w:tc>
        <w:tc>
          <w:tcPr>
            <w:tcW w:w="2435" w:type="dxa"/>
            <w:vAlign w:val="center"/>
          </w:tcPr>
          <w:p w14:paraId="3B3BB840" w14:textId="21BC7F0E" w:rsidR="00C85A6B" w:rsidRPr="00BF59B7" w:rsidRDefault="00D9440F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lang w:val="ru-RU"/>
              </w:rPr>
              <w:t>100</w:t>
            </w:r>
            <w:r w:rsidR="00C85A6B" w:rsidRPr="00BF59B7">
              <w:rPr>
                <w:rFonts w:cs="Arial"/>
                <w:bCs/>
                <w:sz w:val="18"/>
                <w:szCs w:val="18"/>
              </w:rPr>
              <w:t>.0</w:t>
            </w:r>
          </w:p>
        </w:tc>
        <w:tc>
          <w:tcPr>
            <w:tcW w:w="2436" w:type="dxa"/>
            <w:vAlign w:val="center"/>
          </w:tcPr>
          <w:p w14:paraId="7D183754" w14:textId="77777777" w:rsidR="00C85A6B" w:rsidRPr="00BF59B7" w:rsidRDefault="00C85A6B" w:rsidP="00531ACD">
            <w:pPr>
              <w:spacing w:before="40" w:after="4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BF59B7">
              <w:rPr>
                <w:rFonts w:cs="Arial"/>
                <w:bCs/>
                <w:sz w:val="18"/>
                <w:szCs w:val="18"/>
              </w:rPr>
              <w:t>20</w:t>
            </w:r>
          </w:p>
        </w:tc>
      </w:tr>
    </w:tbl>
    <w:p w14:paraId="5FD4E2EB" w14:textId="77777777" w:rsidR="00C85A6B" w:rsidRDefault="00C85A6B" w:rsidP="00C85A6B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51EBF8B3" w14:textId="77777777" w:rsidR="005E33B1" w:rsidRDefault="005E33B1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7FF2CE40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20DF716D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370F25F6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5B300D28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5D75999C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0392ECF6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36995370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3322C0C3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5749C0D8" w14:textId="310ED155" w:rsidR="00292F95" w:rsidRDefault="00292F95">
      <w:pPr>
        <w:spacing w:after="0" w:line="240" w:lineRule="auto"/>
        <w:jc w:val="left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br w:type="page"/>
      </w:r>
    </w:p>
    <w:p w14:paraId="208167EC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43780DAA" w14:textId="77777777" w:rsidR="00C85A6B" w:rsidRDefault="00C85A6B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3D73B708" w14:textId="27B84ECA" w:rsidR="00986114" w:rsidRDefault="00973173" w:rsidP="00EE3605">
      <w:pPr>
        <w:tabs>
          <w:tab w:val="left" w:pos="426"/>
        </w:tabs>
        <w:spacing w:after="0" w:line="312" w:lineRule="auto"/>
        <w:ind w:left="397" w:hanging="397"/>
        <w:jc w:val="center"/>
        <w:outlineLvl w:val="0"/>
        <w:rPr>
          <w:rFonts w:cs="Arial"/>
          <w:b/>
          <w:sz w:val="28"/>
          <w:szCs w:val="28"/>
          <w:lang w:val="ru-RU"/>
        </w:rPr>
      </w:pPr>
      <w:bookmarkStart w:id="38" w:name="_Toc239687627"/>
      <w:r w:rsidRPr="00292F95">
        <w:rPr>
          <w:rFonts w:cs="Arial"/>
          <w:b/>
          <w:sz w:val="28"/>
          <w:szCs w:val="28"/>
          <w:lang w:val="ru-RU"/>
        </w:rPr>
        <w:t>Библиография</w:t>
      </w:r>
      <w:bookmarkEnd w:id="38"/>
      <w:r w:rsidRPr="00292F95">
        <w:rPr>
          <w:rFonts w:cs="Arial"/>
          <w:b/>
          <w:sz w:val="28"/>
          <w:szCs w:val="28"/>
          <w:lang w:val="ru-RU"/>
        </w:rPr>
        <w:t xml:space="preserve"> </w:t>
      </w:r>
    </w:p>
    <w:p w14:paraId="64DB100F" w14:textId="77777777" w:rsidR="00292F95" w:rsidRPr="00292F95" w:rsidRDefault="00292F95" w:rsidP="00973173">
      <w:pPr>
        <w:tabs>
          <w:tab w:val="left" w:pos="426"/>
        </w:tabs>
        <w:spacing w:after="0" w:line="312" w:lineRule="auto"/>
        <w:ind w:left="397" w:hanging="397"/>
        <w:jc w:val="center"/>
        <w:rPr>
          <w:rFonts w:cs="Arial"/>
          <w:b/>
          <w:sz w:val="28"/>
          <w:szCs w:val="28"/>
          <w:lang w:val="ru-RU"/>
        </w:rPr>
      </w:pPr>
    </w:p>
    <w:p w14:paraId="537B3135" w14:textId="44BA2826" w:rsidR="00AB1B57" w:rsidRPr="00C42AD7" w:rsidRDefault="00AB1B57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trike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6"/>
        <w:gridCol w:w="5218"/>
        <w:gridCol w:w="3754"/>
      </w:tblGrid>
      <w:tr w:rsidR="0056383A" w:rsidRPr="0056383A" w14:paraId="10EC7892" w14:textId="77777777" w:rsidTr="0056383A">
        <w:tc>
          <w:tcPr>
            <w:tcW w:w="673" w:type="dxa"/>
            <w:gridSpan w:val="2"/>
            <w:tcBorders>
              <w:top w:val="nil"/>
              <w:left w:val="nil"/>
              <w:bottom w:val="nil"/>
            </w:tcBorders>
          </w:tcPr>
          <w:p w14:paraId="0CE0556E" w14:textId="2C9560F8" w:rsidR="0056383A" w:rsidRPr="0056383A" w:rsidRDefault="0056383A" w:rsidP="0056383A">
            <w:pPr>
              <w:spacing w:after="0" w:line="360" w:lineRule="auto"/>
              <w:jc w:val="left"/>
              <w:rPr>
                <w:rFonts w:ascii="Times New Roman" w:eastAsia="Times New Roman" w:hAnsi="Times New Roman"/>
                <w:sz w:val="26"/>
                <w:lang w:val="ru-RU" w:eastAsia="ru-RU"/>
              </w:rPr>
            </w:pPr>
            <w:r w:rsidRPr="0056383A">
              <w:rPr>
                <w:rFonts w:eastAsia="Times New Roman" w:cs="Arial"/>
                <w:sz w:val="24"/>
                <w:szCs w:val="24"/>
                <w:lang w:val="en-US" w:eastAsia="ru-RU"/>
              </w:rPr>
              <w:t>[</w:t>
            </w:r>
            <w:r>
              <w:rPr>
                <w:rFonts w:eastAsia="Times New Roman" w:cs="Arial"/>
                <w:sz w:val="24"/>
                <w:szCs w:val="24"/>
                <w:lang w:val="ru-RU" w:eastAsia="ru-RU"/>
              </w:rPr>
              <w:t>1</w:t>
            </w:r>
            <w:r w:rsidRPr="0056383A">
              <w:rPr>
                <w:rFonts w:eastAsia="Times New Roman" w:cs="Arial"/>
                <w:sz w:val="24"/>
                <w:szCs w:val="24"/>
                <w:lang w:val="en-US" w:eastAsia="ru-RU"/>
              </w:rPr>
              <w:t>]</w:t>
            </w:r>
          </w:p>
        </w:tc>
        <w:tc>
          <w:tcPr>
            <w:tcW w:w="5351" w:type="dxa"/>
            <w:tcBorders>
              <w:top w:val="nil"/>
              <w:bottom w:val="nil"/>
              <w:right w:val="nil"/>
            </w:tcBorders>
          </w:tcPr>
          <w:p w14:paraId="153A18D5" w14:textId="77777777" w:rsidR="0056383A" w:rsidRPr="0056383A" w:rsidRDefault="0056383A" w:rsidP="0056383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eastAsia="Times New Roman" w:cs="Arial"/>
                <w:sz w:val="24"/>
                <w:szCs w:val="24"/>
                <w:lang w:val="ru-RU" w:eastAsia="ru-RU"/>
              </w:rPr>
            </w:pPr>
            <w:r w:rsidRPr="0056383A">
              <w:rPr>
                <w:rFonts w:eastAsia="Times New Roman" w:cs="Arial"/>
                <w:sz w:val="24"/>
                <w:szCs w:val="24"/>
                <w:lang w:val="ru-RU" w:eastAsia="ru-RU"/>
              </w:rPr>
              <w:t xml:space="preserve">Технический регламент Таможенного союза ТР ТС 005/2011 </w:t>
            </w:r>
          </w:p>
        </w:tc>
        <w:tc>
          <w:tcPr>
            <w:tcW w:w="3830" w:type="dxa"/>
            <w:tcBorders>
              <w:top w:val="nil"/>
              <w:bottom w:val="nil"/>
              <w:right w:val="nil"/>
            </w:tcBorders>
          </w:tcPr>
          <w:p w14:paraId="70D75BDF" w14:textId="77777777" w:rsidR="0056383A" w:rsidRPr="0056383A" w:rsidRDefault="0056383A" w:rsidP="0056383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eastAsia="Times New Roman" w:cs="Arial"/>
                <w:sz w:val="24"/>
                <w:szCs w:val="24"/>
                <w:lang w:val="ru-RU" w:eastAsia="ru-RU"/>
              </w:rPr>
            </w:pPr>
            <w:r w:rsidRPr="0056383A">
              <w:rPr>
                <w:rFonts w:eastAsia="Times New Roman" w:cs="Arial"/>
                <w:sz w:val="24"/>
                <w:szCs w:val="24"/>
                <w:lang w:val="ru-RU" w:eastAsia="ru-RU"/>
              </w:rPr>
              <w:t>О безопасности упаковки</w:t>
            </w:r>
          </w:p>
        </w:tc>
      </w:tr>
      <w:tr w:rsidR="0056383A" w:rsidRPr="0056383A" w14:paraId="5F531C1A" w14:textId="77777777" w:rsidTr="00563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391"/>
        </w:trPr>
        <w:tc>
          <w:tcPr>
            <w:tcW w:w="667" w:type="dxa"/>
          </w:tcPr>
          <w:p w14:paraId="5ADA2492" w14:textId="08457539" w:rsidR="0056383A" w:rsidRPr="0056383A" w:rsidRDefault="0056383A" w:rsidP="0056383A">
            <w:pPr>
              <w:spacing w:after="0" w:line="360" w:lineRule="auto"/>
              <w:jc w:val="left"/>
              <w:rPr>
                <w:rFonts w:eastAsia="Times New Roman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9187" w:type="dxa"/>
            <w:gridSpan w:val="3"/>
          </w:tcPr>
          <w:p w14:paraId="7DB9E354" w14:textId="126A04C3" w:rsidR="0056383A" w:rsidRPr="0056383A" w:rsidRDefault="0056383A" w:rsidP="0056383A">
            <w:pPr>
              <w:spacing w:after="0" w:line="360" w:lineRule="auto"/>
              <w:rPr>
                <w:rFonts w:eastAsia="Times New Roman" w:cs="Arial"/>
                <w:sz w:val="24"/>
                <w:szCs w:val="24"/>
                <w:lang w:val="ru-RU" w:eastAsia="ru-RU"/>
              </w:rPr>
            </w:pPr>
          </w:p>
        </w:tc>
      </w:tr>
    </w:tbl>
    <w:p w14:paraId="3FBC25A5" w14:textId="77777777" w:rsidR="00AB5614" w:rsidRPr="00414508" w:rsidRDefault="00AB5614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2FFD0575" w14:textId="77777777" w:rsidR="00AB5614" w:rsidRPr="00414508" w:rsidRDefault="00AB5614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3933F069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189AD07A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063C941E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5D0AF46D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084FD5EA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79CE1D17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733EE633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4F1233A1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08538022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06674743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72509A8F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19464A5A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389F0F79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49217850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2411695C" w14:textId="77777777" w:rsidR="00EE5C8A" w:rsidRDefault="00EE5C8A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p w14:paraId="4B03AF29" w14:textId="77777777" w:rsidR="00EE5C8A" w:rsidRDefault="00EE5C8A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1F5C7414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38DDE19B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3324D5F2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27306834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071A4AB7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16B10E52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217F3057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276E3733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4A485ED7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556B4A9A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1019D063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495C22A8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6EAA65D0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1A10D427" w14:textId="77777777" w:rsidR="00973173" w:rsidRDefault="00973173" w:rsidP="00973173">
      <w:pPr>
        <w:tabs>
          <w:tab w:val="left" w:pos="426"/>
        </w:tabs>
        <w:spacing w:after="0" w:line="312" w:lineRule="auto"/>
        <w:rPr>
          <w:rFonts w:cs="Arial"/>
          <w:sz w:val="24"/>
          <w:szCs w:val="24"/>
          <w:lang w:val="ru-RU"/>
        </w:rPr>
      </w:pPr>
    </w:p>
    <w:p w14:paraId="632044D8" w14:textId="77777777" w:rsidR="003622DE" w:rsidRDefault="003622DE" w:rsidP="009F7186">
      <w:pPr>
        <w:tabs>
          <w:tab w:val="left" w:pos="426"/>
        </w:tabs>
        <w:spacing w:after="0" w:line="312" w:lineRule="auto"/>
        <w:ind w:left="397" w:hanging="397"/>
        <w:rPr>
          <w:rFonts w:cs="Arial"/>
          <w:sz w:val="24"/>
          <w:szCs w:val="24"/>
          <w:lang w:val="ru-RU"/>
        </w:rPr>
      </w:pPr>
    </w:p>
    <w:tbl>
      <w:tblPr>
        <w:tblW w:w="0" w:type="auto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825EAD" w:rsidRPr="002439D5" w14:paraId="3DA16A54" w14:textId="77777777" w:rsidTr="008011AC">
        <w:tc>
          <w:tcPr>
            <w:tcW w:w="9638" w:type="dxa"/>
          </w:tcPr>
          <w:p w14:paraId="01537181" w14:textId="52F0B7D2" w:rsidR="00AB1B57" w:rsidRDefault="00825EAD" w:rsidP="00AB1B57">
            <w:pPr>
              <w:spacing w:after="0" w:line="360" w:lineRule="auto"/>
              <w:rPr>
                <w:rFonts w:cs="Arial"/>
                <w:sz w:val="24"/>
                <w:szCs w:val="24"/>
                <w:lang w:val="ru-RU"/>
              </w:rPr>
            </w:pPr>
            <w:r w:rsidRPr="00CB0004">
              <w:rPr>
                <w:rFonts w:cs="Arial"/>
                <w:sz w:val="24"/>
                <w:szCs w:val="24"/>
                <w:lang w:val="ru-RU"/>
              </w:rPr>
              <w:t xml:space="preserve">УДК </w:t>
            </w:r>
            <w:r w:rsidR="00CB0004" w:rsidRPr="00CB0004">
              <w:rPr>
                <w:rFonts w:cs="Arial"/>
                <w:sz w:val="24"/>
                <w:szCs w:val="24"/>
                <w:lang w:val="ru-RU"/>
              </w:rPr>
              <w:t>577.164.12</w:t>
            </w:r>
            <w:r w:rsidRPr="00CB0004">
              <w:rPr>
                <w:rFonts w:cs="Arial"/>
                <w:sz w:val="24"/>
                <w:szCs w:val="24"/>
                <w:lang w:val="ru-RU"/>
              </w:rPr>
              <w:t>:006.354</w:t>
            </w:r>
            <w:r w:rsidRPr="00471A06">
              <w:rPr>
                <w:rFonts w:cs="Arial"/>
                <w:sz w:val="24"/>
                <w:szCs w:val="24"/>
                <w:lang w:val="ru-RU"/>
              </w:rPr>
              <w:tab/>
            </w:r>
            <w:r w:rsidRPr="00471A06">
              <w:rPr>
                <w:rFonts w:cs="Arial"/>
                <w:sz w:val="24"/>
                <w:szCs w:val="24"/>
                <w:lang w:val="ru-RU"/>
              </w:rPr>
              <w:tab/>
            </w:r>
            <w:r w:rsidRPr="00471A06">
              <w:rPr>
                <w:rFonts w:cs="Arial"/>
                <w:sz w:val="24"/>
                <w:szCs w:val="24"/>
                <w:lang w:val="ru-RU"/>
              </w:rPr>
              <w:tab/>
            </w:r>
            <w:r w:rsidRPr="00471A06">
              <w:rPr>
                <w:rFonts w:cs="Arial"/>
                <w:sz w:val="24"/>
                <w:szCs w:val="24"/>
                <w:lang w:val="ru-RU"/>
              </w:rPr>
              <w:tab/>
            </w:r>
            <w:r w:rsidRPr="00471A06">
              <w:rPr>
                <w:rFonts w:cs="Arial"/>
                <w:sz w:val="24"/>
                <w:szCs w:val="24"/>
                <w:lang w:val="ru-RU"/>
              </w:rPr>
              <w:tab/>
            </w:r>
            <w:r w:rsidR="00992ABD" w:rsidRPr="00471A06">
              <w:rPr>
                <w:rFonts w:cs="Arial"/>
                <w:sz w:val="24"/>
                <w:szCs w:val="24"/>
                <w:lang w:val="ru-RU"/>
              </w:rPr>
              <w:t xml:space="preserve">                                          </w:t>
            </w:r>
            <w:r w:rsidR="00AB1B57" w:rsidRPr="00AB1B57">
              <w:rPr>
                <w:rFonts w:cs="Arial"/>
                <w:sz w:val="24"/>
                <w:szCs w:val="24"/>
                <w:lang w:val="ru-RU"/>
              </w:rPr>
              <w:t xml:space="preserve">            </w:t>
            </w:r>
            <w:r w:rsidR="00992ABD" w:rsidRPr="00255DD3">
              <w:rPr>
                <w:rFonts w:cs="Arial"/>
                <w:sz w:val="24"/>
                <w:szCs w:val="24"/>
                <w:lang w:val="ru-RU"/>
              </w:rPr>
              <w:t>О</w:t>
            </w:r>
            <w:r w:rsidRPr="00255DD3">
              <w:rPr>
                <w:rFonts w:cs="Arial"/>
                <w:sz w:val="24"/>
                <w:szCs w:val="24"/>
                <w:lang w:val="ru-RU"/>
              </w:rPr>
              <w:t>КС</w:t>
            </w:r>
            <w:r w:rsidR="006C2650" w:rsidRPr="00255DD3">
              <w:rPr>
                <w:rFonts w:cs="Arial"/>
                <w:sz w:val="24"/>
                <w:szCs w:val="24"/>
                <w:lang w:val="ru-RU"/>
              </w:rPr>
              <w:t> </w:t>
            </w:r>
            <w:r w:rsidR="00414508" w:rsidRPr="00255DD3">
              <w:rPr>
                <w:rFonts w:cs="Arial"/>
                <w:sz w:val="24"/>
                <w:szCs w:val="24"/>
                <w:lang w:val="ru-RU"/>
              </w:rPr>
              <w:t>65.12</w:t>
            </w:r>
            <w:r w:rsidR="005C7EC9" w:rsidRPr="00255DD3">
              <w:rPr>
                <w:rFonts w:cs="Arial"/>
                <w:sz w:val="24"/>
                <w:szCs w:val="24"/>
                <w:lang w:val="ru-RU"/>
              </w:rPr>
              <w:t>0</w:t>
            </w:r>
          </w:p>
          <w:p w14:paraId="6BB298EB" w14:textId="2CDEBC7C" w:rsidR="00825EAD" w:rsidRPr="00EE5C8A" w:rsidRDefault="00825EAD" w:rsidP="00124831">
            <w:pPr>
              <w:spacing w:after="0" w:line="360" w:lineRule="auto"/>
              <w:rPr>
                <w:rFonts w:cs="Arial"/>
                <w:sz w:val="24"/>
                <w:szCs w:val="24"/>
                <w:vertAlign w:val="subscript"/>
                <w:lang w:val="ru-RU"/>
              </w:rPr>
            </w:pPr>
            <w:r w:rsidRPr="000B1277">
              <w:rPr>
                <w:rFonts w:cs="Arial"/>
                <w:sz w:val="24"/>
                <w:szCs w:val="24"/>
                <w:lang w:val="ru-RU"/>
              </w:rPr>
              <w:t>Ключевые слова:</w:t>
            </w:r>
            <w:r w:rsidR="000B1277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="007D1895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>б</w:t>
            </w:r>
            <w:r w:rsidR="007D1895" w:rsidRPr="007D1895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>иотехнология</w:t>
            </w:r>
            <w:r w:rsidR="007D1895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>,</w:t>
            </w:r>
            <w:r w:rsidR="007D1895" w:rsidRPr="007D1895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414508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>кормовая добавка</w:t>
            </w:r>
            <w:r w:rsidR="007D1895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>,</w:t>
            </w:r>
            <w:r w:rsidR="007D1895" w:rsidRPr="007D1895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414508" w:rsidRPr="00414508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 xml:space="preserve">витамин </w:t>
            </w:r>
            <w:r w:rsidR="00CB0004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 xml:space="preserve">кормовой </w:t>
            </w:r>
            <w:r w:rsidR="00EE5C8A">
              <w:rPr>
                <w:rFonts w:cs="Arial"/>
                <w:bCs/>
                <w:sz w:val="24"/>
                <w:szCs w:val="24"/>
                <w:shd w:val="clear" w:color="auto" w:fill="FFFFFF"/>
                <w:lang w:val="ru-RU"/>
              </w:rPr>
              <w:t>В</w:t>
            </w:r>
            <w:r w:rsidR="00EE5C8A">
              <w:rPr>
                <w:rFonts w:cs="Arial"/>
                <w:bCs/>
                <w:sz w:val="24"/>
                <w:szCs w:val="24"/>
                <w:shd w:val="clear" w:color="auto" w:fill="FFFFFF"/>
                <w:vertAlign w:val="subscript"/>
                <w:lang w:val="ru-RU"/>
              </w:rPr>
              <w:t>12</w:t>
            </w:r>
          </w:p>
        </w:tc>
      </w:tr>
    </w:tbl>
    <w:p w14:paraId="7478F533" w14:textId="77777777" w:rsidR="0080589B" w:rsidRDefault="0080589B" w:rsidP="0080589B">
      <w:pPr>
        <w:spacing w:line="240" w:lineRule="auto"/>
        <w:rPr>
          <w:rFonts w:cs="Arial"/>
          <w:lang w:val="ru-RU"/>
        </w:rPr>
      </w:pPr>
    </w:p>
    <w:p w14:paraId="4D91FF9A" w14:textId="0E039BD7" w:rsidR="007D1895" w:rsidRPr="007D1895" w:rsidRDefault="007D1895" w:rsidP="007D1895">
      <w:pPr>
        <w:spacing w:before="40" w:after="0" w:line="360" w:lineRule="auto"/>
        <w:jc w:val="center"/>
        <w:rPr>
          <w:rFonts w:cs="Arial"/>
          <w:bCs/>
          <w:caps/>
          <w:sz w:val="24"/>
          <w:szCs w:val="24"/>
          <w:shd w:val="clear" w:color="auto" w:fill="FFFFFF"/>
          <w:lang w:val="ru-RU"/>
        </w:rPr>
      </w:pPr>
    </w:p>
    <w:p w14:paraId="750787B7" w14:textId="10C73F0A" w:rsidR="007D1895" w:rsidRPr="007D1895" w:rsidRDefault="007D1895" w:rsidP="007D1895">
      <w:pPr>
        <w:spacing w:before="40" w:after="0" w:line="360" w:lineRule="auto"/>
        <w:jc w:val="center"/>
        <w:rPr>
          <w:rFonts w:cs="Arial"/>
          <w:bCs/>
          <w:caps/>
          <w:sz w:val="24"/>
          <w:szCs w:val="24"/>
          <w:shd w:val="clear" w:color="auto" w:fill="FFFFFF"/>
          <w:lang w:val="ru-RU"/>
        </w:rPr>
      </w:pPr>
      <w:r w:rsidRPr="007D1895">
        <w:rPr>
          <w:rFonts w:cs="Arial"/>
          <w:bCs/>
          <w:caps/>
          <w:sz w:val="24"/>
          <w:szCs w:val="24"/>
          <w:shd w:val="clear" w:color="auto" w:fill="FFFFFF"/>
          <w:lang w:val="ru-RU"/>
        </w:rPr>
        <w:t xml:space="preserve"> </w:t>
      </w:r>
    </w:p>
    <w:p w14:paraId="73FB9171" w14:textId="77777777" w:rsidR="00F47EBE" w:rsidRPr="002B609C" w:rsidRDefault="00F47EBE" w:rsidP="00F47EBE">
      <w:pPr>
        <w:spacing w:after="0" w:line="276" w:lineRule="auto"/>
        <w:contextualSpacing/>
        <w:rPr>
          <w:rFonts w:cs="Arial"/>
          <w:sz w:val="24"/>
          <w:szCs w:val="24"/>
          <w:lang w:val="ru-RU"/>
        </w:rPr>
      </w:pPr>
    </w:p>
    <w:p w14:paraId="15078B3F" w14:textId="77777777" w:rsidR="00F47EBE" w:rsidRPr="002B609C" w:rsidRDefault="00F47EBE" w:rsidP="00F47EBE">
      <w:pPr>
        <w:spacing w:after="0" w:line="276" w:lineRule="auto"/>
        <w:contextualSpacing/>
        <w:rPr>
          <w:rFonts w:cs="Arial"/>
          <w:sz w:val="24"/>
          <w:szCs w:val="24"/>
          <w:lang w:val="ru-RU"/>
        </w:rPr>
      </w:pPr>
    </w:p>
    <w:p w14:paraId="43ECDCA1" w14:textId="77777777" w:rsidR="002C7AEA" w:rsidRPr="0080589B" w:rsidRDefault="002C7AEA" w:rsidP="0080589B">
      <w:pPr>
        <w:spacing w:line="240" w:lineRule="auto"/>
        <w:rPr>
          <w:rFonts w:cs="Arial"/>
          <w:lang w:val="ru-RU"/>
        </w:rPr>
      </w:pPr>
    </w:p>
    <w:sectPr w:rsidR="002C7AEA" w:rsidRPr="0080589B" w:rsidSect="00804C64">
      <w:footerReference w:type="even" r:id="rId15"/>
      <w:headerReference w:type="first" r:id="rId16"/>
      <w:footerReference w:type="first" r:id="rId17"/>
      <w:pgSz w:w="11907" w:h="16840" w:code="9"/>
      <w:pgMar w:top="1134" w:right="851" w:bottom="1134" w:left="1418" w:header="567" w:footer="1015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7E5BE" w14:textId="77777777" w:rsidR="00D55DEC" w:rsidRDefault="00D55DEC">
      <w:r>
        <w:separator/>
      </w:r>
    </w:p>
  </w:endnote>
  <w:endnote w:type="continuationSeparator" w:id="0">
    <w:p w14:paraId="23845B56" w14:textId="77777777" w:rsidR="00D55DEC" w:rsidRDefault="00D55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104341134"/>
      <w:docPartObj>
        <w:docPartGallery w:val="Page Numbers (Bottom of Page)"/>
        <w:docPartUnique/>
      </w:docPartObj>
    </w:sdtPr>
    <w:sdtContent>
      <w:p w14:paraId="4DD63159" w14:textId="22F9AAB7" w:rsidR="00432AFF" w:rsidRPr="004B2BE5" w:rsidRDefault="00432AFF">
        <w:pPr>
          <w:pStyle w:val="aff4"/>
          <w:rPr>
            <w:sz w:val="24"/>
            <w:szCs w:val="24"/>
          </w:rPr>
        </w:pPr>
        <w:r w:rsidRPr="004B2BE5">
          <w:rPr>
            <w:sz w:val="24"/>
            <w:szCs w:val="24"/>
          </w:rPr>
          <w:fldChar w:fldCharType="begin"/>
        </w:r>
        <w:r w:rsidRPr="004B2BE5">
          <w:rPr>
            <w:sz w:val="24"/>
            <w:szCs w:val="24"/>
          </w:rPr>
          <w:instrText>PAGE   \* MERGEFORMAT</w:instrText>
        </w:r>
        <w:r w:rsidRPr="004B2BE5">
          <w:rPr>
            <w:sz w:val="24"/>
            <w:szCs w:val="24"/>
          </w:rPr>
          <w:fldChar w:fldCharType="separate"/>
        </w:r>
        <w:r w:rsidR="002439D5" w:rsidRPr="002439D5">
          <w:rPr>
            <w:noProof/>
            <w:sz w:val="24"/>
            <w:szCs w:val="24"/>
            <w:lang w:val="ru-RU"/>
          </w:rPr>
          <w:t>IV</w:t>
        </w:r>
        <w:r w:rsidRPr="004B2BE5">
          <w:rPr>
            <w:sz w:val="24"/>
            <w:szCs w:val="24"/>
          </w:rPr>
          <w:fldChar w:fldCharType="end"/>
        </w:r>
      </w:p>
    </w:sdtContent>
  </w:sdt>
  <w:p w14:paraId="39D5C60D" w14:textId="77777777" w:rsidR="00432AFF" w:rsidRPr="00B875EB" w:rsidRDefault="00432AFF" w:rsidP="00ED47AF">
    <w:pPr>
      <w:pStyle w:val="aff4"/>
      <w:spacing w:before="120" w:line="240" w:lineRule="auto"/>
      <w:jc w:val="left"/>
      <w:rPr>
        <w:bCs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4202511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2CDD2B36" w14:textId="244D5108" w:rsidR="00432AFF" w:rsidRPr="00804C64" w:rsidRDefault="00432AFF">
        <w:pPr>
          <w:pStyle w:val="aff4"/>
          <w:jc w:val="right"/>
          <w:rPr>
            <w:sz w:val="22"/>
            <w:szCs w:val="22"/>
          </w:rPr>
        </w:pPr>
        <w:r w:rsidRPr="00804C64">
          <w:rPr>
            <w:sz w:val="22"/>
            <w:szCs w:val="22"/>
          </w:rPr>
          <w:fldChar w:fldCharType="begin"/>
        </w:r>
        <w:r w:rsidRPr="00804C64">
          <w:rPr>
            <w:sz w:val="22"/>
            <w:szCs w:val="22"/>
          </w:rPr>
          <w:instrText>PAGE   \* MERGEFORMAT</w:instrText>
        </w:r>
        <w:r w:rsidRPr="00804C64">
          <w:rPr>
            <w:sz w:val="22"/>
            <w:szCs w:val="22"/>
          </w:rPr>
          <w:fldChar w:fldCharType="separate"/>
        </w:r>
        <w:r w:rsidR="002439D5" w:rsidRPr="002439D5">
          <w:rPr>
            <w:noProof/>
            <w:sz w:val="22"/>
            <w:szCs w:val="22"/>
            <w:lang w:val="ru-RU"/>
          </w:rPr>
          <w:t>27</w:t>
        </w:r>
        <w:r w:rsidRPr="00804C64">
          <w:rPr>
            <w:sz w:val="22"/>
            <w:szCs w:val="22"/>
          </w:rPr>
          <w:fldChar w:fldCharType="end"/>
        </w:r>
      </w:p>
    </w:sdtContent>
  </w:sdt>
  <w:p w14:paraId="51D71256" w14:textId="77777777" w:rsidR="00432AFF" w:rsidRPr="004B2BE5" w:rsidRDefault="00432AFF">
    <w:pPr>
      <w:pStyle w:val="aff4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99387104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024E0FF" w14:textId="77777777" w:rsidR="00432AFF" w:rsidRPr="00804C64" w:rsidRDefault="00432AFF">
        <w:pPr>
          <w:pStyle w:val="aff4"/>
          <w:rPr>
            <w:sz w:val="22"/>
            <w:szCs w:val="22"/>
          </w:rPr>
        </w:pPr>
        <w:r w:rsidRPr="00804C64">
          <w:rPr>
            <w:sz w:val="22"/>
            <w:szCs w:val="22"/>
          </w:rPr>
          <w:fldChar w:fldCharType="begin"/>
        </w:r>
        <w:r w:rsidRPr="00804C64">
          <w:rPr>
            <w:sz w:val="22"/>
            <w:szCs w:val="22"/>
          </w:rPr>
          <w:instrText>PAGE   \* MERGEFORMAT</w:instrText>
        </w:r>
        <w:r w:rsidRPr="00804C64">
          <w:rPr>
            <w:sz w:val="22"/>
            <w:szCs w:val="22"/>
          </w:rPr>
          <w:fldChar w:fldCharType="separate"/>
        </w:r>
        <w:r w:rsidR="002439D5" w:rsidRPr="002439D5">
          <w:rPr>
            <w:noProof/>
            <w:sz w:val="22"/>
            <w:szCs w:val="22"/>
            <w:lang w:val="ru-RU"/>
          </w:rPr>
          <w:t>26</w:t>
        </w:r>
        <w:r w:rsidRPr="00804C64">
          <w:rPr>
            <w:sz w:val="22"/>
            <w:szCs w:val="22"/>
          </w:rPr>
          <w:fldChar w:fldCharType="end"/>
        </w:r>
      </w:p>
    </w:sdtContent>
  </w:sdt>
  <w:p w14:paraId="51D88874" w14:textId="77777777" w:rsidR="00432AFF" w:rsidRPr="00B875EB" w:rsidRDefault="00432AFF" w:rsidP="00ED47AF">
    <w:pPr>
      <w:pStyle w:val="aff4"/>
      <w:spacing w:before="120" w:line="240" w:lineRule="auto"/>
      <w:jc w:val="left"/>
      <w:rPr>
        <w:bCs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763E" w14:textId="24D62F8D" w:rsidR="00432AFF" w:rsidRPr="00804C64" w:rsidRDefault="00432AFF" w:rsidP="00804C64">
    <w:pPr>
      <w:pStyle w:val="aff4"/>
      <w:pBdr>
        <w:top w:val="single" w:sz="4" w:space="1" w:color="auto"/>
      </w:pBdr>
      <w:rPr>
        <w:sz w:val="22"/>
        <w:szCs w:val="22"/>
        <w:lang w:val="ru-RU"/>
      </w:rPr>
    </w:pPr>
    <w:r w:rsidRPr="00804C64">
      <w:rPr>
        <w:i/>
        <w:sz w:val="22"/>
        <w:szCs w:val="22"/>
        <w:lang w:val="ru-RU"/>
      </w:rPr>
      <w:t xml:space="preserve">(Проект, </w:t>
    </w:r>
    <w:r w:rsidR="002439D5">
      <w:rPr>
        <w:i/>
        <w:sz w:val="22"/>
        <w:szCs w:val="22"/>
        <w:lang w:val="ru-RU"/>
      </w:rPr>
      <w:t>окончательная</w:t>
    </w:r>
    <w:r w:rsidRPr="00804C64">
      <w:rPr>
        <w:i/>
        <w:sz w:val="22"/>
        <w:szCs w:val="22"/>
        <w:lang w:val="ru-RU"/>
      </w:rPr>
      <w:t xml:space="preserve"> редакция)</w:t>
    </w:r>
    <w:r>
      <w:rPr>
        <w:sz w:val="22"/>
        <w:szCs w:val="22"/>
        <w:lang w:val="ru-RU"/>
      </w:rPr>
      <w:t xml:space="preserve">                                                                                             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FB572" w14:textId="77777777" w:rsidR="00D55DEC" w:rsidRDefault="00D55DEC">
      <w:r>
        <w:separator/>
      </w:r>
    </w:p>
  </w:footnote>
  <w:footnote w:type="continuationSeparator" w:id="0">
    <w:p w14:paraId="75A1A198" w14:textId="77777777" w:rsidR="00D55DEC" w:rsidRDefault="00D55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A28B" w14:textId="138F4595" w:rsidR="00432AFF" w:rsidRPr="00B038E2" w:rsidRDefault="00432AFF" w:rsidP="008011AC">
    <w:pPr>
      <w:pStyle w:val="aff9"/>
      <w:spacing w:after="0" w:line="240" w:lineRule="auto"/>
      <w:rPr>
        <w:sz w:val="24"/>
        <w:szCs w:val="24"/>
        <w:lang w:val="ru-RU"/>
      </w:rPr>
    </w:pPr>
    <w:r w:rsidRPr="00B038E2">
      <w:rPr>
        <w:sz w:val="24"/>
        <w:szCs w:val="24"/>
        <w:lang w:val="ru-RU"/>
      </w:rPr>
      <w:t>Г</w:t>
    </w:r>
    <w:r>
      <w:rPr>
        <w:sz w:val="24"/>
        <w:szCs w:val="24"/>
        <w:lang w:val="ru-RU"/>
      </w:rPr>
      <w:t xml:space="preserve">ОСТ </w:t>
    </w:r>
  </w:p>
  <w:p w14:paraId="7182ECE8" w14:textId="4E318BFD" w:rsidR="00432AFF" w:rsidRDefault="00432AFF" w:rsidP="008011AC">
    <w:pPr>
      <w:pStyle w:val="aff9"/>
      <w:spacing w:after="0" w:line="240" w:lineRule="auto"/>
      <w:rPr>
        <w:sz w:val="24"/>
        <w:szCs w:val="24"/>
        <w:lang w:val="ru-RU"/>
      </w:rPr>
    </w:pPr>
    <w:r w:rsidRPr="00B038E2">
      <w:rPr>
        <w:b w:val="0"/>
        <w:i/>
        <w:sz w:val="24"/>
        <w:szCs w:val="24"/>
        <w:lang w:val="ru-RU"/>
      </w:rPr>
      <w:t xml:space="preserve">(Проект, </w:t>
    </w:r>
    <w:r w:rsidR="002439D5">
      <w:rPr>
        <w:b w:val="0"/>
        <w:i/>
        <w:sz w:val="24"/>
        <w:szCs w:val="24"/>
        <w:lang w:val="ru-RU"/>
      </w:rPr>
      <w:t>окончательная</w:t>
    </w:r>
    <w:r w:rsidRPr="00B038E2">
      <w:rPr>
        <w:b w:val="0"/>
        <w:i/>
        <w:sz w:val="24"/>
        <w:szCs w:val="24"/>
        <w:lang w:val="ru-RU"/>
      </w:rPr>
      <w:t xml:space="preserve"> редакция)</w:t>
    </w:r>
  </w:p>
  <w:p w14:paraId="1C4017A0" w14:textId="77777777" w:rsidR="00432AFF" w:rsidRPr="008011AC" w:rsidRDefault="00432AFF" w:rsidP="008011AC">
    <w:pPr>
      <w:pStyle w:val="aff9"/>
      <w:spacing w:after="0" w:line="240" w:lineRule="auto"/>
      <w:rPr>
        <w:sz w:val="24"/>
        <w:szCs w:val="2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4205" w14:textId="56CA83D5" w:rsidR="00432AFF" w:rsidRPr="00B038E2" w:rsidRDefault="00432AFF" w:rsidP="008011AC">
    <w:pPr>
      <w:pStyle w:val="aff9"/>
      <w:spacing w:after="0" w:line="240" w:lineRule="auto"/>
      <w:jc w:val="right"/>
      <w:rPr>
        <w:sz w:val="24"/>
        <w:szCs w:val="24"/>
        <w:lang w:val="ru-RU"/>
      </w:rPr>
    </w:pPr>
    <w:r w:rsidRPr="00B038E2">
      <w:rPr>
        <w:sz w:val="24"/>
        <w:szCs w:val="24"/>
        <w:lang w:val="ru-RU"/>
      </w:rPr>
      <w:t>Г</w:t>
    </w:r>
    <w:r>
      <w:rPr>
        <w:sz w:val="24"/>
        <w:szCs w:val="24"/>
        <w:lang w:val="ru-RU"/>
      </w:rPr>
      <w:t xml:space="preserve">ОСТ </w:t>
    </w:r>
  </w:p>
  <w:p w14:paraId="4A1B9887" w14:textId="32035D94" w:rsidR="00432AFF" w:rsidRDefault="00432AFF" w:rsidP="008011AC">
    <w:pPr>
      <w:pStyle w:val="aff9"/>
      <w:spacing w:after="0" w:line="240" w:lineRule="auto"/>
      <w:jc w:val="right"/>
      <w:rPr>
        <w:b w:val="0"/>
        <w:i/>
        <w:sz w:val="24"/>
        <w:szCs w:val="24"/>
        <w:lang w:val="ru-RU"/>
      </w:rPr>
    </w:pPr>
    <w:r w:rsidRPr="00B038E2">
      <w:rPr>
        <w:b w:val="0"/>
        <w:i/>
        <w:sz w:val="24"/>
        <w:szCs w:val="24"/>
        <w:lang w:val="ru-RU"/>
      </w:rPr>
      <w:t xml:space="preserve">(Проект, </w:t>
    </w:r>
    <w:r w:rsidR="002439D5">
      <w:rPr>
        <w:b w:val="0"/>
        <w:i/>
        <w:sz w:val="24"/>
        <w:szCs w:val="24"/>
        <w:lang w:val="ru-RU"/>
      </w:rPr>
      <w:t>окончательная</w:t>
    </w:r>
    <w:r w:rsidRPr="00B038E2">
      <w:rPr>
        <w:b w:val="0"/>
        <w:i/>
        <w:sz w:val="24"/>
        <w:szCs w:val="24"/>
        <w:lang w:val="ru-RU"/>
      </w:rPr>
      <w:t xml:space="preserve"> редакция)</w:t>
    </w:r>
  </w:p>
  <w:p w14:paraId="5C91D564" w14:textId="77777777" w:rsidR="00432AFF" w:rsidRPr="008011AC" w:rsidRDefault="00432AFF" w:rsidP="008011AC">
    <w:pPr>
      <w:pStyle w:val="aff9"/>
      <w:spacing w:after="0" w:line="240" w:lineRule="auto"/>
      <w:jc w:val="right"/>
      <w:rPr>
        <w:sz w:val="24"/>
        <w:szCs w:val="24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539AC" w14:textId="77777777" w:rsidR="00432AFF" w:rsidRPr="008011AC" w:rsidRDefault="00432AFF" w:rsidP="008011AC">
    <w:pPr>
      <w:pStyle w:val="aff9"/>
      <w:spacing w:after="0" w:line="240" w:lineRule="auto"/>
      <w:jc w:val="right"/>
      <w:rPr>
        <w:sz w:val="24"/>
        <w:szCs w:val="24"/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02F02" w14:textId="77777777" w:rsidR="00432AFF" w:rsidRPr="00B038E2" w:rsidRDefault="00432AFF" w:rsidP="008011AC">
    <w:pPr>
      <w:pStyle w:val="aff9"/>
      <w:spacing w:after="0" w:line="240" w:lineRule="auto"/>
      <w:jc w:val="right"/>
      <w:rPr>
        <w:sz w:val="24"/>
        <w:szCs w:val="24"/>
        <w:lang w:val="ru-RU"/>
      </w:rPr>
    </w:pPr>
    <w:r w:rsidRPr="00B038E2">
      <w:rPr>
        <w:sz w:val="24"/>
        <w:szCs w:val="24"/>
        <w:lang w:val="ru-RU"/>
      </w:rPr>
      <w:t>Г</w:t>
    </w:r>
    <w:r>
      <w:rPr>
        <w:sz w:val="24"/>
        <w:szCs w:val="24"/>
        <w:lang w:val="ru-RU"/>
      </w:rPr>
      <w:t xml:space="preserve">ОСТ </w:t>
    </w:r>
  </w:p>
  <w:p w14:paraId="7D483BA9" w14:textId="4DB3164A" w:rsidR="00432AFF" w:rsidRDefault="00432AFF" w:rsidP="008011AC">
    <w:pPr>
      <w:pStyle w:val="aff9"/>
      <w:spacing w:after="0" w:line="240" w:lineRule="auto"/>
      <w:jc w:val="right"/>
      <w:rPr>
        <w:sz w:val="24"/>
        <w:szCs w:val="24"/>
        <w:lang w:val="ru-RU"/>
      </w:rPr>
    </w:pPr>
    <w:r w:rsidRPr="00B038E2">
      <w:rPr>
        <w:b w:val="0"/>
        <w:i/>
        <w:sz w:val="24"/>
        <w:szCs w:val="24"/>
        <w:lang w:val="ru-RU"/>
      </w:rPr>
      <w:t xml:space="preserve">(Проект, </w:t>
    </w:r>
    <w:r w:rsidR="002439D5">
      <w:rPr>
        <w:b w:val="0"/>
        <w:i/>
        <w:sz w:val="24"/>
        <w:szCs w:val="24"/>
        <w:lang w:val="ru-RU"/>
      </w:rPr>
      <w:t>окончательная</w:t>
    </w:r>
    <w:r w:rsidRPr="00B038E2">
      <w:rPr>
        <w:b w:val="0"/>
        <w:i/>
        <w:sz w:val="24"/>
        <w:szCs w:val="24"/>
        <w:lang w:val="ru-RU"/>
      </w:rPr>
      <w:t xml:space="preserve"> редакция)</w:t>
    </w:r>
  </w:p>
  <w:p w14:paraId="5725BDBA" w14:textId="77777777" w:rsidR="00432AFF" w:rsidRPr="008011AC" w:rsidRDefault="00432AFF" w:rsidP="008011AC">
    <w:pPr>
      <w:pStyle w:val="aff9"/>
      <w:spacing w:after="0" w:line="240" w:lineRule="auto"/>
      <w:jc w:val="right"/>
      <w:rPr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D2C549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C61A574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193C76E6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1BE3B8C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5BEAAE5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E064191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56948E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05F252BD"/>
    <w:multiLevelType w:val="singleLevel"/>
    <w:tmpl w:val="074C56F8"/>
    <w:lvl w:ilvl="0">
      <w:start w:val="1"/>
      <w:numFmt w:val="decimal"/>
      <w:pStyle w:val="1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A55008"/>
    <w:multiLevelType w:val="multilevel"/>
    <w:tmpl w:val="31E45950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  <w:lang w:val="ru-RU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0" w15:restartNumberingAfterBreak="0">
    <w:nsid w:val="21EE6C9C"/>
    <w:multiLevelType w:val="hybridMultilevel"/>
    <w:tmpl w:val="DE5E4D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361774A"/>
    <w:multiLevelType w:val="hybridMultilevel"/>
    <w:tmpl w:val="252097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9577BA"/>
    <w:multiLevelType w:val="singleLevel"/>
    <w:tmpl w:val="06764690"/>
    <w:name w:val="ГОСТ_Список_Библиография"/>
    <w:lvl w:ilvl="0">
      <w:start w:val="1"/>
      <w:numFmt w:val="decimal"/>
      <w:pStyle w:val="a0"/>
      <w:suff w:val="nothing"/>
      <w:lvlText w:val="[%1]"/>
      <w:lvlJc w:val="left"/>
      <w:pPr>
        <w:tabs>
          <w:tab w:val="num" w:pos="568"/>
        </w:tabs>
        <w:ind w:left="568" w:firstLine="0"/>
      </w:pPr>
      <w:rPr>
        <w:w w:val="100"/>
      </w:rPr>
    </w:lvl>
  </w:abstractNum>
  <w:abstractNum w:abstractNumId="13" w15:restartNumberingAfterBreak="0">
    <w:nsid w:val="2E425486"/>
    <w:multiLevelType w:val="multilevel"/>
    <w:tmpl w:val="F5A0C378"/>
    <w:lvl w:ilvl="0">
      <w:start w:val="1"/>
      <w:numFmt w:val="upperLetter"/>
      <w:pStyle w:val="Literaturverzeichnis1"/>
      <w:suff w:val="nothing"/>
      <w:lvlText w:val="Annexe 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33AC7EB8"/>
    <w:multiLevelType w:val="multilevel"/>
    <w:tmpl w:val="1B16A118"/>
    <w:lvl w:ilvl="0">
      <w:start w:val="1"/>
      <w:numFmt w:val="decimal"/>
      <w:pStyle w:val="10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pStyle w:val="20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30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5" w15:restartNumberingAfterBreak="0">
    <w:nsid w:val="380F4790"/>
    <w:multiLevelType w:val="hybridMultilevel"/>
    <w:tmpl w:val="04245738"/>
    <w:lvl w:ilvl="0" w:tplc="C0EA62C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85B37D8"/>
    <w:multiLevelType w:val="multilevel"/>
    <w:tmpl w:val="C4464E32"/>
    <w:lvl w:ilvl="0">
      <w:start w:val="1"/>
      <w:numFmt w:val="upperLetter"/>
      <w:pStyle w:val="ANNEXN"/>
      <w:suff w:val="nothing"/>
      <w:lvlText w:val="Annex N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na2"/>
      <w:suff w:val="nothing"/>
      <w:lvlText w:val="N%1.%2"/>
      <w:lvlJc w:val="left"/>
      <w:pPr>
        <w:ind w:left="0" w:firstLine="0"/>
      </w:pPr>
    </w:lvl>
    <w:lvl w:ilvl="2">
      <w:start w:val="1"/>
      <w:numFmt w:val="decimal"/>
      <w:pStyle w:val="na3"/>
      <w:suff w:val="nothing"/>
      <w:lvlText w:val="N%1.%2.%3"/>
      <w:lvlJc w:val="left"/>
      <w:pPr>
        <w:ind w:left="0" w:firstLine="0"/>
      </w:pPr>
    </w:lvl>
    <w:lvl w:ilvl="3">
      <w:start w:val="1"/>
      <w:numFmt w:val="decimal"/>
      <w:pStyle w:val="na4"/>
      <w:suff w:val="nothing"/>
      <w:lvlText w:val="N%1.%2.%3.%4"/>
      <w:lvlJc w:val="left"/>
      <w:pPr>
        <w:ind w:left="0" w:firstLine="0"/>
      </w:pPr>
    </w:lvl>
    <w:lvl w:ilvl="4">
      <w:start w:val="1"/>
      <w:numFmt w:val="decimal"/>
      <w:pStyle w:val="na5"/>
      <w:suff w:val="nothing"/>
      <w:lvlText w:val="N%1.%2.%3.%4.%5"/>
      <w:lvlJc w:val="left"/>
      <w:pPr>
        <w:ind w:left="0" w:firstLine="0"/>
      </w:pPr>
    </w:lvl>
    <w:lvl w:ilvl="5">
      <w:start w:val="1"/>
      <w:numFmt w:val="decimal"/>
      <w:pStyle w:val="na6"/>
      <w:suff w:val="nothing"/>
      <w:lvlText w:val="N%1.%2.%3.%4.%5.%6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387D4433"/>
    <w:multiLevelType w:val="multilevel"/>
    <w:tmpl w:val="EF029DE6"/>
    <w:name w:val="heading"/>
    <w:lvl w:ilvl="0">
      <w:start w:val="1"/>
      <w:numFmt w:val="bullet"/>
      <w:pStyle w:val="a1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pStyle w:val="21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pStyle w:val="31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pStyle w:val="41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4CC619D3"/>
    <w:multiLevelType w:val="multilevel"/>
    <w:tmpl w:val="B6F69F94"/>
    <w:styleLink w:val="DINSimpleTemplate"/>
    <w:lvl w:ilvl="0">
      <w:start w:val="1"/>
      <w:numFmt w:val="decimal"/>
      <w:suff w:val="nothing"/>
      <w:lvlText w:val="Bild %1 — 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suff w:val="space"/>
      <w:lvlText w:val="Tabelle %2 — 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19" w15:restartNumberingAfterBreak="0">
    <w:nsid w:val="4DC42EF7"/>
    <w:multiLevelType w:val="multilevel"/>
    <w:tmpl w:val="CD1C685A"/>
    <w:lvl w:ilvl="0">
      <w:start w:val="1"/>
      <w:numFmt w:val="decimal"/>
      <w:pStyle w:val="ListNumberalt"/>
      <w:lvlText w:val="%1)"/>
      <w:lvlJc w:val="left"/>
      <w:pPr>
        <w:ind w:left="360" w:hanging="360"/>
      </w:pPr>
    </w:lvl>
    <w:lvl w:ilvl="1">
      <w:start w:val="1"/>
      <w:numFmt w:val="lowerLetter"/>
      <w:pStyle w:val="ListNumberalt2"/>
      <w:lvlText w:val="%2)"/>
      <w:lvlJc w:val="left"/>
      <w:pPr>
        <w:ind w:left="680" w:hanging="320"/>
      </w:pPr>
    </w:lvl>
    <w:lvl w:ilvl="2">
      <w:start w:val="1"/>
      <w:numFmt w:val="lowerRoman"/>
      <w:pStyle w:val="ListNumberalt3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0E40E7C"/>
    <w:multiLevelType w:val="multilevel"/>
    <w:tmpl w:val="332446E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3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E971A6F"/>
    <w:multiLevelType w:val="multilevel"/>
    <w:tmpl w:val="8FF4F9A8"/>
    <w:lvl w:ilvl="0">
      <w:start w:val="1"/>
      <w:numFmt w:val="upperLetter"/>
      <w:pStyle w:val="ANNEXZ"/>
      <w:suff w:val="nothing"/>
      <w:lvlText w:val="Annex 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2" w15:restartNumberingAfterBreak="0">
    <w:nsid w:val="669C4463"/>
    <w:multiLevelType w:val="hybridMultilevel"/>
    <w:tmpl w:val="97505B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91523FE"/>
    <w:multiLevelType w:val="hybridMultilevel"/>
    <w:tmpl w:val="EE7465B0"/>
    <w:lvl w:ilvl="0" w:tplc="08090001">
      <w:start w:val="1"/>
      <w:numFmt w:val="bullet"/>
      <w:pStyle w:val="SOPnReferen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A25FBD"/>
    <w:multiLevelType w:val="multilevel"/>
    <w:tmpl w:val="DDAA5674"/>
    <w:lvl w:ilvl="0">
      <w:start w:val="5"/>
      <w:numFmt w:val="lowerLetter"/>
      <w:pStyle w:val="Ins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none"/>
      <w:suff w:val="nothing"/>
      <w:lvlText w:val=" "/>
      <w:lvlJc w:val="left"/>
      <w:pPr>
        <w:ind w:left="0" w:firstLine="0"/>
      </w:pPr>
    </w:lvl>
    <w:lvl w:ilvl="5">
      <w:start w:val="1"/>
      <w:numFmt w:val="none"/>
      <w:suff w:val="nothing"/>
      <w:lvlText w:val=" "/>
      <w:lvlJc w:val="left"/>
      <w:pPr>
        <w:ind w:left="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5" w15:restartNumberingAfterBreak="0">
    <w:nsid w:val="72880A28"/>
    <w:multiLevelType w:val="multilevel"/>
    <w:tmpl w:val="912AA256"/>
    <w:name w:val="numbered list"/>
    <w:lvl w:ilvl="0">
      <w:start w:val="1"/>
      <w:numFmt w:val="lowerLetter"/>
      <w:pStyle w:val="a7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2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32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42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none"/>
      <w:pStyle w:val="zzLn5"/>
      <w:suff w:val="nothing"/>
      <w:lvlText w:val=" "/>
      <w:lvlJc w:val="left"/>
      <w:pPr>
        <w:tabs>
          <w:tab w:val="num" w:pos="3240"/>
        </w:tabs>
        <w:ind w:left="0" w:firstLine="0"/>
      </w:pPr>
    </w:lvl>
    <w:lvl w:ilvl="5">
      <w:start w:val="1"/>
      <w:numFmt w:val="none"/>
      <w:pStyle w:val="zzLn6"/>
      <w:suff w:val="nothing"/>
      <w:lvlText w:val=" "/>
      <w:lvlJc w:val="left"/>
      <w:pPr>
        <w:tabs>
          <w:tab w:val="num" w:pos="3960"/>
        </w:tabs>
        <w:ind w:left="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6" w15:restartNumberingAfterBreak="0">
    <w:nsid w:val="74EE2F55"/>
    <w:multiLevelType w:val="hybridMultilevel"/>
    <w:tmpl w:val="2C3A07FE"/>
    <w:lvl w:ilvl="0" w:tplc="FFFFFFFF">
      <w:start w:val="1"/>
      <w:numFmt w:val="bullet"/>
      <w:pStyle w:val="Punktadlist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D9601F"/>
    <w:multiLevelType w:val="hybridMultilevel"/>
    <w:tmpl w:val="C03A0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816755">
    <w:abstractNumId w:val="14"/>
  </w:num>
  <w:num w:numId="2" w16cid:durableId="1964848207">
    <w:abstractNumId w:val="8"/>
  </w:num>
  <w:num w:numId="3" w16cid:durableId="811945158">
    <w:abstractNumId w:val="5"/>
  </w:num>
  <w:num w:numId="4" w16cid:durableId="1163006346">
    <w:abstractNumId w:val="4"/>
  </w:num>
  <w:num w:numId="5" w16cid:durableId="1226338388">
    <w:abstractNumId w:val="3"/>
  </w:num>
  <w:num w:numId="6" w16cid:durableId="1469322737">
    <w:abstractNumId w:val="2"/>
  </w:num>
  <w:num w:numId="7" w16cid:durableId="894463430">
    <w:abstractNumId w:val="1"/>
  </w:num>
  <w:num w:numId="8" w16cid:durableId="976376011">
    <w:abstractNumId w:val="17"/>
  </w:num>
  <w:num w:numId="9" w16cid:durableId="2127195495">
    <w:abstractNumId w:val="0"/>
  </w:num>
  <w:num w:numId="10" w16cid:durableId="489365805">
    <w:abstractNumId w:val="21"/>
  </w:num>
  <w:num w:numId="11" w16cid:durableId="271015819">
    <w:abstractNumId w:val="16"/>
  </w:num>
  <w:num w:numId="12" w16cid:durableId="1707174669">
    <w:abstractNumId w:val="9"/>
  </w:num>
  <w:num w:numId="13" w16cid:durableId="1469740162">
    <w:abstractNumId w:val="25"/>
  </w:num>
  <w:num w:numId="14" w16cid:durableId="975529926">
    <w:abstractNumId w:val="18"/>
  </w:num>
  <w:num w:numId="15" w16cid:durableId="1181627296">
    <w:abstractNumId w:val="13"/>
  </w:num>
  <w:num w:numId="16" w16cid:durableId="757366490">
    <w:abstractNumId w:val="26"/>
  </w:num>
  <w:num w:numId="17" w16cid:durableId="17465635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386062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48905522">
    <w:abstractNumId w:val="23"/>
  </w:num>
  <w:num w:numId="20" w16cid:durableId="222720788">
    <w:abstractNumId w:val="7"/>
  </w:num>
  <w:num w:numId="21" w16cid:durableId="1595474795">
    <w:abstractNumId w:val="6"/>
  </w:num>
  <w:num w:numId="22" w16cid:durableId="1268081282">
    <w:abstractNumId w:val="22"/>
  </w:num>
  <w:num w:numId="23" w16cid:durableId="474180107">
    <w:abstractNumId w:val="10"/>
  </w:num>
  <w:num w:numId="24" w16cid:durableId="335495527">
    <w:abstractNumId w:val="11"/>
  </w:num>
  <w:num w:numId="25" w16cid:durableId="106046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02039826">
    <w:abstractNumId w:val="12"/>
  </w:num>
  <w:num w:numId="27" w16cid:durableId="1161047767">
    <w:abstractNumId w:val="27"/>
  </w:num>
  <w:num w:numId="28" w16cid:durableId="1543444550">
    <w:abstractNumId w:val="15"/>
  </w:num>
  <w:num w:numId="29" w16cid:durableId="344673314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00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AE"/>
    <w:rsid w:val="0000078F"/>
    <w:rsid w:val="000021DF"/>
    <w:rsid w:val="00002B4B"/>
    <w:rsid w:val="00003242"/>
    <w:rsid w:val="000032C9"/>
    <w:rsid w:val="0000441B"/>
    <w:rsid w:val="0000556E"/>
    <w:rsid w:val="000078AE"/>
    <w:rsid w:val="00011A63"/>
    <w:rsid w:val="00011B26"/>
    <w:rsid w:val="0001338E"/>
    <w:rsid w:val="00014404"/>
    <w:rsid w:val="00014852"/>
    <w:rsid w:val="0001713B"/>
    <w:rsid w:val="000173D3"/>
    <w:rsid w:val="000174B1"/>
    <w:rsid w:val="00017ECF"/>
    <w:rsid w:val="00020170"/>
    <w:rsid w:val="000201D3"/>
    <w:rsid w:val="0002138F"/>
    <w:rsid w:val="00021CB9"/>
    <w:rsid w:val="00022A8B"/>
    <w:rsid w:val="00025497"/>
    <w:rsid w:val="0002580C"/>
    <w:rsid w:val="00025E27"/>
    <w:rsid w:val="000264A2"/>
    <w:rsid w:val="000265DA"/>
    <w:rsid w:val="000279DC"/>
    <w:rsid w:val="00031D6A"/>
    <w:rsid w:val="00031FB5"/>
    <w:rsid w:val="000331F1"/>
    <w:rsid w:val="000349E6"/>
    <w:rsid w:val="000353EF"/>
    <w:rsid w:val="000360A7"/>
    <w:rsid w:val="000362E0"/>
    <w:rsid w:val="00037143"/>
    <w:rsid w:val="00037B4C"/>
    <w:rsid w:val="0004595A"/>
    <w:rsid w:val="00045F87"/>
    <w:rsid w:val="0004790D"/>
    <w:rsid w:val="00050029"/>
    <w:rsid w:val="00050AB2"/>
    <w:rsid w:val="00051BFC"/>
    <w:rsid w:val="00052D74"/>
    <w:rsid w:val="0005308C"/>
    <w:rsid w:val="000543B5"/>
    <w:rsid w:val="00055D59"/>
    <w:rsid w:val="000627C5"/>
    <w:rsid w:val="000638E1"/>
    <w:rsid w:val="0006401A"/>
    <w:rsid w:val="00066593"/>
    <w:rsid w:val="0007275A"/>
    <w:rsid w:val="000728C1"/>
    <w:rsid w:val="00072940"/>
    <w:rsid w:val="000736CA"/>
    <w:rsid w:val="00075349"/>
    <w:rsid w:val="00076A39"/>
    <w:rsid w:val="00076FBB"/>
    <w:rsid w:val="00081D4B"/>
    <w:rsid w:val="00082050"/>
    <w:rsid w:val="0008253B"/>
    <w:rsid w:val="0008498A"/>
    <w:rsid w:val="00084AEB"/>
    <w:rsid w:val="000878C9"/>
    <w:rsid w:val="000878EE"/>
    <w:rsid w:val="0009171D"/>
    <w:rsid w:val="00091AEA"/>
    <w:rsid w:val="00092DA0"/>
    <w:rsid w:val="00092EA0"/>
    <w:rsid w:val="00092F1B"/>
    <w:rsid w:val="0009554F"/>
    <w:rsid w:val="0009573A"/>
    <w:rsid w:val="00096C9B"/>
    <w:rsid w:val="000A1DDB"/>
    <w:rsid w:val="000A282E"/>
    <w:rsid w:val="000A456A"/>
    <w:rsid w:val="000A4A08"/>
    <w:rsid w:val="000A65BC"/>
    <w:rsid w:val="000A6E93"/>
    <w:rsid w:val="000B00F3"/>
    <w:rsid w:val="000B00F9"/>
    <w:rsid w:val="000B1277"/>
    <w:rsid w:val="000C060E"/>
    <w:rsid w:val="000C252C"/>
    <w:rsid w:val="000C26A9"/>
    <w:rsid w:val="000C40C1"/>
    <w:rsid w:val="000C50D9"/>
    <w:rsid w:val="000C6BAF"/>
    <w:rsid w:val="000D1D46"/>
    <w:rsid w:val="000D2961"/>
    <w:rsid w:val="000D3DC3"/>
    <w:rsid w:val="000D62EB"/>
    <w:rsid w:val="000D63EC"/>
    <w:rsid w:val="000D6A1F"/>
    <w:rsid w:val="000D6DB7"/>
    <w:rsid w:val="000D7D9A"/>
    <w:rsid w:val="000E1309"/>
    <w:rsid w:val="000E4D85"/>
    <w:rsid w:val="000E59CD"/>
    <w:rsid w:val="000E5A70"/>
    <w:rsid w:val="000E6F28"/>
    <w:rsid w:val="000E7E5C"/>
    <w:rsid w:val="000E7E7B"/>
    <w:rsid w:val="000F2A58"/>
    <w:rsid w:val="000F4816"/>
    <w:rsid w:val="000F48FE"/>
    <w:rsid w:val="000F5572"/>
    <w:rsid w:val="000F56CB"/>
    <w:rsid w:val="000F5DAE"/>
    <w:rsid w:val="00100AA9"/>
    <w:rsid w:val="00102B48"/>
    <w:rsid w:val="00103618"/>
    <w:rsid w:val="00103830"/>
    <w:rsid w:val="00104D61"/>
    <w:rsid w:val="0010584A"/>
    <w:rsid w:val="00105E1A"/>
    <w:rsid w:val="00105F58"/>
    <w:rsid w:val="001063D3"/>
    <w:rsid w:val="001068E2"/>
    <w:rsid w:val="00110E97"/>
    <w:rsid w:val="00111197"/>
    <w:rsid w:val="00111925"/>
    <w:rsid w:val="001166DC"/>
    <w:rsid w:val="0011774E"/>
    <w:rsid w:val="001177FD"/>
    <w:rsid w:val="00117867"/>
    <w:rsid w:val="00120F62"/>
    <w:rsid w:val="00121544"/>
    <w:rsid w:val="00122DDB"/>
    <w:rsid w:val="00123B84"/>
    <w:rsid w:val="00124831"/>
    <w:rsid w:val="00126F2A"/>
    <w:rsid w:val="00127471"/>
    <w:rsid w:val="001274D9"/>
    <w:rsid w:val="00130FC2"/>
    <w:rsid w:val="00131A3B"/>
    <w:rsid w:val="00131BD6"/>
    <w:rsid w:val="00131DDB"/>
    <w:rsid w:val="00134DE9"/>
    <w:rsid w:val="00136ED1"/>
    <w:rsid w:val="00140714"/>
    <w:rsid w:val="00141698"/>
    <w:rsid w:val="0014177E"/>
    <w:rsid w:val="001429FE"/>
    <w:rsid w:val="00143536"/>
    <w:rsid w:val="001463F8"/>
    <w:rsid w:val="00146C24"/>
    <w:rsid w:val="00147F6F"/>
    <w:rsid w:val="0015173A"/>
    <w:rsid w:val="00152023"/>
    <w:rsid w:val="00152469"/>
    <w:rsid w:val="00152A45"/>
    <w:rsid w:val="00152E7C"/>
    <w:rsid w:val="00152F8B"/>
    <w:rsid w:val="00153EAB"/>
    <w:rsid w:val="00154640"/>
    <w:rsid w:val="001546C4"/>
    <w:rsid w:val="00154DE0"/>
    <w:rsid w:val="001579AB"/>
    <w:rsid w:val="00160A91"/>
    <w:rsid w:val="00162C9B"/>
    <w:rsid w:val="00164870"/>
    <w:rsid w:val="001654A7"/>
    <w:rsid w:val="00165685"/>
    <w:rsid w:val="00167300"/>
    <w:rsid w:val="00167B63"/>
    <w:rsid w:val="00167D88"/>
    <w:rsid w:val="0017140E"/>
    <w:rsid w:val="00171806"/>
    <w:rsid w:val="00172901"/>
    <w:rsid w:val="001736F7"/>
    <w:rsid w:val="001744B3"/>
    <w:rsid w:val="001746EF"/>
    <w:rsid w:val="001756E2"/>
    <w:rsid w:val="0017597B"/>
    <w:rsid w:val="001764C6"/>
    <w:rsid w:val="00177D72"/>
    <w:rsid w:val="00180203"/>
    <w:rsid w:val="0018085A"/>
    <w:rsid w:val="00182727"/>
    <w:rsid w:val="00183B34"/>
    <w:rsid w:val="00184DCC"/>
    <w:rsid w:val="001863F6"/>
    <w:rsid w:val="0018752F"/>
    <w:rsid w:val="0019028E"/>
    <w:rsid w:val="0019119D"/>
    <w:rsid w:val="00193D2C"/>
    <w:rsid w:val="00194552"/>
    <w:rsid w:val="00196F49"/>
    <w:rsid w:val="001A60BE"/>
    <w:rsid w:val="001A63C8"/>
    <w:rsid w:val="001A7B90"/>
    <w:rsid w:val="001B1D7C"/>
    <w:rsid w:val="001B2DD5"/>
    <w:rsid w:val="001B3D34"/>
    <w:rsid w:val="001B60EC"/>
    <w:rsid w:val="001B6DF3"/>
    <w:rsid w:val="001B7447"/>
    <w:rsid w:val="001B7CC9"/>
    <w:rsid w:val="001C0F0B"/>
    <w:rsid w:val="001C172E"/>
    <w:rsid w:val="001C2826"/>
    <w:rsid w:val="001C30FC"/>
    <w:rsid w:val="001C3A1A"/>
    <w:rsid w:val="001C3DAC"/>
    <w:rsid w:val="001C5017"/>
    <w:rsid w:val="001C5213"/>
    <w:rsid w:val="001C53C6"/>
    <w:rsid w:val="001C5445"/>
    <w:rsid w:val="001C55D5"/>
    <w:rsid w:val="001C5EE8"/>
    <w:rsid w:val="001C7A0C"/>
    <w:rsid w:val="001D0521"/>
    <w:rsid w:val="001D0A7E"/>
    <w:rsid w:val="001D1331"/>
    <w:rsid w:val="001D18FC"/>
    <w:rsid w:val="001D1A59"/>
    <w:rsid w:val="001D1DD3"/>
    <w:rsid w:val="001D3B90"/>
    <w:rsid w:val="001D524F"/>
    <w:rsid w:val="001D5F01"/>
    <w:rsid w:val="001D6D20"/>
    <w:rsid w:val="001D7D4D"/>
    <w:rsid w:val="001E2DD1"/>
    <w:rsid w:val="001E2E24"/>
    <w:rsid w:val="001E582E"/>
    <w:rsid w:val="001E5A50"/>
    <w:rsid w:val="001E6997"/>
    <w:rsid w:val="001E6CB1"/>
    <w:rsid w:val="001F0CE1"/>
    <w:rsid w:val="001F189F"/>
    <w:rsid w:val="001F18D6"/>
    <w:rsid w:val="001F1B36"/>
    <w:rsid w:val="001F2BE7"/>
    <w:rsid w:val="001F3013"/>
    <w:rsid w:val="001F6088"/>
    <w:rsid w:val="001F6A43"/>
    <w:rsid w:val="00200EFE"/>
    <w:rsid w:val="002032E0"/>
    <w:rsid w:val="0020482A"/>
    <w:rsid w:val="0020541D"/>
    <w:rsid w:val="00205DDB"/>
    <w:rsid w:val="00206D05"/>
    <w:rsid w:val="00207977"/>
    <w:rsid w:val="00207CB4"/>
    <w:rsid w:val="0021118E"/>
    <w:rsid w:val="002131C1"/>
    <w:rsid w:val="00213CB1"/>
    <w:rsid w:val="002157DB"/>
    <w:rsid w:val="0021735D"/>
    <w:rsid w:val="00217904"/>
    <w:rsid w:val="00217A76"/>
    <w:rsid w:val="00217DF4"/>
    <w:rsid w:val="002203B1"/>
    <w:rsid w:val="00221765"/>
    <w:rsid w:val="00221A8D"/>
    <w:rsid w:val="0022251F"/>
    <w:rsid w:val="002236CF"/>
    <w:rsid w:val="002244B5"/>
    <w:rsid w:val="00225DD5"/>
    <w:rsid w:val="0022671C"/>
    <w:rsid w:val="00226BA5"/>
    <w:rsid w:val="00230F0A"/>
    <w:rsid w:val="002316BA"/>
    <w:rsid w:val="0023573E"/>
    <w:rsid w:val="00235959"/>
    <w:rsid w:val="002363E1"/>
    <w:rsid w:val="0023690B"/>
    <w:rsid w:val="00237D73"/>
    <w:rsid w:val="0024013F"/>
    <w:rsid w:val="0024064D"/>
    <w:rsid w:val="002416F2"/>
    <w:rsid w:val="002439D5"/>
    <w:rsid w:val="0024616E"/>
    <w:rsid w:val="00246947"/>
    <w:rsid w:val="002476E4"/>
    <w:rsid w:val="00247846"/>
    <w:rsid w:val="002527BF"/>
    <w:rsid w:val="00253FD7"/>
    <w:rsid w:val="0025558E"/>
    <w:rsid w:val="00255CE5"/>
    <w:rsid w:val="00255DD3"/>
    <w:rsid w:val="00256DC8"/>
    <w:rsid w:val="00257755"/>
    <w:rsid w:val="002604CB"/>
    <w:rsid w:val="0026083A"/>
    <w:rsid w:val="0026115A"/>
    <w:rsid w:val="00262403"/>
    <w:rsid w:val="00262F73"/>
    <w:rsid w:val="00264F8D"/>
    <w:rsid w:val="00265051"/>
    <w:rsid w:val="00265494"/>
    <w:rsid w:val="00270692"/>
    <w:rsid w:val="00271DE7"/>
    <w:rsid w:val="00273A3C"/>
    <w:rsid w:val="002742A3"/>
    <w:rsid w:val="002748AD"/>
    <w:rsid w:val="002748E3"/>
    <w:rsid w:val="00275494"/>
    <w:rsid w:val="002754C5"/>
    <w:rsid w:val="0027694C"/>
    <w:rsid w:val="00277613"/>
    <w:rsid w:val="00281A68"/>
    <w:rsid w:val="00282837"/>
    <w:rsid w:val="00282909"/>
    <w:rsid w:val="00284DEF"/>
    <w:rsid w:val="0029181D"/>
    <w:rsid w:val="00291986"/>
    <w:rsid w:val="00292F95"/>
    <w:rsid w:val="00295776"/>
    <w:rsid w:val="00295982"/>
    <w:rsid w:val="002963E8"/>
    <w:rsid w:val="00296875"/>
    <w:rsid w:val="002974CF"/>
    <w:rsid w:val="00297895"/>
    <w:rsid w:val="00297FBF"/>
    <w:rsid w:val="002A0D9B"/>
    <w:rsid w:val="002A12B3"/>
    <w:rsid w:val="002A14B9"/>
    <w:rsid w:val="002A16C1"/>
    <w:rsid w:val="002A1866"/>
    <w:rsid w:val="002A25E0"/>
    <w:rsid w:val="002A2AEA"/>
    <w:rsid w:val="002A2F64"/>
    <w:rsid w:val="002A4516"/>
    <w:rsid w:val="002B1EAF"/>
    <w:rsid w:val="002B3194"/>
    <w:rsid w:val="002B3D85"/>
    <w:rsid w:val="002B43B0"/>
    <w:rsid w:val="002B537E"/>
    <w:rsid w:val="002B5CEA"/>
    <w:rsid w:val="002C14CA"/>
    <w:rsid w:val="002C33A1"/>
    <w:rsid w:val="002C43AD"/>
    <w:rsid w:val="002C7AEA"/>
    <w:rsid w:val="002D0592"/>
    <w:rsid w:val="002D1A56"/>
    <w:rsid w:val="002D1D90"/>
    <w:rsid w:val="002D2E07"/>
    <w:rsid w:val="002D4066"/>
    <w:rsid w:val="002D5651"/>
    <w:rsid w:val="002D7706"/>
    <w:rsid w:val="002D7F1E"/>
    <w:rsid w:val="002E01F4"/>
    <w:rsid w:val="002E220D"/>
    <w:rsid w:val="002E2E18"/>
    <w:rsid w:val="002E3472"/>
    <w:rsid w:val="002E40E1"/>
    <w:rsid w:val="002E4281"/>
    <w:rsid w:val="002E5796"/>
    <w:rsid w:val="002E670C"/>
    <w:rsid w:val="002E754A"/>
    <w:rsid w:val="002E7FD4"/>
    <w:rsid w:val="002F0B78"/>
    <w:rsid w:val="002F11A0"/>
    <w:rsid w:val="002F11A4"/>
    <w:rsid w:val="002F1221"/>
    <w:rsid w:val="002F236E"/>
    <w:rsid w:val="002F7628"/>
    <w:rsid w:val="002F775C"/>
    <w:rsid w:val="003008BE"/>
    <w:rsid w:val="00300CE6"/>
    <w:rsid w:val="00301ABB"/>
    <w:rsid w:val="003037C7"/>
    <w:rsid w:val="00304620"/>
    <w:rsid w:val="00304CC8"/>
    <w:rsid w:val="00304DCC"/>
    <w:rsid w:val="003067AA"/>
    <w:rsid w:val="0030768C"/>
    <w:rsid w:val="00307A58"/>
    <w:rsid w:val="00310FA9"/>
    <w:rsid w:val="003115BB"/>
    <w:rsid w:val="00311831"/>
    <w:rsid w:val="00311DD3"/>
    <w:rsid w:val="00311DF2"/>
    <w:rsid w:val="00314B7F"/>
    <w:rsid w:val="00315744"/>
    <w:rsid w:val="00316131"/>
    <w:rsid w:val="00316831"/>
    <w:rsid w:val="00317490"/>
    <w:rsid w:val="00317C29"/>
    <w:rsid w:val="00320A71"/>
    <w:rsid w:val="00321E4A"/>
    <w:rsid w:val="00321FD3"/>
    <w:rsid w:val="00324628"/>
    <w:rsid w:val="00326B0C"/>
    <w:rsid w:val="00330D05"/>
    <w:rsid w:val="00331631"/>
    <w:rsid w:val="003318F8"/>
    <w:rsid w:val="00341FA3"/>
    <w:rsid w:val="003425B4"/>
    <w:rsid w:val="00343808"/>
    <w:rsid w:val="003439FD"/>
    <w:rsid w:val="00345AEC"/>
    <w:rsid w:val="00346B16"/>
    <w:rsid w:val="00346E4A"/>
    <w:rsid w:val="00347B33"/>
    <w:rsid w:val="00351ABE"/>
    <w:rsid w:val="00353706"/>
    <w:rsid w:val="00353DD7"/>
    <w:rsid w:val="00354B1A"/>
    <w:rsid w:val="00355640"/>
    <w:rsid w:val="00355BF5"/>
    <w:rsid w:val="003563E3"/>
    <w:rsid w:val="00356748"/>
    <w:rsid w:val="00356B26"/>
    <w:rsid w:val="0036107A"/>
    <w:rsid w:val="003622DE"/>
    <w:rsid w:val="00362C53"/>
    <w:rsid w:val="00366839"/>
    <w:rsid w:val="00366885"/>
    <w:rsid w:val="00366E79"/>
    <w:rsid w:val="003678DD"/>
    <w:rsid w:val="003708AC"/>
    <w:rsid w:val="003719DE"/>
    <w:rsid w:val="003728F3"/>
    <w:rsid w:val="00374448"/>
    <w:rsid w:val="003753E8"/>
    <w:rsid w:val="003766A6"/>
    <w:rsid w:val="003775C3"/>
    <w:rsid w:val="00380984"/>
    <w:rsid w:val="00380D14"/>
    <w:rsid w:val="00381B48"/>
    <w:rsid w:val="003833FD"/>
    <w:rsid w:val="00384301"/>
    <w:rsid w:val="00384621"/>
    <w:rsid w:val="003854E4"/>
    <w:rsid w:val="00385785"/>
    <w:rsid w:val="003866BB"/>
    <w:rsid w:val="00386991"/>
    <w:rsid w:val="003877C1"/>
    <w:rsid w:val="00391A20"/>
    <w:rsid w:val="00392963"/>
    <w:rsid w:val="0039350C"/>
    <w:rsid w:val="00394017"/>
    <w:rsid w:val="00394158"/>
    <w:rsid w:val="00396EE5"/>
    <w:rsid w:val="00397C71"/>
    <w:rsid w:val="003A1714"/>
    <w:rsid w:val="003A31BB"/>
    <w:rsid w:val="003A32EF"/>
    <w:rsid w:val="003A45A2"/>
    <w:rsid w:val="003A5C68"/>
    <w:rsid w:val="003B0AF3"/>
    <w:rsid w:val="003B1686"/>
    <w:rsid w:val="003B1698"/>
    <w:rsid w:val="003B17B8"/>
    <w:rsid w:val="003B21FF"/>
    <w:rsid w:val="003B4CF9"/>
    <w:rsid w:val="003B52AD"/>
    <w:rsid w:val="003B74BB"/>
    <w:rsid w:val="003B7604"/>
    <w:rsid w:val="003B7B97"/>
    <w:rsid w:val="003B7D77"/>
    <w:rsid w:val="003B7E25"/>
    <w:rsid w:val="003C59EB"/>
    <w:rsid w:val="003C651F"/>
    <w:rsid w:val="003D0B0A"/>
    <w:rsid w:val="003D1CE9"/>
    <w:rsid w:val="003D27B5"/>
    <w:rsid w:val="003D3431"/>
    <w:rsid w:val="003D5160"/>
    <w:rsid w:val="003D5DA4"/>
    <w:rsid w:val="003D680A"/>
    <w:rsid w:val="003D6A70"/>
    <w:rsid w:val="003D6A76"/>
    <w:rsid w:val="003E01F8"/>
    <w:rsid w:val="003E0A7A"/>
    <w:rsid w:val="003E0C9F"/>
    <w:rsid w:val="003E0F70"/>
    <w:rsid w:val="003E2BC1"/>
    <w:rsid w:val="003E2F28"/>
    <w:rsid w:val="003E3EBE"/>
    <w:rsid w:val="003E4ACB"/>
    <w:rsid w:val="003E6145"/>
    <w:rsid w:val="003E763D"/>
    <w:rsid w:val="003F2ECB"/>
    <w:rsid w:val="003F343C"/>
    <w:rsid w:val="003F6317"/>
    <w:rsid w:val="00402109"/>
    <w:rsid w:val="00402FAD"/>
    <w:rsid w:val="004053AB"/>
    <w:rsid w:val="00406C8F"/>
    <w:rsid w:val="00407EF5"/>
    <w:rsid w:val="0041190D"/>
    <w:rsid w:val="00411F34"/>
    <w:rsid w:val="004122A3"/>
    <w:rsid w:val="004124B6"/>
    <w:rsid w:val="00414508"/>
    <w:rsid w:val="00415B17"/>
    <w:rsid w:val="004168BA"/>
    <w:rsid w:val="00421518"/>
    <w:rsid w:val="00423438"/>
    <w:rsid w:val="00423CC7"/>
    <w:rsid w:val="00424857"/>
    <w:rsid w:val="00425181"/>
    <w:rsid w:val="004257BE"/>
    <w:rsid w:val="00425AC4"/>
    <w:rsid w:val="00425DF2"/>
    <w:rsid w:val="0042777C"/>
    <w:rsid w:val="00430A5F"/>
    <w:rsid w:val="00432AFF"/>
    <w:rsid w:val="00432E87"/>
    <w:rsid w:val="004330D1"/>
    <w:rsid w:val="004333E5"/>
    <w:rsid w:val="00433717"/>
    <w:rsid w:val="004350A0"/>
    <w:rsid w:val="0043574A"/>
    <w:rsid w:val="00437DD4"/>
    <w:rsid w:val="00440CB0"/>
    <w:rsid w:val="00441F2C"/>
    <w:rsid w:val="00441FDD"/>
    <w:rsid w:val="00444528"/>
    <w:rsid w:val="00444B46"/>
    <w:rsid w:val="0044578C"/>
    <w:rsid w:val="00445FF5"/>
    <w:rsid w:val="00450E13"/>
    <w:rsid w:val="00451D33"/>
    <w:rsid w:val="00455586"/>
    <w:rsid w:val="00460A1E"/>
    <w:rsid w:val="00460BF4"/>
    <w:rsid w:val="00460D99"/>
    <w:rsid w:val="004612C2"/>
    <w:rsid w:val="0046165A"/>
    <w:rsid w:val="00461BE5"/>
    <w:rsid w:val="00463C4F"/>
    <w:rsid w:val="004645B6"/>
    <w:rsid w:val="00464ADC"/>
    <w:rsid w:val="0046635A"/>
    <w:rsid w:val="00467103"/>
    <w:rsid w:val="00467876"/>
    <w:rsid w:val="00467BD6"/>
    <w:rsid w:val="00471A06"/>
    <w:rsid w:val="004758D0"/>
    <w:rsid w:val="00476116"/>
    <w:rsid w:val="004772A7"/>
    <w:rsid w:val="00480EA1"/>
    <w:rsid w:val="004811E2"/>
    <w:rsid w:val="0048347C"/>
    <w:rsid w:val="0048557E"/>
    <w:rsid w:val="0048694F"/>
    <w:rsid w:val="004877A2"/>
    <w:rsid w:val="0049093B"/>
    <w:rsid w:val="00491703"/>
    <w:rsid w:val="0049179D"/>
    <w:rsid w:val="00491B7E"/>
    <w:rsid w:val="0049222D"/>
    <w:rsid w:val="00494310"/>
    <w:rsid w:val="00494336"/>
    <w:rsid w:val="00494DE0"/>
    <w:rsid w:val="00497D9B"/>
    <w:rsid w:val="004A0847"/>
    <w:rsid w:val="004A1B8A"/>
    <w:rsid w:val="004A3F6D"/>
    <w:rsid w:val="004A49A6"/>
    <w:rsid w:val="004A5F00"/>
    <w:rsid w:val="004A77D8"/>
    <w:rsid w:val="004B1819"/>
    <w:rsid w:val="004B2102"/>
    <w:rsid w:val="004B2BE5"/>
    <w:rsid w:val="004C0257"/>
    <w:rsid w:val="004C0D62"/>
    <w:rsid w:val="004C15D9"/>
    <w:rsid w:val="004C2665"/>
    <w:rsid w:val="004C2D54"/>
    <w:rsid w:val="004C3D5D"/>
    <w:rsid w:val="004C68F8"/>
    <w:rsid w:val="004C69B4"/>
    <w:rsid w:val="004C75F0"/>
    <w:rsid w:val="004D11B3"/>
    <w:rsid w:val="004D25B1"/>
    <w:rsid w:val="004D327B"/>
    <w:rsid w:val="004D4111"/>
    <w:rsid w:val="004D5D47"/>
    <w:rsid w:val="004D6740"/>
    <w:rsid w:val="004D6E4B"/>
    <w:rsid w:val="004D769F"/>
    <w:rsid w:val="004E0B92"/>
    <w:rsid w:val="004E195A"/>
    <w:rsid w:val="004E38FF"/>
    <w:rsid w:val="004E570E"/>
    <w:rsid w:val="004E7A89"/>
    <w:rsid w:val="004F0A30"/>
    <w:rsid w:val="004F0C25"/>
    <w:rsid w:val="004F2654"/>
    <w:rsid w:val="004F5070"/>
    <w:rsid w:val="004F5121"/>
    <w:rsid w:val="004F67BF"/>
    <w:rsid w:val="004F6894"/>
    <w:rsid w:val="004F7A82"/>
    <w:rsid w:val="005006B6"/>
    <w:rsid w:val="0050091A"/>
    <w:rsid w:val="005010FE"/>
    <w:rsid w:val="005016D1"/>
    <w:rsid w:val="00501E31"/>
    <w:rsid w:val="00503031"/>
    <w:rsid w:val="005035BB"/>
    <w:rsid w:val="00504233"/>
    <w:rsid w:val="0050760D"/>
    <w:rsid w:val="00511785"/>
    <w:rsid w:val="00511BAC"/>
    <w:rsid w:val="005121C3"/>
    <w:rsid w:val="00512780"/>
    <w:rsid w:val="00512DB1"/>
    <w:rsid w:val="00512F1A"/>
    <w:rsid w:val="0051358E"/>
    <w:rsid w:val="00514A30"/>
    <w:rsid w:val="005154CA"/>
    <w:rsid w:val="00515648"/>
    <w:rsid w:val="005156D8"/>
    <w:rsid w:val="005158BE"/>
    <w:rsid w:val="00517AD5"/>
    <w:rsid w:val="005203DF"/>
    <w:rsid w:val="005208D1"/>
    <w:rsid w:val="0052100A"/>
    <w:rsid w:val="00523B61"/>
    <w:rsid w:val="005244B4"/>
    <w:rsid w:val="005252AF"/>
    <w:rsid w:val="00526720"/>
    <w:rsid w:val="00526764"/>
    <w:rsid w:val="00526A38"/>
    <w:rsid w:val="00527381"/>
    <w:rsid w:val="00527BD2"/>
    <w:rsid w:val="005312D0"/>
    <w:rsid w:val="00531ACD"/>
    <w:rsid w:val="00531EF3"/>
    <w:rsid w:val="0053234A"/>
    <w:rsid w:val="0053269A"/>
    <w:rsid w:val="00532E59"/>
    <w:rsid w:val="0053621E"/>
    <w:rsid w:val="00536243"/>
    <w:rsid w:val="00536FCC"/>
    <w:rsid w:val="00537A75"/>
    <w:rsid w:val="00540185"/>
    <w:rsid w:val="00540315"/>
    <w:rsid w:val="00541716"/>
    <w:rsid w:val="005417B2"/>
    <w:rsid w:val="00542543"/>
    <w:rsid w:val="005447AE"/>
    <w:rsid w:val="00544CFC"/>
    <w:rsid w:val="00544FE6"/>
    <w:rsid w:val="00545683"/>
    <w:rsid w:val="005465D3"/>
    <w:rsid w:val="005467CE"/>
    <w:rsid w:val="00547159"/>
    <w:rsid w:val="005471A9"/>
    <w:rsid w:val="005473E8"/>
    <w:rsid w:val="005478EB"/>
    <w:rsid w:val="00550A76"/>
    <w:rsid w:val="00550D15"/>
    <w:rsid w:val="00552C9B"/>
    <w:rsid w:val="00553B1B"/>
    <w:rsid w:val="00553BEE"/>
    <w:rsid w:val="00556045"/>
    <w:rsid w:val="00556AFE"/>
    <w:rsid w:val="00557B81"/>
    <w:rsid w:val="00561504"/>
    <w:rsid w:val="00562813"/>
    <w:rsid w:val="0056383A"/>
    <w:rsid w:val="00564A81"/>
    <w:rsid w:val="005662F4"/>
    <w:rsid w:val="0056639A"/>
    <w:rsid w:val="0056778D"/>
    <w:rsid w:val="00567B8E"/>
    <w:rsid w:val="00570870"/>
    <w:rsid w:val="0057207C"/>
    <w:rsid w:val="005749A2"/>
    <w:rsid w:val="0057510D"/>
    <w:rsid w:val="005768EB"/>
    <w:rsid w:val="00576C3B"/>
    <w:rsid w:val="00577A34"/>
    <w:rsid w:val="00582140"/>
    <w:rsid w:val="00582E7D"/>
    <w:rsid w:val="00583935"/>
    <w:rsid w:val="00583DE3"/>
    <w:rsid w:val="005840FE"/>
    <w:rsid w:val="0058526C"/>
    <w:rsid w:val="00586421"/>
    <w:rsid w:val="005865CD"/>
    <w:rsid w:val="0059422D"/>
    <w:rsid w:val="00594FD1"/>
    <w:rsid w:val="0059666A"/>
    <w:rsid w:val="00597667"/>
    <w:rsid w:val="005A142E"/>
    <w:rsid w:val="005A170E"/>
    <w:rsid w:val="005A30EE"/>
    <w:rsid w:val="005A336E"/>
    <w:rsid w:val="005A5E2A"/>
    <w:rsid w:val="005A5E98"/>
    <w:rsid w:val="005A63B3"/>
    <w:rsid w:val="005A699E"/>
    <w:rsid w:val="005A78DE"/>
    <w:rsid w:val="005B169D"/>
    <w:rsid w:val="005B16C6"/>
    <w:rsid w:val="005B1A7D"/>
    <w:rsid w:val="005B29EC"/>
    <w:rsid w:val="005B2CF3"/>
    <w:rsid w:val="005B3EAB"/>
    <w:rsid w:val="005B4BF3"/>
    <w:rsid w:val="005B5BAD"/>
    <w:rsid w:val="005B7522"/>
    <w:rsid w:val="005C1677"/>
    <w:rsid w:val="005C168B"/>
    <w:rsid w:val="005C2076"/>
    <w:rsid w:val="005C2737"/>
    <w:rsid w:val="005C2A76"/>
    <w:rsid w:val="005C2B7A"/>
    <w:rsid w:val="005C3782"/>
    <w:rsid w:val="005C3E02"/>
    <w:rsid w:val="005C3E1C"/>
    <w:rsid w:val="005C7CB8"/>
    <w:rsid w:val="005C7EC9"/>
    <w:rsid w:val="005D15FB"/>
    <w:rsid w:val="005D1CE5"/>
    <w:rsid w:val="005D21B9"/>
    <w:rsid w:val="005D2429"/>
    <w:rsid w:val="005D265A"/>
    <w:rsid w:val="005D3104"/>
    <w:rsid w:val="005D6633"/>
    <w:rsid w:val="005D7181"/>
    <w:rsid w:val="005E33B1"/>
    <w:rsid w:val="005E6478"/>
    <w:rsid w:val="005E7416"/>
    <w:rsid w:val="005F1F51"/>
    <w:rsid w:val="005F365E"/>
    <w:rsid w:val="005F3A25"/>
    <w:rsid w:val="005F3D41"/>
    <w:rsid w:val="005F5DBC"/>
    <w:rsid w:val="005F63AC"/>
    <w:rsid w:val="005F6ABF"/>
    <w:rsid w:val="00602968"/>
    <w:rsid w:val="00605871"/>
    <w:rsid w:val="00605DF7"/>
    <w:rsid w:val="00606C0F"/>
    <w:rsid w:val="00610412"/>
    <w:rsid w:val="00610DB6"/>
    <w:rsid w:val="006126FF"/>
    <w:rsid w:val="006141D6"/>
    <w:rsid w:val="00615545"/>
    <w:rsid w:val="006158C3"/>
    <w:rsid w:val="00616220"/>
    <w:rsid w:val="006165B6"/>
    <w:rsid w:val="0061780E"/>
    <w:rsid w:val="00617AB7"/>
    <w:rsid w:val="00622F6B"/>
    <w:rsid w:val="00623153"/>
    <w:rsid w:val="00623E54"/>
    <w:rsid w:val="00624476"/>
    <w:rsid w:val="00624DA5"/>
    <w:rsid w:val="00626CFC"/>
    <w:rsid w:val="006275B8"/>
    <w:rsid w:val="00630B6A"/>
    <w:rsid w:val="0063142C"/>
    <w:rsid w:val="00633220"/>
    <w:rsid w:val="00634C7C"/>
    <w:rsid w:val="006358B4"/>
    <w:rsid w:val="00635BD8"/>
    <w:rsid w:val="00635D7E"/>
    <w:rsid w:val="00637C44"/>
    <w:rsid w:val="00640474"/>
    <w:rsid w:val="00644218"/>
    <w:rsid w:val="00644351"/>
    <w:rsid w:val="00644DB6"/>
    <w:rsid w:val="00644FDE"/>
    <w:rsid w:val="00645DDA"/>
    <w:rsid w:val="006463FC"/>
    <w:rsid w:val="00646581"/>
    <w:rsid w:val="00646B53"/>
    <w:rsid w:val="00646D28"/>
    <w:rsid w:val="00650D7F"/>
    <w:rsid w:val="00651B65"/>
    <w:rsid w:val="006526C1"/>
    <w:rsid w:val="00652BA4"/>
    <w:rsid w:val="00653698"/>
    <w:rsid w:val="00657657"/>
    <w:rsid w:val="006601B3"/>
    <w:rsid w:val="00661778"/>
    <w:rsid w:val="006647BF"/>
    <w:rsid w:val="00666056"/>
    <w:rsid w:val="00666965"/>
    <w:rsid w:val="00666F81"/>
    <w:rsid w:val="00670450"/>
    <w:rsid w:val="00670630"/>
    <w:rsid w:val="006713CC"/>
    <w:rsid w:val="006718FB"/>
    <w:rsid w:val="00672210"/>
    <w:rsid w:val="006758CB"/>
    <w:rsid w:val="006760CD"/>
    <w:rsid w:val="00677629"/>
    <w:rsid w:val="006805F4"/>
    <w:rsid w:val="006833E5"/>
    <w:rsid w:val="00683B89"/>
    <w:rsid w:val="00683F14"/>
    <w:rsid w:val="00690145"/>
    <w:rsid w:val="00691FE9"/>
    <w:rsid w:val="006922CA"/>
    <w:rsid w:val="006938D6"/>
    <w:rsid w:val="00695018"/>
    <w:rsid w:val="00695047"/>
    <w:rsid w:val="0069665D"/>
    <w:rsid w:val="00696D0C"/>
    <w:rsid w:val="006A01A2"/>
    <w:rsid w:val="006A1A1E"/>
    <w:rsid w:val="006A1CF0"/>
    <w:rsid w:val="006A298F"/>
    <w:rsid w:val="006A30B3"/>
    <w:rsid w:val="006A3D05"/>
    <w:rsid w:val="006A46CF"/>
    <w:rsid w:val="006A4754"/>
    <w:rsid w:val="006A50CC"/>
    <w:rsid w:val="006A5C25"/>
    <w:rsid w:val="006A74EF"/>
    <w:rsid w:val="006A7CE0"/>
    <w:rsid w:val="006B1F7E"/>
    <w:rsid w:val="006B29D4"/>
    <w:rsid w:val="006B499A"/>
    <w:rsid w:val="006B4E51"/>
    <w:rsid w:val="006B6227"/>
    <w:rsid w:val="006B66A1"/>
    <w:rsid w:val="006B6CD0"/>
    <w:rsid w:val="006B726C"/>
    <w:rsid w:val="006C10B2"/>
    <w:rsid w:val="006C1531"/>
    <w:rsid w:val="006C2650"/>
    <w:rsid w:val="006C4482"/>
    <w:rsid w:val="006C5485"/>
    <w:rsid w:val="006C6BA7"/>
    <w:rsid w:val="006C7322"/>
    <w:rsid w:val="006D0981"/>
    <w:rsid w:val="006D2D39"/>
    <w:rsid w:val="006D3CD9"/>
    <w:rsid w:val="006D55FA"/>
    <w:rsid w:val="006D6445"/>
    <w:rsid w:val="006D65B0"/>
    <w:rsid w:val="006D7E0C"/>
    <w:rsid w:val="006E142E"/>
    <w:rsid w:val="006E16B7"/>
    <w:rsid w:val="006E3242"/>
    <w:rsid w:val="006E33D0"/>
    <w:rsid w:val="006E3DE9"/>
    <w:rsid w:val="006E4403"/>
    <w:rsid w:val="006E440C"/>
    <w:rsid w:val="006E61C0"/>
    <w:rsid w:val="006E6D1C"/>
    <w:rsid w:val="006F0E0A"/>
    <w:rsid w:val="006F11E7"/>
    <w:rsid w:val="006F2533"/>
    <w:rsid w:val="006F35DA"/>
    <w:rsid w:val="006F4C9F"/>
    <w:rsid w:val="006F4F28"/>
    <w:rsid w:val="006F7677"/>
    <w:rsid w:val="0070195A"/>
    <w:rsid w:val="00702EB0"/>
    <w:rsid w:val="00703BA8"/>
    <w:rsid w:val="00704EB4"/>
    <w:rsid w:val="00705100"/>
    <w:rsid w:val="00705327"/>
    <w:rsid w:val="007055F3"/>
    <w:rsid w:val="00705B3E"/>
    <w:rsid w:val="00705C95"/>
    <w:rsid w:val="007068A3"/>
    <w:rsid w:val="0070763C"/>
    <w:rsid w:val="00710148"/>
    <w:rsid w:val="007119FC"/>
    <w:rsid w:val="00712B15"/>
    <w:rsid w:val="0071447B"/>
    <w:rsid w:val="007149CA"/>
    <w:rsid w:val="007154F1"/>
    <w:rsid w:val="0071567C"/>
    <w:rsid w:val="00716F79"/>
    <w:rsid w:val="00720136"/>
    <w:rsid w:val="00721DD8"/>
    <w:rsid w:val="007241FE"/>
    <w:rsid w:val="0072420D"/>
    <w:rsid w:val="00725177"/>
    <w:rsid w:val="00726811"/>
    <w:rsid w:val="00727431"/>
    <w:rsid w:val="00727BE5"/>
    <w:rsid w:val="00732F37"/>
    <w:rsid w:val="0073362A"/>
    <w:rsid w:val="00735967"/>
    <w:rsid w:val="00736D1D"/>
    <w:rsid w:val="0073736A"/>
    <w:rsid w:val="00746639"/>
    <w:rsid w:val="007477AC"/>
    <w:rsid w:val="0075074C"/>
    <w:rsid w:val="007518F8"/>
    <w:rsid w:val="00752DD2"/>
    <w:rsid w:val="0075599F"/>
    <w:rsid w:val="00755D98"/>
    <w:rsid w:val="007615C9"/>
    <w:rsid w:val="00761C02"/>
    <w:rsid w:val="0076269D"/>
    <w:rsid w:val="0076659E"/>
    <w:rsid w:val="00771CE6"/>
    <w:rsid w:val="00773AFD"/>
    <w:rsid w:val="007743EC"/>
    <w:rsid w:val="0077479C"/>
    <w:rsid w:val="00774850"/>
    <w:rsid w:val="00775825"/>
    <w:rsid w:val="007760EE"/>
    <w:rsid w:val="007769D3"/>
    <w:rsid w:val="00776FFE"/>
    <w:rsid w:val="0077764C"/>
    <w:rsid w:val="00777761"/>
    <w:rsid w:val="00777781"/>
    <w:rsid w:val="00782618"/>
    <w:rsid w:val="007847D5"/>
    <w:rsid w:val="007851D6"/>
    <w:rsid w:val="00785B5E"/>
    <w:rsid w:val="00786171"/>
    <w:rsid w:val="007871BA"/>
    <w:rsid w:val="00787ACF"/>
    <w:rsid w:val="00787CF7"/>
    <w:rsid w:val="007922AE"/>
    <w:rsid w:val="00792640"/>
    <w:rsid w:val="007940BE"/>
    <w:rsid w:val="007947F7"/>
    <w:rsid w:val="007956A8"/>
    <w:rsid w:val="00795777"/>
    <w:rsid w:val="007965DC"/>
    <w:rsid w:val="007968E5"/>
    <w:rsid w:val="007A10CA"/>
    <w:rsid w:val="007A1E1F"/>
    <w:rsid w:val="007A268F"/>
    <w:rsid w:val="007A2DEE"/>
    <w:rsid w:val="007A3AB8"/>
    <w:rsid w:val="007A3D9D"/>
    <w:rsid w:val="007A4120"/>
    <w:rsid w:val="007A42F5"/>
    <w:rsid w:val="007A498A"/>
    <w:rsid w:val="007A49A5"/>
    <w:rsid w:val="007A4BC5"/>
    <w:rsid w:val="007A5BC8"/>
    <w:rsid w:val="007A5F8E"/>
    <w:rsid w:val="007A69AE"/>
    <w:rsid w:val="007A6CB5"/>
    <w:rsid w:val="007A763D"/>
    <w:rsid w:val="007A7EAB"/>
    <w:rsid w:val="007B0261"/>
    <w:rsid w:val="007B1EE3"/>
    <w:rsid w:val="007B4638"/>
    <w:rsid w:val="007B49A1"/>
    <w:rsid w:val="007C0273"/>
    <w:rsid w:val="007C0321"/>
    <w:rsid w:val="007C0C28"/>
    <w:rsid w:val="007C1654"/>
    <w:rsid w:val="007C1CF5"/>
    <w:rsid w:val="007C24D2"/>
    <w:rsid w:val="007C2BF9"/>
    <w:rsid w:val="007C4B49"/>
    <w:rsid w:val="007C68D6"/>
    <w:rsid w:val="007C68F4"/>
    <w:rsid w:val="007C7035"/>
    <w:rsid w:val="007D1895"/>
    <w:rsid w:val="007D1A9C"/>
    <w:rsid w:val="007D20D1"/>
    <w:rsid w:val="007D36A8"/>
    <w:rsid w:val="007E0A2A"/>
    <w:rsid w:val="007E13C0"/>
    <w:rsid w:val="007E1463"/>
    <w:rsid w:val="007E3001"/>
    <w:rsid w:val="007E3EDE"/>
    <w:rsid w:val="007E62E9"/>
    <w:rsid w:val="007E6667"/>
    <w:rsid w:val="007E7AFA"/>
    <w:rsid w:val="007F088C"/>
    <w:rsid w:val="007F0E9F"/>
    <w:rsid w:val="007F1D40"/>
    <w:rsid w:val="007F233B"/>
    <w:rsid w:val="007F259A"/>
    <w:rsid w:val="007F2C87"/>
    <w:rsid w:val="007F3413"/>
    <w:rsid w:val="007F79D5"/>
    <w:rsid w:val="00800D82"/>
    <w:rsid w:val="008011AC"/>
    <w:rsid w:val="00802A45"/>
    <w:rsid w:val="00802A99"/>
    <w:rsid w:val="00804C64"/>
    <w:rsid w:val="00804F1F"/>
    <w:rsid w:val="0080589B"/>
    <w:rsid w:val="00805D68"/>
    <w:rsid w:val="008071E2"/>
    <w:rsid w:val="00811CDD"/>
    <w:rsid w:val="008164A7"/>
    <w:rsid w:val="00817D7A"/>
    <w:rsid w:val="00820CFD"/>
    <w:rsid w:val="00821705"/>
    <w:rsid w:val="0082199D"/>
    <w:rsid w:val="00825571"/>
    <w:rsid w:val="00825839"/>
    <w:rsid w:val="0082596D"/>
    <w:rsid w:val="00825EAD"/>
    <w:rsid w:val="008264DB"/>
    <w:rsid w:val="00826C22"/>
    <w:rsid w:val="008274BB"/>
    <w:rsid w:val="008307AF"/>
    <w:rsid w:val="00830D13"/>
    <w:rsid w:val="008315F0"/>
    <w:rsid w:val="008333DD"/>
    <w:rsid w:val="00833ECF"/>
    <w:rsid w:val="00834416"/>
    <w:rsid w:val="00837053"/>
    <w:rsid w:val="00837AD8"/>
    <w:rsid w:val="008426A4"/>
    <w:rsid w:val="0084289A"/>
    <w:rsid w:val="00843A26"/>
    <w:rsid w:val="00844DB2"/>
    <w:rsid w:val="008453CD"/>
    <w:rsid w:val="008458D9"/>
    <w:rsid w:val="00845A0B"/>
    <w:rsid w:val="008461AE"/>
    <w:rsid w:val="00846C07"/>
    <w:rsid w:val="00847F3F"/>
    <w:rsid w:val="00852633"/>
    <w:rsid w:val="00853F95"/>
    <w:rsid w:val="00854C82"/>
    <w:rsid w:val="008556C4"/>
    <w:rsid w:val="008559E8"/>
    <w:rsid w:val="00856512"/>
    <w:rsid w:val="00857214"/>
    <w:rsid w:val="0085732C"/>
    <w:rsid w:val="0086020E"/>
    <w:rsid w:val="00864221"/>
    <w:rsid w:val="008645CA"/>
    <w:rsid w:val="008653C2"/>
    <w:rsid w:val="00866552"/>
    <w:rsid w:val="00867743"/>
    <w:rsid w:val="008705AD"/>
    <w:rsid w:val="00870D14"/>
    <w:rsid w:val="00871029"/>
    <w:rsid w:val="008719B8"/>
    <w:rsid w:val="00874426"/>
    <w:rsid w:val="00874650"/>
    <w:rsid w:val="00875B71"/>
    <w:rsid w:val="00875FB8"/>
    <w:rsid w:val="00876589"/>
    <w:rsid w:val="00876A27"/>
    <w:rsid w:val="00876C28"/>
    <w:rsid w:val="0087710A"/>
    <w:rsid w:val="0088084F"/>
    <w:rsid w:val="008824DA"/>
    <w:rsid w:val="008829CC"/>
    <w:rsid w:val="008830FD"/>
    <w:rsid w:val="0088434B"/>
    <w:rsid w:val="00884D94"/>
    <w:rsid w:val="00885545"/>
    <w:rsid w:val="008872E2"/>
    <w:rsid w:val="008873C8"/>
    <w:rsid w:val="00890C56"/>
    <w:rsid w:val="00890FE7"/>
    <w:rsid w:val="008917B6"/>
    <w:rsid w:val="00891D6B"/>
    <w:rsid w:val="00893671"/>
    <w:rsid w:val="00893B1F"/>
    <w:rsid w:val="00894869"/>
    <w:rsid w:val="008977B5"/>
    <w:rsid w:val="008A07AE"/>
    <w:rsid w:val="008A08B8"/>
    <w:rsid w:val="008A2376"/>
    <w:rsid w:val="008A2720"/>
    <w:rsid w:val="008A3365"/>
    <w:rsid w:val="008A3795"/>
    <w:rsid w:val="008A42BA"/>
    <w:rsid w:val="008A58AA"/>
    <w:rsid w:val="008A5F89"/>
    <w:rsid w:val="008A790B"/>
    <w:rsid w:val="008B0146"/>
    <w:rsid w:val="008B3325"/>
    <w:rsid w:val="008B34DD"/>
    <w:rsid w:val="008B4654"/>
    <w:rsid w:val="008B4E61"/>
    <w:rsid w:val="008B686D"/>
    <w:rsid w:val="008B76F4"/>
    <w:rsid w:val="008C02D2"/>
    <w:rsid w:val="008C102D"/>
    <w:rsid w:val="008C1FB1"/>
    <w:rsid w:val="008C3E6E"/>
    <w:rsid w:val="008C44E8"/>
    <w:rsid w:val="008C6E2F"/>
    <w:rsid w:val="008C7DBD"/>
    <w:rsid w:val="008D040A"/>
    <w:rsid w:val="008D0D21"/>
    <w:rsid w:val="008D1541"/>
    <w:rsid w:val="008D2367"/>
    <w:rsid w:val="008D2688"/>
    <w:rsid w:val="008D37EF"/>
    <w:rsid w:val="008D517C"/>
    <w:rsid w:val="008D528B"/>
    <w:rsid w:val="008D658D"/>
    <w:rsid w:val="008D690B"/>
    <w:rsid w:val="008D703D"/>
    <w:rsid w:val="008E0589"/>
    <w:rsid w:val="008E0F68"/>
    <w:rsid w:val="008E1E67"/>
    <w:rsid w:val="008E29B8"/>
    <w:rsid w:val="008E3090"/>
    <w:rsid w:val="008E31CE"/>
    <w:rsid w:val="008E3665"/>
    <w:rsid w:val="008E41C3"/>
    <w:rsid w:val="008E5806"/>
    <w:rsid w:val="008F06C8"/>
    <w:rsid w:val="008F0AAD"/>
    <w:rsid w:val="008F1196"/>
    <w:rsid w:val="008F2E51"/>
    <w:rsid w:val="008F579B"/>
    <w:rsid w:val="008F6291"/>
    <w:rsid w:val="008F65CD"/>
    <w:rsid w:val="008F75D3"/>
    <w:rsid w:val="008F7B1A"/>
    <w:rsid w:val="00901C03"/>
    <w:rsid w:val="0090228A"/>
    <w:rsid w:val="009041D5"/>
    <w:rsid w:val="00905F62"/>
    <w:rsid w:val="00907540"/>
    <w:rsid w:val="00907B18"/>
    <w:rsid w:val="0091177C"/>
    <w:rsid w:val="0091349F"/>
    <w:rsid w:val="009135F5"/>
    <w:rsid w:val="00913C09"/>
    <w:rsid w:val="009153B0"/>
    <w:rsid w:val="00915A84"/>
    <w:rsid w:val="00915E1D"/>
    <w:rsid w:val="00917A83"/>
    <w:rsid w:val="00920CBA"/>
    <w:rsid w:val="00920F42"/>
    <w:rsid w:val="009214CB"/>
    <w:rsid w:val="00924286"/>
    <w:rsid w:val="0092495F"/>
    <w:rsid w:val="009261D9"/>
    <w:rsid w:val="009318D0"/>
    <w:rsid w:val="009321F8"/>
    <w:rsid w:val="009325B1"/>
    <w:rsid w:val="009346AA"/>
    <w:rsid w:val="00934EE6"/>
    <w:rsid w:val="00935D1B"/>
    <w:rsid w:val="00936755"/>
    <w:rsid w:val="00937CA9"/>
    <w:rsid w:val="00937D2B"/>
    <w:rsid w:val="009400FB"/>
    <w:rsid w:val="009407A3"/>
    <w:rsid w:val="009429E5"/>
    <w:rsid w:val="00943C3F"/>
    <w:rsid w:val="00945159"/>
    <w:rsid w:val="00945A52"/>
    <w:rsid w:val="00945DEC"/>
    <w:rsid w:val="00946021"/>
    <w:rsid w:val="009468B7"/>
    <w:rsid w:val="00947473"/>
    <w:rsid w:val="009476B5"/>
    <w:rsid w:val="00947A3E"/>
    <w:rsid w:val="00952919"/>
    <w:rsid w:val="009529A0"/>
    <w:rsid w:val="00952D54"/>
    <w:rsid w:val="00952DA0"/>
    <w:rsid w:val="0095396B"/>
    <w:rsid w:val="0095530C"/>
    <w:rsid w:val="00960A5F"/>
    <w:rsid w:val="00961AD1"/>
    <w:rsid w:val="00961DA2"/>
    <w:rsid w:val="009621A9"/>
    <w:rsid w:val="009633BE"/>
    <w:rsid w:val="0096386F"/>
    <w:rsid w:val="00963999"/>
    <w:rsid w:val="00964221"/>
    <w:rsid w:val="009660E1"/>
    <w:rsid w:val="00966CCE"/>
    <w:rsid w:val="00967648"/>
    <w:rsid w:val="00967703"/>
    <w:rsid w:val="0097110E"/>
    <w:rsid w:val="00971AED"/>
    <w:rsid w:val="00973173"/>
    <w:rsid w:val="00973C6F"/>
    <w:rsid w:val="009745F4"/>
    <w:rsid w:val="00974F7B"/>
    <w:rsid w:val="0098155E"/>
    <w:rsid w:val="0098195B"/>
    <w:rsid w:val="0098357E"/>
    <w:rsid w:val="00983E1A"/>
    <w:rsid w:val="009847A5"/>
    <w:rsid w:val="00984CA3"/>
    <w:rsid w:val="0098602A"/>
    <w:rsid w:val="00986114"/>
    <w:rsid w:val="00986EFC"/>
    <w:rsid w:val="00991701"/>
    <w:rsid w:val="00991C86"/>
    <w:rsid w:val="00992665"/>
    <w:rsid w:val="00992ABD"/>
    <w:rsid w:val="009936B5"/>
    <w:rsid w:val="00993A05"/>
    <w:rsid w:val="00996CFD"/>
    <w:rsid w:val="009A39C3"/>
    <w:rsid w:val="009A458A"/>
    <w:rsid w:val="009A5666"/>
    <w:rsid w:val="009A5D48"/>
    <w:rsid w:val="009A608A"/>
    <w:rsid w:val="009B00B3"/>
    <w:rsid w:val="009B07DC"/>
    <w:rsid w:val="009B1FD7"/>
    <w:rsid w:val="009B3A93"/>
    <w:rsid w:val="009B3D99"/>
    <w:rsid w:val="009B6431"/>
    <w:rsid w:val="009B7AB0"/>
    <w:rsid w:val="009C2157"/>
    <w:rsid w:val="009C3725"/>
    <w:rsid w:val="009C5C25"/>
    <w:rsid w:val="009C6301"/>
    <w:rsid w:val="009C69A1"/>
    <w:rsid w:val="009C740C"/>
    <w:rsid w:val="009C7C46"/>
    <w:rsid w:val="009C7F87"/>
    <w:rsid w:val="009C7FFA"/>
    <w:rsid w:val="009D03AB"/>
    <w:rsid w:val="009D0C84"/>
    <w:rsid w:val="009D0F88"/>
    <w:rsid w:val="009D149A"/>
    <w:rsid w:val="009D20EA"/>
    <w:rsid w:val="009D279D"/>
    <w:rsid w:val="009D3AB9"/>
    <w:rsid w:val="009D4556"/>
    <w:rsid w:val="009D4784"/>
    <w:rsid w:val="009D4B4C"/>
    <w:rsid w:val="009D5E4F"/>
    <w:rsid w:val="009D5EA8"/>
    <w:rsid w:val="009D76F3"/>
    <w:rsid w:val="009E4220"/>
    <w:rsid w:val="009E4D20"/>
    <w:rsid w:val="009E5B9A"/>
    <w:rsid w:val="009E6364"/>
    <w:rsid w:val="009F1BD7"/>
    <w:rsid w:val="009F323A"/>
    <w:rsid w:val="009F38F3"/>
    <w:rsid w:val="009F3FE5"/>
    <w:rsid w:val="009F3FF3"/>
    <w:rsid w:val="009F453F"/>
    <w:rsid w:val="009F5ACB"/>
    <w:rsid w:val="009F6B50"/>
    <w:rsid w:val="009F7186"/>
    <w:rsid w:val="009F7400"/>
    <w:rsid w:val="009F77B7"/>
    <w:rsid w:val="00A02A00"/>
    <w:rsid w:val="00A02C49"/>
    <w:rsid w:val="00A02C7D"/>
    <w:rsid w:val="00A0393D"/>
    <w:rsid w:val="00A041C3"/>
    <w:rsid w:val="00A0420A"/>
    <w:rsid w:val="00A043C7"/>
    <w:rsid w:val="00A0596E"/>
    <w:rsid w:val="00A05B76"/>
    <w:rsid w:val="00A0650B"/>
    <w:rsid w:val="00A06B53"/>
    <w:rsid w:val="00A10E8B"/>
    <w:rsid w:val="00A11D9F"/>
    <w:rsid w:val="00A11E29"/>
    <w:rsid w:val="00A147B9"/>
    <w:rsid w:val="00A15D03"/>
    <w:rsid w:val="00A15D71"/>
    <w:rsid w:val="00A15F7C"/>
    <w:rsid w:val="00A208A2"/>
    <w:rsid w:val="00A2116C"/>
    <w:rsid w:val="00A21250"/>
    <w:rsid w:val="00A24AD7"/>
    <w:rsid w:val="00A2598B"/>
    <w:rsid w:val="00A264AF"/>
    <w:rsid w:val="00A26D60"/>
    <w:rsid w:val="00A27FFC"/>
    <w:rsid w:val="00A3005E"/>
    <w:rsid w:val="00A30907"/>
    <w:rsid w:val="00A359F0"/>
    <w:rsid w:val="00A431AA"/>
    <w:rsid w:val="00A43D4F"/>
    <w:rsid w:val="00A45604"/>
    <w:rsid w:val="00A46B61"/>
    <w:rsid w:val="00A470D3"/>
    <w:rsid w:val="00A47F08"/>
    <w:rsid w:val="00A51015"/>
    <w:rsid w:val="00A53A2A"/>
    <w:rsid w:val="00A54770"/>
    <w:rsid w:val="00A55B68"/>
    <w:rsid w:val="00A61D4C"/>
    <w:rsid w:val="00A623B9"/>
    <w:rsid w:val="00A63ACB"/>
    <w:rsid w:val="00A661A0"/>
    <w:rsid w:val="00A66C8C"/>
    <w:rsid w:val="00A673C4"/>
    <w:rsid w:val="00A70024"/>
    <w:rsid w:val="00A701BB"/>
    <w:rsid w:val="00A70DB6"/>
    <w:rsid w:val="00A7163B"/>
    <w:rsid w:val="00A7294D"/>
    <w:rsid w:val="00A733E8"/>
    <w:rsid w:val="00A738BE"/>
    <w:rsid w:val="00A73FD7"/>
    <w:rsid w:val="00A751DA"/>
    <w:rsid w:val="00A7575D"/>
    <w:rsid w:val="00A76299"/>
    <w:rsid w:val="00A804F4"/>
    <w:rsid w:val="00A80765"/>
    <w:rsid w:val="00A84595"/>
    <w:rsid w:val="00A85BCB"/>
    <w:rsid w:val="00A92F89"/>
    <w:rsid w:val="00A978D2"/>
    <w:rsid w:val="00AA0B5C"/>
    <w:rsid w:val="00AA23BA"/>
    <w:rsid w:val="00AA28F5"/>
    <w:rsid w:val="00AA3A8A"/>
    <w:rsid w:val="00AA49EC"/>
    <w:rsid w:val="00AA4CC0"/>
    <w:rsid w:val="00AB000A"/>
    <w:rsid w:val="00AB1B57"/>
    <w:rsid w:val="00AB2A19"/>
    <w:rsid w:val="00AB3067"/>
    <w:rsid w:val="00AB44DF"/>
    <w:rsid w:val="00AB4FD8"/>
    <w:rsid w:val="00AB5250"/>
    <w:rsid w:val="00AB5614"/>
    <w:rsid w:val="00AB7248"/>
    <w:rsid w:val="00AB758F"/>
    <w:rsid w:val="00AC0DAB"/>
    <w:rsid w:val="00AC139E"/>
    <w:rsid w:val="00AC1505"/>
    <w:rsid w:val="00AC21BB"/>
    <w:rsid w:val="00AC4039"/>
    <w:rsid w:val="00AC5006"/>
    <w:rsid w:val="00AC50CE"/>
    <w:rsid w:val="00AC76AA"/>
    <w:rsid w:val="00AC799E"/>
    <w:rsid w:val="00AD07F6"/>
    <w:rsid w:val="00AD2351"/>
    <w:rsid w:val="00AD2664"/>
    <w:rsid w:val="00AD4BA7"/>
    <w:rsid w:val="00AD53CD"/>
    <w:rsid w:val="00AD5C11"/>
    <w:rsid w:val="00AD77B4"/>
    <w:rsid w:val="00AE0650"/>
    <w:rsid w:val="00AE25F1"/>
    <w:rsid w:val="00AE2D39"/>
    <w:rsid w:val="00AE5169"/>
    <w:rsid w:val="00AE6605"/>
    <w:rsid w:val="00AE70AD"/>
    <w:rsid w:val="00AE748E"/>
    <w:rsid w:val="00AF26F4"/>
    <w:rsid w:val="00AF2740"/>
    <w:rsid w:val="00AF468E"/>
    <w:rsid w:val="00AF55F6"/>
    <w:rsid w:val="00AF59EB"/>
    <w:rsid w:val="00AF6156"/>
    <w:rsid w:val="00AF640E"/>
    <w:rsid w:val="00AF65ED"/>
    <w:rsid w:val="00AF7984"/>
    <w:rsid w:val="00B0037F"/>
    <w:rsid w:val="00B05BA6"/>
    <w:rsid w:val="00B06391"/>
    <w:rsid w:val="00B06656"/>
    <w:rsid w:val="00B06974"/>
    <w:rsid w:val="00B06C8C"/>
    <w:rsid w:val="00B070B2"/>
    <w:rsid w:val="00B07146"/>
    <w:rsid w:val="00B07E9B"/>
    <w:rsid w:val="00B11314"/>
    <w:rsid w:val="00B11B1B"/>
    <w:rsid w:val="00B149ED"/>
    <w:rsid w:val="00B154D7"/>
    <w:rsid w:val="00B1620E"/>
    <w:rsid w:val="00B1695A"/>
    <w:rsid w:val="00B20F74"/>
    <w:rsid w:val="00B22997"/>
    <w:rsid w:val="00B22E96"/>
    <w:rsid w:val="00B23214"/>
    <w:rsid w:val="00B23507"/>
    <w:rsid w:val="00B23EAB"/>
    <w:rsid w:val="00B26966"/>
    <w:rsid w:val="00B30032"/>
    <w:rsid w:val="00B31EBF"/>
    <w:rsid w:val="00B35CC4"/>
    <w:rsid w:val="00B43EE6"/>
    <w:rsid w:val="00B44909"/>
    <w:rsid w:val="00B44F43"/>
    <w:rsid w:val="00B45F0F"/>
    <w:rsid w:val="00B46372"/>
    <w:rsid w:val="00B4720F"/>
    <w:rsid w:val="00B474AE"/>
    <w:rsid w:val="00B47732"/>
    <w:rsid w:val="00B47880"/>
    <w:rsid w:val="00B510C6"/>
    <w:rsid w:val="00B51C80"/>
    <w:rsid w:val="00B52A16"/>
    <w:rsid w:val="00B52C94"/>
    <w:rsid w:val="00B53E96"/>
    <w:rsid w:val="00B5600D"/>
    <w:rsid w:val="00B56047"/>
    <w:rsid w:val="00B560AA"/>
    <w:rsid w:val="00B560D9"/>
    <w:rsid w:val="00B574BF"/>
    <w:rsid w:val="00B577C8"/>
    <w:rsid w:val="00B60CD5"/>
    <w:rsid w:val="00B6209D"/>
    <w:rsid w:val="00B630DE"/>
    <w:rsid w:val="00B661F2"/>
    <w:rsid w:val="00B663E2"/>
    <w:rsid w:val="00B676AD"/>
    <w:rsid w:val="00B76D07"/>
    <w:rsid w:val="00B77D58"/>
    <w:rsid w:val="00B80C77"/>
    <w:rsid w:val="00B817B0"/>
    <w:rsid w:val="00B83749"/>
    <w:rsid w:val="00B83D00"/>
    <w:rsid w:val="00B84941"/>
    <w:rsid w:val="00B8536B"/>
    <w:rsid w:val="00B8714F"/>
    <w:rsid w:val="00B871FA"/>
    <w:rsid w:val="00B875EB"/>
    <w:rsid w:val="00B87E20"/>
    <w:rsid w:val="00B91B6F"/>
    <w:rsid w:val="00B91B9A"/>
    <w:rsid w:val="00B95D26"/>
    <w:rsid w:val="00B95F0C"/>
    <w:rsid w:val="00B963FE"/>
    <w:rsid w:val="00B964C8"/>
    <w:rsid w:val="00B97789"/>
    <w:rsid w:val="00B97936"/>
    <w:rsid w:val="00BA083A"/>
    <w:rsid w:val="00BA0A5C"/>
    <w:rsid w:val="00BA3A1E"/>
    <w:rsid w:val="00BA5BD0"/>
    <w:rsid w:val="00BA5C75"/>
    <w:rsid w:val="00BA5D82"/>
    <w:rsid w:val="00BB31F1"/>
    <w:rsid w:val="00BB3D86"/>
    <w:rsid w:val="00BB3F42"/>
    <w:rsid w:val="00BB4D54"/>
    <w:rsid w:val="00BB530F"/>
    <w:rsid w:val="00BB67E6"/>
    <w:rsid w:val="00BB681F"/>
    <w:rsid w:val="00BB6ACB"/>
    <w:rsid w:val="00BC361D"/>
    <w:rsid w:val="00BD08AA"/>
    <w:rsid w:val="00BD24EC"/>
    <w:rsid w:val="00BD3237"/>
    <w:rsid w:val="00BD479D"/>
    <w:rsid w:val="00BD61D2"/>
    <w:rsid w:val="00BD729C"/>
    <w:rsid w:val="00BD7DCC"/>
    <w:rsid w:val="00BE0BBF"/>
    <w:rsid w:val="00BE1944"/>
    <w:rsid w:val="00BE1B5B"/>
    <w:rsid w:val="00BE2630"/>
    <w:rsid w:val="00BE2A1E"/>
    <w:rsid w:val="00BE3E2F"/>
    <w:rsid w:val="00BE42CF"/>
    <w:rsid w:val="00BE4331"/>
    <w:rsid w:val="00BE6716"/>
    <w:rsid w:val="00BE701E"/>
    <w:rsid w:val="00BE72EE"/>
    <w:rsid w:val="00BE77A4"/>
    <w:rsid w:val="00BF0CB3"/>
    <w:rsid w:val="00BF2024"/>
    <w:rsid w:val="00BF267C"/>
    <w:rsid w:val="00BF2A8E"/>
    <w:rsid w:val="00BF5C1B"/>
    <w:rsid w:val="00BF5EDF"/>
    <w:rsid w:val="00BF73DA"/>
    <w:rsid w:val="00BF77EE"/>
    <w:rsid w:val="00C010B9"/>
    <w:rsid w:val="00C02679"/>
    <w:rsid w:val="00C045E3"/>
    <w:rsid w:val="00C05381"/>
    <w:rsid w:val="00C05851"/>
    <w:rsid w:val="00C058A6"/>
    <w:rsid w:val="00C078A3"/>
    <w:rsid w:val="00C11372"/>
    <w:rsid w:val="00C118A4"/>
    <w:rsid w:val="00C11C22"/>
    <w:rsid w:val="00C12EC5"/>
    <w:rsid w:val="00C1325C"/>
    <w:rsid w:val="00C140E1"/>
    <w:rsid w:val="00C146DB"/>
    <w:rsid w:val="00C17B8E"/>
    <w:rsid w:val="00C17DFD"/>
    <w:rsid w:val="00C205EF"/>
    <w:rsid w:val="00C21C70"/>
    <w:rsid w:val="00C21D4D"/>
    <w:rsid w:val="00C221E1"/>
    <w:rsid w:val="00C23EE0"/>
    <w:rsid w:val="00C252EF"/>
    <w:rsid w:val="00C268EF"/>
    <w:rsid w:val="00C27B1F"/>
    <w:rsid w:val="00C30616"/>
    <w:rsid w:val="00C30C77"/>
    <w:rsid w:val="00C31240"/>
    <w:rsid w:val="00C3151C"/>
    <w:rsid w:val="00C33AD4"/>
    <w:rsid w:val="00C34008"/>
    <w:rsid w:val="00C34086"/>
    <w:rsid w:val="00C342C2"/>
    <w:rsid w:val="00C34C08"/>
    <w:rsid w:val="00C350F4"/>
    <w:rsid w:val="00C3667F"/>
    <w:rsid w:val="00C37EDF"/>
    <w:rsid w:val="00C40335"/>
    <w:rsid w:val="00C40F78"/>
    <w:rsid w:val="00C42611"/>
    <w:rsid w:val="00C42AD7"/>
    <w:rsid w:val="00C4525B"/>
    <w:rsid w:val="00C45D5C"/>
    <w:rsid w:val="00C46ACC"/>
    <w:rsid w:val="00C46FC8"/>
    <w:rsid w:val="00C47434"/>
    <w:rsid w:val="00C50082"/>
    <w:rsid w:val="00C50910"/>
    <w:rsid w:val="00C510AD"/>
    <w:rsid w:val="00C5185E"/>
    <w:rsid w:val="00C525E0"/>
    <w:rsid w:val="00C53A2E"/>
    <w:rsid w:val="00C53B0E"/>
    <w:rsid w:val="00C54901"/>
    <w:rsid w:val="00C55085"/>
    <w:rsid w:val="00C5577F"/>
    <w:rsid w:val="00C559D8"/>
    <w:rsid w:val="00C562FA"/>
    <w:rsid w:val="00C5640B"/>
    <w:rsid w:val="00C577EA"/>
    <w:rsid w:val="00C60410"/>
    <w:rsid w:val="00C62483"/>
    <w:rsid w:val="00C65B52"/>
    <w:rsid w:val="00C65ED9"/>
    <w:rsid w:val="00C665C6"/>
    <w:rsid w:val="00C66980"/>
    <w:rsid w:val="00C67CB7"/>
    <w:rsid w:val="00C705A9"/>
    <w:rsid w:val="00C712D4"/>
    <w:rsid w:val="00C71E72"/>
    <w:rsid w:val="00C72E2D"/>
    <w:rsid w:val="00C72EC0"/>
    <w:rsid w:val="00C7457D"/>
    <w:rsid w:val="00C745AE"/>
    <w:rsid w:val="00C74EA7"/>
    <w:rsid w:val="00C75471"/>
    <w:rsid w:val="00C75C4C"/>
    <w:rsid w:val="00C77A64"/>
    <w:rsid w:val="00C80F5E"/>
    <w:rsid w:val="00C81893"/>
    <w:rsid w:val="00C81979"/>
    <w:rsid w:val="00C82B10"/>
    <w:rsid w:val="00C84001"/>
    <w:rsid w:val="00C84186"/>
    <w:rsid w:val="00C85A6B"/>
    <w:rsid w:val="00C85E4E"/>
    <w:rsid w:val="00C8604B"/>
    <w:rsid w:val="00C8636D"/>
    <w:rsid w:val="00C86504"/>
    <w:rsid w:val="00C8668D"/>
    <w:rsid w:val="00C8724A"/>
    <w:rsid w:val="00C90E02"/>
    <w:rsid w:val="00C91570"/>
    <w:rsid w:val="00C932BE"/>
    <w:rsid w:val="00C9376B"/>
    <w:rsid w:val="00C93BBF"/>
    <w:rsid w:val="00C94C70"/>
    <w:rsid w:val="00C95C02"/>
    <w:rsid w:val="00C96C0E"/>
    <w:rsid w:val="00C979C7"/>
    <w:rsid w:val="00C97F72"/>
    <w:rsid w:val="00CA112E"/>
    <w:rsid w:val="00CA1224"/>
    <w:rsid w:val="00CA3915"/>
    <w:rsid w:val="00CA4E79"/>
    <w:rsid w:val="00CA7A13"/>
    <w:rsid w:val="00CA7BD0"/>
    <w:rsid w:val="00CA7C97"/>
    <w:rsid w:val="00CB0004"/>
    <w:rsid w:val="00CB02C6"/>
    <w:rsid w:val="00CB08CF"/>
    <w:rsid w:val="00CB3502"/>
    <w:rsid w:val="00CB3F14"/>
    <w:rsid w:val="00CB4838"/>
    <w:rsid w:val="00CB4C46"/>
    <w:rsid w:val="00CB4D3C"/>
    <w:rsid w:val="00CB5DA6"/>
    <w:rsid w:val="00CB6CDC"/>
    <w:rsid w:val="00CC2089"/>
    <w:rsid w:val="00CC2D1D"/>
    <w:rsid w:val="00CC3C0D"/>
    <w:rsid w:val="00CC440F"/>
    <w:rsid w:val="00CC46D2"/>
    <w:rsid w:val="00CC590D"/>
    <w:rsid w:val="00CC6523"/>
    <w:rsid w:val="00CC6AFA"/>
    <w:rsid w:val="00CC6DDD"/>
    <w:rsid w:val="00CC7F45"/>
    <w:rsid w:val="00CD13C4"/>
    <w:rsid w:val="00CD2015"/>
    <w:rsid w:val="00CD459E"/>
    <w:rsid w:val="00CD51FA"/>
    <w:rsid w:val="00CD6ABE"/>
    <w:rsid w:val="00CD6B08"/>
    <w:rsid w:val="00CD7869"/>
    <w:rsid w:val="00CE1486"/>
    <w:rsid w:val="00CE1E75"/>
    <w:rsid w:val="00CE1F0B"/>
    <w:rsid w:val="00CE310E"/>
    <w:rsid w:val="00CE4059"/>
    <w:rsid w:val="00CE405A"/>
    <w:rsid w:val="00CE41CC"/>
    <w:rsid w:val="00CE6705"/>
    <w:rsid w:val="00CE7F9E"/>
    <w:rsid w:val="00CF0388"/>
    <w:rsid w:val="00CF100E"/>
    <w:rsid w:val="00CF2B54"/>
    <w:rsid w:val="00CF4307"/>
    <w:rsid w:val="00CF5CF2"/>
    <w:rsid w:val="00CF6926"/>
    <w:rsid w:val="00CF7AA4"/>
    <w:rsid w:val="00D00978"/>
    <w:rsid w:val="00D021EB"/>
    <w:rsid w:val="00D030FE"/>
    <w:rsid w:val="00D04915"/>
    <w:rsid w:val="00D05208"/>
    <w:rsid w:val="00D06269"/>
    <w:rsid w:val="00D07B87"/>
    <w:rsid w:val="00D10E84"/>
    <w:rsid w:val="00D12B3D"/>
    <w:rsid w:val="00D1458E"/>
    <w:rsid w:val="00D15477"/>
    <w:rsid w:val="00D17109"/>
    <w:rsid w:val="00D214C5"/>
    <w:rsid w:val="00D21E8B"/>
    <w:rsid w:val="00D21FD7"/>
    <w:rsid w:val="00D22773"/>
    <w:rsid w:val="00D22FD1"/>
    <w:rsid w:val="00D24C42"/>
    <w:rsid w:val="00D25358"/>
    <w:rsid w:val="00D25425"/>
    <w:rsid w:val="00D27B7B"/>
    <w:rsid w:val="00D303A8"/>
    <w:rsid w:val="00D320E0"/>
    <w:rsid w:val="00D32AAA"/>
    <w:rsid w:val="00D32FE3"/>
    <w:rsid w:val="00D33C3A"/>
    <w:rsid w:val="00D33E35"/>
    <w:rsid w:val="00D36FFC"/>
    <w:rsid w:val="00D370BC"/>
    <w:rsid w:val="00D40E51"/>
    <w:rsid w:val="00D41148"/>
    <w:rsid w:val="00D415CC"/>
    <w:rsid w:val="00D41B65"/>
    <w:rsid w:val="00D446A0"/>
    <w:rsid w:val="00D462EA"/>
    <w:rsid w:val="00D46A69"/>
    <w:rsid w:val="00D46CE9"/>
    <w:rsid w:val="00D46DFD"/>
    <w:rsid w:val="00D502B1"/>
    <w:rsid w:val="00D5085F"/>
    <w:rsid w:val="00D5198A"/>
    <w:rsid w:val="00D528BD"/>
    <w:rsid w:val="00D552AC"/>
    <w:rsid w:val="00D55DEC"/>
    <w:rsid w:val="00D55ECF"/>
    <w:rsid w:val="00D646D0"/>
    <w:rsid w:val="00D656BB"/>
    <w:rsid w:val="00D65E13"/>
    <w:rsid w:val="00D665C2"/>
    <w:rsid w:val="00D72069"/>
    <w:rsid w:val="00D72F21"/>
    <w:rsid w:val="00D738AF"/>
    <w:rsid w:val="00D753D9"/>
    <w:rsid w:val="00D75F38"/>
    <w:rsid w:val="00D76758"/>
    <w:rsid w:val="00D76AFF"/>
    <w:rsid w:val="00D777D8"/>
    <w:rsid w:val="00D77940"/>
    <w:rsid w:val="00D80947"/>
    <w:rsid w:val="00D8329D"/>
    <w:rsid w:val="00D84120"/>
    <w:rsid w:val="00D85641"/>
    <w:rsid w:val="00D85A05"/>
    <w:rsid w:val="00D86BC5"/>
    <w:rsid w:val="00D87030"/>
    <w:rsid w:val="00D90FFC"/>
    <w:rsid w:val="00D926F3"/>
    <w:rsid w:val="00D933FC"/>
    <w:rsid w:val="00D9440F"/>
    <w:rsid w:val="00D95255"/>
    <w:rsid w:val="00D96DA1"/>
    <w:rsid w:val="00D9796A"/>
    <w:rsid w:val="00DA2107"/>
    <w:rsid w:val="00DA59E5"/>
    <w:rsid w:val="00DA6CE4"/>
    <w:rsid w:val="00DA7945"/>
    <w:rsid w:val="00DB0AB2"/>
    <w:rsid w:val="00DB2370"/>
    <w:rsid w:val="00DB288B"/>
    <w:rsid w:val="00DB36F6"/>
    <w:rsid w:val="00DB3EE4"/>
    <w:rsid w:val="00DB590D"/>
    <w:rsid w:val="00DB6982"/>
    <w:rsid w:val="00DB7D70"/>
    <w:rsid w:val="00DC0BC1"/>
    <w:rsid w:val="00DC2CB7"/>
    <w:rsid w:val="00DC3130"/>
    <w:rsid w:val="00DC3182"/>
    <w:rsid w:val="00DC383E"/>
    <w:rsid w:val="00DC4460"/>
    <w:rsid w:val="00DC4607"/>
    <w:rsid w:val="00DC7B42"/>
    <w:rsid w:val="00DD008D"/>
    <w:rsid w:val="00DD0356"/>
    <w:rsid w:val="00DD05F4"/>
    <w:rsid w:val="00DD1A6B"/>
    <w:rsid w:val="00DD30F5"/>
    <w:rsid w:val="00DD3DBD"/>
    <w:rsid w:val="00DD729E"/>
    <w:rsid w:val="00DD7A8E"/>
    <w:rsid w:val="00DD7D45"/>
    <w:rsid w:val="00DE2472"/>
    <w:rsid w:val="00DF192E"/>
    <w:rsid w:val="00DF1FEB"/>
    <w:rsid w:val="00DF4C7C"/>
    <w:rsid w:val="00DF4CA9"/>
    <w:rsid w:val="00DF5216"/>
    <w:rsid w:val="00DF5572"/>
    <w:rsid w:val="00E00846"/>
    <w:rsid w:val="00E010E8"/>
    <w:rsid w:val="00E01756"/>
    <w:rsid w:val="00E03E48"/>
    <w:rsid w:val="00E03F3E"/>
    <w:rsid w:val="00E063AE"/>
    <w:rsid w:val="00E06C28"/>
    <w:rsid w:val="00E07FEC"/>
    <w:rsid w:val="00E13852"/>
    <w:rsid w:val="00E1544A"/>
    <w:rsid w:val="00E15B3B"/>
    <w:rsid w:val="00E15CDF"/>
    <w:rsid w:val="00E15E96"/>
    <w:rsid w:val="00E167FE"/>
    <w:rsid w:val="00E20313"/>
    <w:rsid w:val="00E219F2"/>
    <w:rsid w:val="00E22A57"/>
    <w:rsid w:val="00E24142"/>
    <w:rsid w:val="00E25248"/>
    <w:rsid w:val="00E27CC3"/>
    <w:rsid w:val="00E27D71"/>
    <w:rsid w:val="00E31ECB"/>
    <w:rsid w:val="00E329DD"/>
    <w:rsid w:val="00E32D42"/>
    <w:rsid w:val="00E33299"/>
    <w:rsid w:val="00E34B1E"/>
    <w:rsid w:val="00E34F4F"/>
    <w:rsid w:val="00E3560B"/>
    <w:rsid w:val="00E3621A"/>
    <w:rsid w:val="00E36D57"/>
    <w:rsid w:val="00E37D4F"/>
    <w:rsid w:val="00E4221C"/>
    <w:rsid w:val="00E4272B"/>
    <w:rsid w:val="00E42F7C"/>
    <w:rsid w:val="00E43AB2"/>
    <w:rsid w:val="00E43FEF"/>
    <w:rsid w:val="00E453EF"/>
    <w:rsid w:val="00E47CE2"/>
    <w:rsid w:val="00E50A7A"/>
    <w:rsid w:val="00E51AE8"/>
    <w:rsid w:val="00E5299F"/>
    <w:rsid w:val="00E52DEB"/>
    <w:rsid w:val="00E53159"/>
    <w:rsid w:val="00E53F41"/>
    <w:rsid w:val="00E5498B"/>
    <w:rsid w:val="00E54CF7"/>
    <w:rsid w:val="00E563B1"/>
    <w:rsid w:val="00E56744"/>
    <w:rsid w:val="00E62315"/>
    <w:rsid w:val="00E62F6A"/>
    <w:rsid w:val="00E63BBA"/>
    <w:rsid w:val="00E65F4D"/>
    <w:rsid w:val="00E67F9D"/>
    <w:rsid w:val="00E7339F"/>
    <w:rsid w:val="00E7432F"/>
    <w:rsid w:val="00E76AFA"/>
    <w:rsid w:val="00E80281"/>
    <w:rsid w:val="00E80890"/>
    <w:rsid w:val="00E824FC"/>
    <w:rsid w:val="00E8354D"/>
    <w:rsid w:val="00E841F2"/>
    <w:rsid w:val="00E859E5"/>
    <w:rsid w:val="00E862B7"/>
    <w:rsid w:val="00E87886"/>
    <w:rsid w:val="00E905DC"/>
    <w:rsid w:val="00E91F0F"/>
    <w:rsid w:val="00E922B9"/>
    <w:rsid w:val="00E9271D"/>
    <w:rsid w:val="00E94E11"/>
    <w:rsid w:val="00E95C24"/>
    <w:rsid w:val="00E9718C"/>
    <w:rsid w:val="00E976AC"/>
    <w:rsid w:val="00E97A2D"/>
    <w:rsid w:val="00E97F38"/>
    <w:rsid w:val="00EA00B2"/>
    <w:rsid w:val="00EA1BA0"/>
    <w:rsid w:val="00EA3818"/>
    <w:rsid w:val="00EA6223"/>
    <w:rsid w:val="00EA7004"/>
    <w:rsid w:val="00EA71B1"/>
    <w:rsid w:val="00EA7823"/>
    <w:rsid w:val="00EA782B"/>
    <w:rsid w:val="00EB0D97"/>
    <w:rsid w:val="00EB200C"/>
    <w:rsid w:val="00EB4933"/>
    <w:rsid w:val="00EB6B62"/>
    <w:rsid w:val="00EB6F01"/>
    <w:rsid w:val="00EB7045"/>
    <w:rsid w:val="00EB7CA1"/>
    <w:rsid w:val="00EB7CF9"/>
    <w:rsid w:val="00EB7E6A"/>
    <w:rsid w:val="00EC1626"/>
    <w:rsid w:val="00EC1A66"/>
    <w:rsid w:val="00EC23FC"/>
    <w:rsid w:val="00EC3EE8"/>
    <w:rsid w:val="00EC3EF4"/>
    <w:rsid w:val="00EC5576"/>
    <w:rsid w:val="00EC7F94"/>
    <w:rsid w:val="00ED25C9"/>
    <w:rsid w:val="00ED274C"/>
    <w:rsid w:val="00ED350D"/>
    <w:rsid w:val="00ED47AF"/>
    <w:rsid w:val="00ED5851"/>
    <w:rsid w:val="00ED6752"/>
    <w:rsid w:val="00EE0AB9"/>
    <w:rsid w:val="00EE1302"/>
    <w:rsid w:val="00EE3605"/>
    <w:rsid w:val="00EE5C8A"/>
    <w:rsid w:val="00EE77EC"/>
    <w:rsid w:val="00EF01B5"/>
    <w:rsid w:val="00EF0727"/>
    <w:rsid w:val="00EF109C"/>
    <w:rsid w:val="00EF16F0"/>
    <w:rsid w:val="00EF4929"/>
    <w:rsid w:val="00EF4C21"/>
    <w:rsid w:val="00EF68E6"/>
    <w:rsid w:val="00EF6E4E"/>
    <w:rsid w:val="00F01802"/>
    <w:rsid w:val="00F0196D"/>
    <w:rsid w:val="00F01990"/>
    <w:rsid w:val="00F01E45"/>
    <w:rsid w:val="00F022B9"/>
    <w:rsid w:val="00F02B0D"/>
    <w:rsid w:val="00F02CE0"/>
    <w:rsid w:val="00F0598B"/>
    <w:rsid w:val="00F07E87"/>
    <w:rsid w:val="00F12812"/>
    <w:rsid w:val="00F1291D"/>
    <w:rsid w:val="00F13FBC"/>
    <w:rsid w:val="00F140F6"/>
    <w:rsid w:val="00F143C1"/>
    <w:rsid w:val="00F14BA4"/>
    <w:rsid w:val="00F2084C"/>
    <w:rsid w:val="00F209C8"/>
    <w:rsid w:val="00F20E71"/>
    <w:rsid w:val="00F22AA9"/>
    <w:rsid w:val="00F234E0"/>
    <w:rsid w:val="00F24C27"/>
    <w:rsid w:val="00F25E03"/>
    <w:rsid w:val="00F27411"/>
    <w:rsid w:val="00F277D5"/>
    <w:rsid w:val="00F27B01"/>
    <w:rsid w:val="00F30719"/>
    <w:rsid w:val="00F338C8"/>
    <w:rsid w:val="00F339A9"/>
    <w:rsid w:val="00F34007"/>
    <w:rsid w:val="00F36292"/>
    <w:rsid w:val="00F37E86"/>
    <w:rsid w:val="00F409EB"/>
    <w:rsid w:val="00F422DC"/>
    <w:rsid w:val="00F4548F"/>
    <w:rsid w:val="00F4601B"/>
    <w:rsid w:val="00F475D1"/>
    <w:rsid w:val="00F47730"/>
    <w:rsid w:val="00F477CE"/>
    <w:rsid w:val="00F47EBE"/>
    <w:rsid w:val="00F50C08"/>
    <w:rsid w:val="00F51A53"/>
    <w:rsid w:val="00F60E8B"/>
    <w:rsid w:val="00F622E0"/>
    <w:rsid w:val="00F64136"/>
    <w:rsid w:val="00F66680"/>
    <w:rsid w:val="00F671E7"/>
    <w:rsid w:val="00F7281E"/>
    <w:rsid w:val="00F7362D"/>
    <w:rsid w:val="00F73E6B"/>
    <w:rsid w:val="00F74E5C"/>
    <w:rsid w:val="00F7705F"/>
    <w:rsid w:val="00F80224"/>
    <w:rsid w:val="00F840BD"/>
    <w:rsid w:val="00F840F6"/>
    <w:rsid w:val="00F85D77"/>
    <w:rsid w:val="00F87C5A"/>
    <w:rsid w:val="00F87DFF"/>
    <w:rsid w:val="00F90559"/>
    <w:rsid w:val="00F91E87"/>
    <w:rsid w:val="00F924D6"/>
    <w:rsid w:val="00F9279F"/>
    <w:rsid w:val="00F93347"/>
    <w:rsid w:val="00F95686"/>
    <w:rsid w:val="00F957A0"/>
    <w:rsid w:val="00F961C5"/>
    <w:rsid w:val="00F96751"/>
    <w:rsid w:val="00F972EF"/>
    <w:rsid w:val="00F977D5"/>
    <w:rsid w:val="00FA1CAB"/>
    <w:rsid w:val="00FA1F43"/>
    <w:rsid w:val="00FA1FC4"/>
    <w:rsid w:val="00FA25F2"/>
    <w:rsid w:val="00FA2D2A"/>
    <w:rsid w:val="00FA4FDA"/>
    <w:rsid w:val="00FA7112"/>
    <w:rsid w:val="00FB1095"/>
    <w:rsid w:val="00FB1317"/>
    <w:rsid w:val="00FB216D"/>
    <w:rsid w:val="00FB29D8"/>
    <w:rsid w:val="00FB33C5"/>
    <w:rsid w:val="00FB54C8"/>
    <w:rsid w:val="00FB5B00"/>
    <w:rsid w:val="00FB62A2"/>
    <w:rsid w:val="00FC084A"/>
    <w:rsid w:val="00FC0D45"/>
    <w:rsid w:val="00FC20EF"/>
    <w:rsid w:val="00FC4E69"/>
    <w:rsid w:val="00FC5F75"/>
    <w:rsid w:val="00FC6120"/>
    <w:rsid w:val="00FC6714"/>
    <w:rsid w:val="00FC67D4"/>
    <w:rsid w:val="00FD035F"/>
    <w:rsid w:val="00FD1179"/>
    <w:rsid w:val="00FD1EEC"/>
    <w:rsid w:val="00FD4523"/>
    <w:rsid w:val="00FD5F7B"/>
    <w:rsid w:val="00FD6122"/>
    <w:rsid w:val="00FD6E9C"/>
    <w:rsid w:val="00FD7315"/>
    <w:rsid w:val="00FE0455"/>
    <w:rsid w:val="00FE09DD"/>
    <w:rsid w:val="00FE0B90"/>
    <w:rsid w:val="00FE1EFD"/>
    <w:rsid w:val="00FE53E7"/>
    <w:rsid w:val="00FE5C4E"/>
    <w:rsid w:val="00FE6A2F"/>
    <w:rsid w:val="00FE6F44"/>
    <w:rsid w:val="00FE7A5D"/>
    <w:rsid w:val="00FE7B20"/>
    <w:rsid w:val="00FF0B20"/>
    <w:rsid w:val="00FF0EDB"/>
    <w:rsid w:val="00FF14D9"/>
    <w:rsid w:val="00FF641C"/>
    <w:rsid w:val="00FF6951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7B35DA"/>
  <w15:docId w15:val="{84CC4D44-954E-493D-B40B-30A91275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8">
    <w:name w:val="Normal"/>
    <w:qFormat/>
    <w:rsid w:val="00E5299F"/>
    <w:pPr>
      <w:spacing w:after="240" w:line="230" w:lineRule="atLeast"/>
      <w:jc w:val="both"/>
    </w:pPr>
    <w:rPr>
      <w:rFonts w:ascii="Arial" w:hAnsi="Arial"/>
      <w:lang w:val="en-GB" w:eastAsia="ja-JP"/>
    </w:rPr>
  </w:style>
  <w:style w:type="paragraph" w:styleId="10">
    <w:name w:val="heading 1"/>
    <w:basedOn w:val="a8"/>
    <w:next w:val="a8"/>
    <w:link w:val="11"/>
    <w:qFormat/>
    <w:rsid w:val="00A0420A"/>
    <w:pPr>
      <w:keepNext/>
      <w:numPr>
        <w:numId w:val="1"/>
      </w:numPr>
      <w:tabs>
        <w:tab w:val="clear" w:pos="432"/>
        <w:tab w:val="left" w:pos="400"/>
        <w:tab w:val="left" w:pos="560"/>
      </w:tabs>
      <w:suppressAutoHyphens/>
      <w:spacing w:before="270" w:line="270" w:lineRule="exact"/>
      <w:ind w:left="0" w:firstLine="0"/>
      <w:jc w:val="left"/>
      <w:outlineLvl w:val="0"/>
    </w:pPr>
    <w:rPr>
      <w:b/>
      <w:sz w:val="24"/>
    </w:rPr>
  </w:style>
  <w:style w:type="paragraph" w:styleId="20">
    <w:name w:val="heading 2"/>
    <w:basedOn w:val="10"/>
    <w:next w:val="a8"/>
    <w:link w:val="23"/>
    <w:qFormat/>
    <w:rsid w:val="00A0420A"/>
    <w:pPr>
      <w:numPr>
        <w:ilvl w:val="1"/>
      </w:numPr>
      <w:tabs>
        <w:tab w:val="clear" w:pos="360"/>
        <w:tab w:val="clear" w:pos="400"/>
        <w:tab w:val="clear" w:pos="560"/>
        <w:tab w:val="left" w:pos="540"/>
        <w:tab w:val="left" w:pos="700"/>
      </w:tabs>
      <w:spacing w:before="60" w:line="250" w:lineRule="exact"/>
      <w:outlineLvl w:val="1"/>
    </w:pPr>
    <w:rPr>
      <w:sz w:val="22"/>
    </w:rPr>
  </w:style>
  <w:style w:type="paragraph" w:styleId="30">
    <w:name w:val="heading 3"/>
    <w:basedOn w:val="10"/>
    <w:next w:val="a8"/>
    <w:link w:val="33"/>
    <w:qFormat/>
    <w:rsid w:val="00A0420A"/>
    <w:pPr>
      <w:numPr>
        <w:ilvl w:val="2"/>
      </w:numPr>
      <w:tabs>
        <w:tab w:val="clear" w:pos="400"/>
        <w:tab w:val="clear" w:pos="560"/>
        <w:tab w:val="clear" w:pos="720"/>
        <w:tab w:val="left" w:pos="660"/>
        <w:tab w:val="left" w:pos="880"/>
      </w:tabs>
      <w:spacing w:before="60" w:line="230" w:lineRule="exact"/>
      <w:outlineLvl w:val="2"/>
    </w:pPr>
    <w:rPr>
      <w:sz w:val="20"/>
    </w:rPr>
  </w:style>
  <w:style w:type="paragraph" w:styleId="40">
    <w:name w:val="heading 4"/>
    <w:basedOn w:val="30"/>
    <w:next w:val="a8"/>
    <w:link w:val="43"/>
    <w:qFormat/>
    <w:rsid w:val="00A0420A"/>
    <w:pPr>
      <w:numPr>
        <w:ilvl w:val="3"/>
      </w:numPr>
      <w:tabs>
        <w:tab w:val="clear" w:pos="660"/>
        <w:tab w:val="clear" w:pos="880"/>
        <w:tab w:val="clear" w:pos="1080"/>
        <w:tab w:val="left" w:pos="940"/>
        <w:tab w:val="left" w:pos="1140"/>
        <w:tab w:val="left" w:pos="1360"/>
      </w:tabs>
      <w:outlineLvl w:val="3"/>
    </w:pPr>
  </w:style>
  <w:style w:type="paragraph" w:styleId="51">
    <w:name w:val="heading 5"/>
    <w:basedOn w:val="40"/>
    <w:next w:val="a8"/>
    <w:link w:val="52"/>
    <w:qFormat/>
    <w:rsid w:val="00A0420A"/>
    <w:pPr>
      <w:numPr>
        <w:ilvl w:val="4"/>
      </w:numPr>
      <w:tabs>
        <w:tab w:val="clear" w:pos="940"/>
        <w:tab w:val="clear" w:pos="1140"/>
        <w:tab w:val="clear" w:pos="1360"/>
      </w:tabs>
      <w:outlineLvl w:val="4"/>
    </w:pPr>
  </w:style>
  <w:style w:type="paragraph" w:styleId="6">
    <w:name w:val="heading 6"/>
    <w:basedOn w:val="51"/>
    <w:next w:val="a8"/>
    <w:link w:val="60"/>
    <w:qFormat/>
    <w:rsid w:val="00A0420A"/>
    <w:pPr>
      <w:numPr>
        <w:ilvl w:val="5"/>
      </w:numPr>
      <w:outlineLvl w:val="5"/>
    </w:pPr>
  </w:style>
  <w:style w:type="paragraph" w:styleId="7">
    <w:name w:val="heading 7"/>
    <w:basedOn w:val="6"/>
    <w:next w:val="a8"/>
    <w:link w:val="70"/>
    <w:uiPriority w:val="9"/>
    <w:qFormat/>
    <w:rsid w:val="00A0420A"/>
    <w:pPr>
      <w:numPr>
        <w:ilvl w:val="6"/>
        <w:numId w:val="13"/>
      </w:numPr>
      <w:outlineLvl w:val="6"/>
    </w:pPr>
  </w:style>
  <w:style w:type="paragraph" w:styleId="8">
    <w:name w:val="heading 8"/>
    <w:aliases w:val="NOTE"/>
    <w:basedOn w:val="6"/>
    <w:next w:val="a8"/>
    <w:link w:val="80"/>
    <w:uiPriority w:val="9"/>
    <w:qFormat/>
    <w:rsid w:val="00A0420A"/>
    <w:pPr>
      <w:numPr>
        <w:ilvl w:val="7"/>
        <w:numId w:val="13"/>
      </w:numPr>
      <w:outlineLvl w:val="7"/>
    </w:pPr>
  </w:style>
  <w:style w:type="paragraph" w:styleId="9">
    <w:name w:val="heading 9"/>
    <w:aliases w:val="note (unnumb)"/>
    <w:basedOn w:val="6"/>
    <w:next w:val="a8"/>
    <w:link w:val="90"/>
    <w:uiPriority w:val="9"/>
    <w:qFormat/>
    <w:rsid w:val="00A0420A"/>
    <w:pPr>
      <w:numPr>
        <w:ilvl w:val="8"/>
        <w:numId w:val="13"/>
      </w:numPr>
      <w:outlineLvl w:val="8"/>
    </w:p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a2">
    <w:name w:val="a2"/>
    <w:basedOn w:val="20"/>
    <w:next w:val="a8"/>
    <w:link w:val="a2Char"/>
    <w:rsid w:val="00A0420A"/>
    <w:pPr>
      <w:numPr>
        <w:numId w:val="12"/>
      </w:numPr>
      <w:tabs>
        <w:tab w:val="clear" w:pos="360"/>
        <w:tab w:val="clear" w:pos="540"/>
        <w:tab w:val="clear" w:pos="700"/>
        <w:tab w:val="left" w:pos="500"/>
        <w:tab w:val="left" w:pos="720"/>
      </w:tabs>
      <w:spacing w:before="270" w:line="270" w:lineRule="exact"/>
    </w:pPr>
    <w:rPr>
      <w:sz w:val="24"/>
    </w:rPr>
  </w:style>
  <w:style w:type="paragraph" w:customStyle="1" w:styleId="a3">
    <w:name w:val="a3"/>
    <w:basedOn w:val="30"/>
    <w:next w:val="a8"/>
    <w:rsid w:val="00A0420A"/>
    <w:pPr>
      <w:numPr>
        <w:numId w:val="12"/>
      </w:numPr>
      <w:tabs>
        <w:tab w:val="clear" w:pos="660"/>
        <w:tab w:val="left" w:pos="640"/>
      </w:tabs>
      <w:spacing w:line="250" w:lineRule="exact"/>
    </w:pPr>
    <w:rPr>
      <w:sz w:val="22"/>
    </w:rPr>
  </w:style>
  <w:style w:type="paragraph" w:customStyle="1" w:styleId="a4">
    <w:name w:val="a4"/>
    <w:basedOn w:val="40"/>
    <w:next w:val="a8"/>
    <w:rsid w:val="00A0420A"/>
    <w:pPr>
      <w:numPr>
        <w:numId w:val="12"/>
      </w:numPr>
      <w:tabs>
        <w:tab w:val="clear" w:pos="940"/>
        <w:tab w:val="clear" w:pos="1140"/>
        <w:tab w:val="clear" w:pos="1360"/>
        <w:tab w:val="left" w:pos="880"/>
      </w:tabs>
    </w:pPr>
  </w:style>
  <w:style w:type="paragraph" w:customStyle="1" w:styleId="a5">
    <w:name w:val="a5"/>
    <w:basedOn w:val="51"/>
    <w:next w:val="a8"/>
    <w:rsid w:val="00A0420A"/>
    <w:pPr>
      <w:numPr>
        <w:numId w:val="12"/>
      </w:numPr>
      <w:tabs>
        <w:tab w:val="left" w:pos="1140"/>
        <w:tab w:val="left" w:pos="1360"/>
      </w:tabs>
    </w:pPr>
  </w:style>
  <w:style w:type="paragraph" w:customStyle="1" w:styleId="a6">
    <w:name w:val="a6"/>
    <w:basedOn w:val="6"/>
    <w:next w:val="a8"/>
    <w:rsid w:val="00A0420A"/>
    <w:pPr>
      <w:numPr>
        <w:numId w:val="12"/>
      </w:numPr>
      <w:tabs>
        <w:tab w:val="left" w:pos="1140"/>
        <w:tab w:val="left" w:pos="1360"/>
      </w:tabs>
    </w:pPr>
  </w:style>
  <w:style w:type="paragraph" w:customStyle="1" w:styleId="ANNEX">
    <w:name w:val="ANNEX"/>
    <w:basedOn w:val="a8"/>
    <w:next w:val="a8"/>
    <w:link w:val="ANNEXChar"/>
    <w:rsid w:val="00A0420A"/>
    <w:pPr>
      <w:keepNext/>
      <w:pageBreakBefore/>
      <w:numPr>
        <w:numId w:val="12"/>
      </w:numPr>
      <w:spacing w:after="760" w:line="310" w:lineRule="exact"/>
      <w:jc w:val="center"/>
      <w:outlineLvl w:val="0"/>
    </w:pPr>
    <w:rPr>
      <w:b/>
      <w:sz w:val="28"/>
    </w:rPr>
  </w:style>
  <w:style w:type="paragraph" w:customStyle="1" w:styleId="ANNEXN">
    <w:name w:val="ANNEXN"/>
    <w:basedOn w:val="ANNEX"/>
    <w:next w:val="a8"/>
    <w:uiPriority w:val="99"/>
    <w:rsid w:val="00A0420A"/>
    <w:pPr>
      <w:numPr>
        <w:numId w:val="11"/>
      </w:numPr>
    </w:pPr>
  </w:style>
  <w:style w:type="paragraph" w:customStyle="1" w:styleId="ANNEXZ">
    <w:name w:val="ANNEXZ"/>
    <w:basedOn w:val="ANNEX"/>
    <w:next w:val="a8"/>
    <w:link w:val="ANNEXZChar"/>
    <w:uiPriority w:val="99"/>
    <w:rsid w:val="00A0420A"/>
    <w:pPr>
      <w:numPr>
        <w:numId w:val="10"/>
      </w:numPr>
    </w:pPr>
  </w:style>
  <w:style w:type="paragraph" w:customStyle="1" w:styleId="1">
    <w:name w:val="Список литературы1"/>
    <w:basedOn w:val="a8"/>
    <w:rsid w:val="00A0420A"/>
    <w:pPr>
      <w:numPr>
        <w:numId w:val="2"/>
      </w:numPr>
      <w:tabs>
        <w:tab w:val="clear" w:pos="360"/>
        <w:tab w:val="left" w:pos="660"/>
      </w:tabs>
      <w:ind w:left="660" w:hanging="660"/>
    </w:pPr>
  </w:style>
  <w:style w:type="paragraph" w:styleId="ac">
    <w:name w:val="Block Text"/>
    <w:basedOn w:val="a8"/>
    <w:uiPriority w:val="99"/>
    <w:rsid w:val="00A0420A"/>
    <w:pPr>
      <w:spacing w:after="120"/>
      <w:ind w:left="1440" w:right="1440"/>
    </w:pPr>
  </w:style>
  <w:style w:type="paragraph" w:styleId="ad">
    <w:name w:val="Body Text"/>
    <w:basedOn w:val="a8"/>
    <w:link w:val="ae"/>
    <w:uiPriority w:val="99"/>
    <w:rsid w:val="00A0420A"/>
    <w:pPr>
      <w:spacing w:before="60" w:after="60" w:line="210" w:lineRule="atLeast"/>
    </w:pPr>
    <w:rPr>
      <w:sz w:val="18"/>
    </w:rPr>
  </w:style>
  <w:style w:type="paragraph" w:styleId="24">
    <w:name w:val="Body Text 2"/>
    <w:basedOn w:val="a8"/>
    <w:link w:val="25"/>
    <w:uiPriority w:val="99"/>
    <w:rsid w:val="00A0420A"/>
    <w:pPr>
      <w:spacing w:before="60" w:after="60" w:line="190" w:lineRule="atLeast"/>
    </w:pPr>
    <w:rPr>
      <w:sz w:val="16"/>
    </w:rPr>
  </w:style>
  <w:style w:type="paragraph" w:styleId="34">
    <w:name w:val="Body Text 3"/>
    <w:basedOn w:val="a8"/>
    <w:link w:val="35"/>
    <w:uiPriority w:val="99"/>
    <w:rsid w:val="00A0420A"/>
    <w:pPr>
      <w:spacing w:before="60" w:after="60" w:line="170" w:lineRule="atLeast"/>
    </w:pPr>
    <w:rPr>
      <w:sz w:val="14"/>
    </w:rPr>
  </w:style>
  <w:style w:type="paragraph" w:styleId="af">
    <w:name w:val="Body Text First Indent"/>
    <w:basedOn w:val="ad"/>
    <w:link w:val="af0"/>
    <w:uiPriority w:val="99"/>
    <w:rsid w:val="00A0420A"/>
    <w:pPr>
      <w:spacing w:before="0" w:after="120"/>
      <w:ind w:firstLine="210"/>
    </w:pPr>
  </w:style>
  <w:style w:type="paragraph" w:styleId="af1">
    <w:name w:val="Body Text Indent"/>
    <w:basedOn w:val="a8"/>
    <w:link w:val="af2"/>
    <w:uiPriority w:val="99"/>
    <w:rsid w:val="00A0420A"/>
    <w:pPr>
      <w:spacing w:after="120"/>
      <w:ind w:left="283"/>
    </w:pPr>
  </w:style>
  <w:style w:type="paragraph" w:styleId="26">
    <w:name w:val="Body Text First Indent 2"/>
    <w:basedOn w:val="a8"/>
    <w:link w:val="27"/>
    <w:uiPriority w:val="99"/>
    <w:rsid w:val="00A0420A"/>
    <w:pPr>
      <w:ind w:firstLine="210"/>
    </w:pPr>
  </w:style>
  <w:style w:type="paragraph" w:styleId="28">
    <w:name w:val="Body Text Indent 2"/>
    <w:basedOn w:val="a8"/>
    <w:link w:val="29"/>
    <w:uiPriority w:val="99"/>
    <w:rsid w:val="00A0420A"/>
    <w:pPr>
      <w:spacing w:after="120" w:line="480" w:lineRule="auto"/>
      <w:ind w:left="283"/>
    </w:pPr>
  </w:style>
  <w:style w:type="paragraph" w:styleId="36">
    <w:name w:val="Body Text Indent 3"/>
    <w:basedOn w:val="a8"/>
    <w:link w:val="37"/>
    <w:uiPriority w:val="99"/>
    <w:rsid w:val="00A0420A"/>
    <w:pPr>
      <w:spacing w:after="120"/>
      <w:ind w:left="283"/>
    </w:pPr>
    <w:rPr>
      <w:sz w:val="16"/>
    </w:rPr>
  </w:style>
  <w:style w:type="paragraph" w:styleId="af3">
    <w:name w:val="caption"/>
    <w:basedOn w:val="a8"/>
    <w:next w:val="a8"/>
    <w:link w:val="af4"/>
    <w:uiPriority w:val="35"/>
    <w:qFormat/>
    <w:rsid w:val="00A0420A"/>
    <w:pPr>
      <w:spacing w:before="120" w:after="120"/>
    </w:pPr>
    <w:rPr>
      <w:b/>
    </w:rPr>
  </w:style>
  <w:style w:type="paragraph" w:styleId="af5">
    <w:name w:val="Closing"/>
    <w:basedOn w:val="a8"/>
    <w:link w:val="af6"/>
    <w:uiPriority w:val="99"/>
    <w:rsid w:val="00A0420A"/>
    <w:pPr>
      <w:ind w:left="4252"/>
    </w:pPr>
  </w:style>
  <w:style w:type="character" w:styleId="af7">
    <w:name w:val="annotation reference"/>
    <w:uiPriority w:val="99"/>
    <w:semiHidden/>
    <w:rsid w:val="00A0420A"/>
    <w:rPr>
      <w:noProof w:val="0"/>
      <w:sz w:val="16"/>
      <w:lang w:val="fr-FR"/>
    </w:rPr>
  </w:style>
  <w:style w:type="paragraph" w:styleId="af8">
    <w:name w:val="annotation text"/>
    <w:basedOn w:val="a8"/>
    <w:link w:val="af9"/>
    <w:uiPriority w:val="99"/>
    <w:semiHidden/>
    <w:rsid w:val="00A0420A"/>
  </w:style>
  <w:style w:type="paragraph" w:styleId="afa">
    <w:name w:val="Date"/>
    <w:basedOn w:val="a8"/>
    <w:next w:val="a8"/>
    <w:link w:val="afb"/>
    <w:uiPriority w:val="99"/>
    <w:rsid w:val="00A0420A"/>
  </w:style>
  <w:style w:type="paragraph" w:customStyle="1" w:styleId="Definition">
    <w:name w:val="Definition"/>
    <w:basedOn w:val="a8"/>
    <w:next w:val="a8"/>
    <w:link w:val="DefinitionChar"/>
    <w:rsid w:val="00A0420A"/>
  </w:style>
  <w:style w:type="character" w:customStyle="1" w:styleId="Defterms">
    <w:name w:val="Defterms"/>
    <w:rsid w:val="00A0420A"/>
    <w:rPr>
      <w:noProof w:val="0"/>
      <w:color w:val="auto"/>
      <w:lang w:val="fr-FR"/>
    </w:rPr>
  </w:style>
  <w:style w:type="paragraph" w:customStyle="1" w:styleId="dl">
    <w:name w:val="dl"/>
    <w:basedOn w:val="a8"/>
    <w:rsid w:val="00A0420A"/>
    <w:pPr>
      <w:ind w:left="800" w:hanging="400"/>
    </w:pPr>
  </w:style>
  <w:style w:type="paragraph" w:styleId="afc">
    <w:name w:val="Document Map"/>
    <w:basedOn w:val="a8"/>
    <w:link w:val="afd"/>
    <w:uiPriority w:val="99"/>
    <w:semiHidden/>
    <w:rsid w:val="00A0420A"/>
    <w:pPr>
      <w:shd w:val="clear" w:color="auto" w:fill="000080"/>
    </w:pPr>
    <w:rPr>
      <w:rFonts w:ascii="Tahoma" w:hAnsi="Tahoma"/>
    </w:rPr>
  </w:style>
  <w:style w:type="character" w:styleId="afe">
    <w:name w:val="Emphasis"/>
    <w:uiPriority w:val="20"/>
    <w:qFormat/>
    <w:rsid w:val="00A0420A"/>
    <w:rPr>
      <w:i/>
      <w:noProof w:val="0"/>
      <w:lang w:val="fr-FR"/>
    </w:rPr>
  </w:style>
  <w:style w:type="character" w:styleId="aff">
    <w:name w:val="endnote reference"/>
    <w:uiPriority w:val="99"/>
    <w:semiHidden/>
    <w:rsid w:val="00A0420A"/>
    <w:rPr>
      <w:noProof w:val="0"/>
      <w:vertAlign w:val="superscript"/>
      <w:lang w:val="fr-FR"/>
    </w:rPr>
  </w:style>
  <w:style w:type="paragraph" w:styleId="aff0">
    <w:name w:val="endnote text"/>
    <w:basedOn w:val="a8"/>
    <w:link w:val="aff1"/>
    <w:uiPriority w:val="99"/>
    <w:semiHidden/>
    <w:rsid w:val="00A0420A"/>
  </w:style>
  <w:style w:type="paragraph" w:styleId="aff2">
    <w:name w:val="envelope address"/>
    <w:basedOn w:val="a8"/>
    <w:uiPriority w:val="99"/>
    <w:rsid w:val="00A0420A"/>
    <w:pPr>
      <w:framePr w:w="7938" w:h="1985" w:hRule="exact" w:hSpace="141" w:wrap="auto" w:hAnchor="page" w:xAlign="center" w:yAlign="bottom"/>
      <w:ind w:left="2835"/>
    </w:pPr>
    <w:rPr>
      <w:sz w:val="24"/>
    </w:rPr>
  </w:style>
  <w:style w:type="paragraph" w:styleId="2a">
    <w:name w:val="envelope return"/>
    <w:basedOn w:val="a8"/>
    <w:uiPriority w:val="99"/>
    <w:rsid w:val="00A0420A"/>
  </w:style>
  <w:style w:type="paragraph" w:customStyle="1" w:styleId="Example">
    <w:name w:val="Example"/>
    <w:basedOn w:val="a8"/>
    <w:next w:val="a8"/>
    <w:rsid w:val="00A0420A"/>
    <w:pPr>
      <w:tabs>
        <w:tab w:val="left" w:pos="1360"/>
      </w:tabs>
      <w:spacing w:line="210" w:lineRule="atLeast"/>
    </w:pPr>
    <w:rPr>
      <w:sz w:val="18"/>
    </w:rPr>
  </w:style>
  <w:style w:type="character" w:customStyle="1" w:styleId="ExtXref">
    <w:name w:val="ExtXref"/>
    <w:rsid w:val="00A0420A"/>
    <w:rPr>
      <w:noProof w:val="0"/>
      <w:color w:val="auto"/>
      <w:lang w:val="fr-FR"/>
    </w:rPr>
  </w:style>
  <w:style w:type="paragraph" w:customStyle="1" w:styleId="Figurefootnote">
    <w:name w:val="Figure footnote"/>
    <w:basedOn w:val="a8"/>
    <w:uiPriority w:val="99"/>
    <w:rsid w:val="00A0420A"/>
    <w:pPr>
      <w:keepNext/>
      <w:tabs>
        <w:tab w:val="left" w:pos="340"/>
      </w:tabs>
      <w:spacing w:after="60" w:line="210" w:lineRule="atLeast"/>
    </w:pPr>
    <w:rPr>
      <w:sz w:val="18"/>
    </w:rPr>
  </w:style>
  <w:style w:type="paragraph" w:customStyle="1" w:styleId="Figuretitle">
    <w:name w:val="Figure title"/>
    <w:basedOn w:val="a8"/>
    <w:next w:val="a8"/>
    <w:link w:val="FiguretitleChar"/>
    <w:rsid w:val="00A0420A"/>
    <w:pPr>
      <w:suppressAutoHyphens/>
      <w:spacing w:before="220" w:after="220"/>
      <w:jc w:val="center"/>
    </w:pPr>
    <w:rPr>
      <w:b/>
    </w:rPr>
  </w:style>
  <w:style w:type="character" w:styleId="aff3">
    <w:name w:val="FollowedHyperlink"/>
    <w:uiPriority w:val="99"/>
    <w:rsid w:val="00A0420A"/>
    <w:rPr>
      <w:noProof w:val="0"/>
      <w:color w:val="800080"/>
      <w:u w:val="single"/>
      <w:lang w:val="fr-FR"/>
    </w:rPr>
  </w:style>
  <w:style w:type="paragraph" w:styleId="aff4">
    <w:name w:val="footer"/>
    <w:basedOn w:val="a8"/>
    <w:link w:val="aff5"/>
    <w:uiPriority w:val="99"/>
    <w:rsid w:val="00A0420A"/>
    <w:pPr>
      <w:spacing w:after="0" w:line="220" w:lineRule="exact"/>
    </w:pPr>
  </w:style>
  <w:style w:type="character" w:styleId="aff6">
    <w:name w:val="footnote reference"/>
    <w:uiPriority w:val="99"/>
    <w:rsid w:val="00A0420A"/>
    <w:rPr>
      <w:noProof/>
      <w:position w:val="6"/>
      <w:sz w:val="16"/>
      <w:vertAlign w:val="baseline"/>
      <w:lang w:val="fr-FR"/>
    </w:rPr>
  </w:style>
  <w:style w:type="paragraph" w:styleId="aff7">
    <w:name w:val="footnote text"/>
    <w:basedOn w:val="a8"/>
    <w:link w:val="aff8"/>
    <w:uiPriority w:val="99"/>
    <w:rsid w:val="00A0420A"/>
    <w:pPr>
      <w:tabs>
        <w:tab w:val="left" w:pos="340"/>
      </w:tabs>
      <w:spacing w:after="120" w:line="210" w:lineRule="atLeast"/>
    </w:pPr>
    <w:rPr>
      <w:sz w:val="18"/>
    </w:rPr>
  </w:style>
  <w:style w:type="paragraph" w:customStyle="1" w:styleId="Foreword">
    <w:name w:val="Foreword"/>
    <w:basedOn w:val="a8"/>
    <w:next w:val="a8"/>
    <w:rsid w:val="00A0420A"/>
    <w:rPr>
      <w:color w:val="0000FF"/>
    </w:rPr>
  </w:style>
  <w:style w:type="paragraph" w:customStyle="1" w:styleId="Formula">
    <w:name w:val="Formula"/>
    <w:basedOn w:val="a8"/>
    <w:next w:val="a8"/>
    <w:link w:val="FormulaChar"/>
    <w:rsid w:val="00A0420A"/>
    <w:pPr>
      <w:tabs>
        <w:tab w:val="right" w:pos="9752"/>
      </w:tabs>
      <w:spacing w:after="220"/>
      <w:ind w:left="403"/>
      <w:jc w:val="left"/>
    </w:pPr>
  </w:style>
  <w:style w:type="paragraph" w:styleId="aff9">
    <w:name w:val="header"/>
    <w:basedOn w:val="a8"/>
    <w:link w:val="affa"/>
    <w:uiPriority w:val="99"/>
    <w:rsid w:val="00A0420A"/>
    <w:pPr>
      <w:spacing w:after="740" w:line="220" w:lineRule="exact"/>
    </w:pPr>
    <w:rPr>
      <w:b/>
      <w:sz w:val="22"/>
    </w:rPr>
  </w:style>
  <w:style w:type="character" w:styleId="affb">
    <w:name w:val="Hyperlink"/>
    <w:uiPriority w:val="99"/>
    <w:rsid w:val="00A0420A"/>
    <w:rPr>
      <w:noProof w:val="0"/>
      <w:color w:val="0000FF"/>
      <w:u w:val="single"/>
      <w:lang w:val="fr-FR"/>
    </w:rPr>
  </w:style>
  <w:style w:type="paragraph" w:styleId="12">
    <w:name w:val="index 1"/>
    <w:basedOn w:val="a8"/>
    <w:uiPriority w:val="99"/>
    <w:rsid w:val="00A0420A"/>
    <w:pPr>
      <w:spacing w:after="0" w:line="210" w:lineRule="atLeast"/>
      <w:ind w:left="142" w:hanging="142"/>
      <w:jc w:val="left"/>
    </w:pPr>
    <w:rPr>
      <w:b/>
      <w:sz w:val="18"/>
    </w:rPr>
  </w:style>
  <w:style w:type="paragraph" w:styleId="2b">
    <w:name w:val="index 2"/>
    <w:basedOn w:val="a8"/>
    <w:next w:val="a8"/>
    <w:autoRedefine/>
    <w:uiPriority w:val="99"/>
    <w:semiHidden/>
    <w:rsid w:val="00A0420A"/>
    <w:pPr>
      <w:spacing w:line="210" w:lineRule="atLeast"/>
      <w:ind w:left="600" w:hanging="200"/>
    </w:pPr>
    <w:rPr>
      <w:b/>
      <w:sz w:val="18"/>
    </w:rPr>
  </w:style>
  <w:style w:type="paragraph" w:styleId="38">
    <w:name w:val="index 3"/>
    <w:basedOn w:val="a8"/>
    <w:next w:val="a8"/>
    <w:autoRedefine/>
    <w:uiPriority w:val="99"/>
    <w:semiHidden/>
    <w:rsid w:val="00A0420A"/>
    <w:pPr>
      <w:spacing w:line="220" w:lineRule="atLeast"/>
      <w:ind w:left="600" w:hanging="200"/>
    </w:pPr>
    <w:rPr>
      <w:b/>
    </w:rPr>
  </w:style>
  <w:style w:type="paragraph" w:styleId="44">
    <w:name w:val="index 4"/>
    <w:basedOn w:val="a8"/>
    <w:next w:val="a8"/>
    <w:autoRedefine/>
    <w:uiPriority w:val="99"/>
    <w:semiHidden/>
    <w:rsid w:val="00A0420A"/>
    <w:pPr>
      <w:spacing w:line="220" w:lineRule="atLeast"/>
      <w:ind w:left="800" w:hanging="200"/>
    </w:pPr>
    <w:rPr>
      <w:b/>
    </w:rPr>
  </w:style>
  <w:style w:type="paragraph" w:styleId="53">
    <w:name w:val="index 5"/>
    <w:basedOn w:val="a8"/>
    <w:next w:val="a8"/>
    <w:autoRedefine/>
    <w:uiPriority w:val="99"/>
    <w:semiHidden/>
    <w:rsid w:val="00A0420A"/>
    <w:pPr>
      <w:spacing w:line="220" w:lineRule="atLeast"/>
      <w:ind w:left="1000" w:hanging="200"/>
    </w:pPr>
    <w:rPr>
      <w:b/>
    </w:rPr>
  </w:style>
  <w:style w:type="paragraph" w:styleId="61">
    <w:name w:val="index 6"/>
    <w:basedOn w:val="a8"/>
    <w:next w:val="a8"/>
    <w:autoRedefine/>
    <w:uiPriority w:val="99"/>
    <w:semiHidden/>
    <w:rsid w:val="00A0420A"/>
    <w:pPr>
      <w:spacing w:line="220" w:lineRule="atLeast"/>
      <w:ind w:left="1200" w:hanging="200"/>
    </w:pPr>
    <w:rPr>
      <w:b/>
    </w:rPr>
  </w:style>
  <w:style w:type="paragraph" w:styleId="71">
    <w:name w:val="index 7"/>
    <w:basedOn w:val="a8"/>
    <w:next w:val="a8"/>
    <w:autoRedefine/>
    <w:uiPriority w:val="99"/>
    <w:semiHidden/>
    <w:rsid w:val="00A0420A"/>
    <w:pPr>
      <w:spacing w:line="220" w:lineRule="atLeast"/>
      <w:ind w:left="1400" w:hanging="200"/>
    </w:pPr>
    <w:rPr>
      <w:b/>
    </w:rPr>
  </w:style>
  <w:style w:type="paragraph" w:styleId="81">
    <w:name w:val="index 8"/>
    <w:basedOn w:val="a8"/>
    <w:next w:val="a8"/>
    <w:autoRedefine/>
    <w:uiPriority w:val="99"/>
    <w:semiHidden/>
    <w:rsid w:val="00A0420A"/>
    <w:pPr>
      <w:spacing w:line="220" w:lineRule="atLeast"/>
      <w:ind w:left="1600" w:hanging="200"/>
    </w:pPr>
    <w:rPr>
      <w:b/>
    </w:rPr>
  </w:style>
  <w:style w:type="paragraph" w:styleId="91">
    <w:name w:val="index 9"/>
    <w:basedOn w:val="a8"/>
    <w:next w:val="a8"/>
    <w:autoRedefine/>
    <w:uiPriority w:val="99"/>
    <w:semiHidden/>
    <w:rsid w:val="00A0420A"/>
    <w:pPr>
      <w:spacing w:line="220" w:lineRule="atLeast"/>
      <w:ind w:left="1800" w:hanging="200"/>
    </w:pPr>
    <w:rPr>
      <w:b/>
    </w:rPr>
  </w:style>
  <w:style w:type="paragraph" w:styleId="affc">
    <w:name w:val="index heading"/>
    <w:basedOn w:val="a8"/>
    <w:next w:val="12"/>
    <w:uiPriority w:val="99"/>
    <w:rsid w:val="00A0420A"/>
    <w:pPr>
      <w:keepNext/>
      <w:spacing w:before="400" w:after="210"/>
      <w:jc w:val="center"/>
    </w:pPr>
  </w:style>
  <w:style w:type="paragraph" w:customStyle="1" w:styleId="Introduction">
    <w:name w:val="Introduction"/>
    <w:basedOn w:val="a8"/>
    <w:next w:val="a8"/>
    <w:uiPriority w:val="99"/>
    <w:rsid w:val="00A0420A"/>
    <w:pPr>
      <w:keepNext/>
      <w:pageBreakBefore/>
      <w:tabs>
        <w:tab w:val="left" w:pos="400"/>
      </w:tabs>
      <w:suppressAutoHyphens/>
      <w:spacing w:before="960" w:after="310" w:line="310" w:lineRule="exact"/>
      <w:jc w:val="left"/>
    </w:pPr>
    <w:rPr>
      <w:b/>
      <w:sz w:val="28"/>
    </w:rPr>
  </w:style>
  <w:style w:type="character" w:styleId="affd">
    <w:name w:val="line number"/>
    <w:uiPriority w:val="99"/>
    <w:rsid w:val="00A0420A"/>
    <w:rPr>
      <w:noProof w:val="0"/>
      <w:lang w:val="fr-FR"/>
    </w:rPr>
  </w:style>
  <w:style w:type="paragraph" w:styleId="affe">
    <w:name w:val="List"/>
    <w:basedOn w:val="a8"/>
    <w:uiPriority w:val="99"/>
    <w:rsid w:val="00A0420A"/>
    <w:pPr>
      <w:ind w:left="283" w:hanging="283"/>
    </w:pPr>
  </w:style>
  <w:style w:type="paragraph" w:styleId="2c">
    <w:name w:val="List 2"/>
    <w:basedOn w:val="a8"/>
    <w:uiPriority w:val="99"/>
    <w:rsid w:val="00A0420A"/>
    <w:pPr>
      <w:ind w:left="566" w:hanging="283"/>
    </w:pPr>
  </w:style>
  <w:style w:type="paragraph" w:styleId="39">
    <w:name w:val="List 3"/>
    <w:basedOn w:val="a8"/>
    <w:uiPriority w:val="99"/>
    <w:rsid w:val="00A0420A"/>
    <w:pPr>
      <w:ind w:left="849" w:hanging="283"/>
    </w:pPr>
  </w:style>
  <w:style w:type="paragraph" w:styleId="45">
    <w:name w:val="List 4"/>
    <w:basedOn w:val="a8"/>
    <w:uiPriority w:val="99"/>
    <w:rsid w:val="00A0420A"/>
    <w:pPr>
      <w:ind w:left="1132" w:hanging="283"/>
    </w:pPr>
  </w:style>
  <w:style w:type="paragraph" w:styleId="54">
    <w:name w:val="List 5"/>
    <w:basedOn w:val="a8"/>
    <w:uiPriority w:val="99"/>
    <w:rsid w:val="00A0420A"/>
    <w:pPr>
      <w:ind w:left="1415" w:hanging="283"/>
    </w:pPr>
  </w:style>
  <w:style w:type="paragraph" w:styleId="a">
    <w:name w:val="List Bullet"/>
    <w:basedOn w:val="a8"/>
    <w:autoRedefine/>
    <w:uiPriority w:val="99"/>
    <w:rsid w:val="00A0420A"/>
    <w:pPr>
      <w:numPr>
        <w:numId w:val="3"/>
      </w:numPr>
    </w:pPr>
  </w:style>
  <w:style w:type="paragraph" w:styleId="2">
    <w:name w:val="List Bullet 2"/>
    <w:basedOn w:val="a8"/>
    <w:autoRedefine/>
    <w:uiPriority w:val="99"/>
    <w:rsid w:val="00A0420A"/>
    <w:pPr>
      <w:numPr>
        <w:numId w:val="4"/>
      </w:numPr>
    </w:pPr>
  </w:style>
  <w:style w:type="paragraph" w:styleId="3">
    <w:name w:val="List Bullet 3"/>
    <w:basedOn w:val="a8"/>
    <w:autoRedefine/>
    <w:uiPriority w:val="99"/>
    <w:rsid w:val="00A0420A"/>
    <w:pPr>
      <w:numPr>
        <w:numId w:val="5"/>
      </w:numPr>
    </w:pPr>
  </w:style>
  <w:style w:type="paragraph" w:styleId="4">
    <w:name w:val="List Bullet 4"/>
    <w:basedOn w:val="a8"/>
    <w:autoRedefine/>
    <w:uiPriority w:val="99"/>
    <w:rsid w:val="00A0420A"/>
    <w:pPr>
      <w:numPr>
        <w:numId w:val="6"/>
      </w:numPr>
    </w:pPr>
  </w:style>
  <w:style w:type="paragraph" w:styleId="50">
    <w:name w:val="List Bullet 5"/>
    <w:basedOn w:val="a8"/>
    <w:autoRedefine/>
    <w:uiPriority w:val="99"/>
    <w:rsid w:val="00A0420A"/>
    <w:pPr>
      <w:numPr>
        <w:numId w:val="7"/>
      </w:numPr>
    </w:pPr>
  </w:style>
  <w:style w:type="paragraph" w:styleId="a1">
    <w:name w:val="List Continue"/>
    <w:basedOn w:val="a8"/>
    <w:link w:val="afff"/>
    <w:uiPriority w:val="99"/>
    <w:rsid w:val="00A0420A"/>
    <w:pPr>
      <w:numPr>
        <w:numId w:val="8"/>
      </w:numPr>
      <w:tabs>
        <w:tab w:val="left" w:pos="400"/>
      </w:tabs>
    </w:pPr>
  </w:style>
  <w:style w:type="paragraph" w:styleId="21">
    <w:name w:val="List Continue 2"/>
    <w:basedOn w:val="a1"/>
    <w:rsid w:val="00A0420A"/>
    <w:pPr>
      <w:numPr>
        <w:ilvl w:val="1"/>
      </w:numPr>
      <w:tabs>
        <w:tab w:val="clear" w:pos="400"/>
        <w:tab w:val="left" w:pos="800"/>
      </w:tabs>
    </w:pPr>
  </w:style>
  <w:style w:type="paragraph" w:styleId="31">
    <w:name w:val="List Continue 3"/>
    <w:basedOn w:val="a1"/>
    <w:rsid w:val="00A0420A"/>
    <w:pPr>
      <w:numPr>
        <w:ilvl w:val="2"/>
      </w:numPr>
      <w:tabs>
        <w:tab w:val="clear" w:pos="400"/>
        <w:tab w:val="left" w:pos="1200"/>
      </w:tabs>
    </w:pPr>
  </w:style>
  <w:style w:type="paragraph" w:styleId="41">
    <w:name w:val="List Continue 4"/>
    <w:basedOn w:val="a1"/>
    <w:rsid w:val="00A0420A"/>
    <w:pPr>
      <w:numPr>
        <w:ilvl w:val="3"/>
      </w:numPr>
      <w:tabs>
        <w:tab w:val="clear" w:pos="400"/>
        <w:tab w:val="left" w:pos="1600"/>
      </w:tabs>
    </w:pPr>
  </w:style>
  <w:style w:type="paragraph" w:styleId="55">
    <w:name w:val="List Continue 5"/>
    <w:basedOn w:val="a8"/>
    <w:uiPriority w:val="99"/>
    <w:rsid w:val="00A0420A"/>
    <w:pPr>
      <w:spacing w:after="120"/>
      <w:ind w:left="1415"/>
    </w:pPr>
  </w:style>
  <w:style w:type="paragraph" w:styleId="a7">
    <w:name w:val="List Number"/>
    <w:basedOn w:val="a8"/>
    <w:uiPriority w:val="99"/>
    <w:rsid w:val="00A0420A"/>
    <w:pPr>
      <w:numPr>
        <w:numId w:val="13"/>
      </w:numPr>
      <w:tabs>
        <w:tab w:val="clear" w:pos="360"/>
      </w:tabs>
    </w:pPr>
  </w:style>
  <w:style w:type="paragraph" w:styleId="22">
    <w:name w:val="List Number 2"/>
    <w:basedOn w:val="a8"/>
    <w:link w:val="2d"/>
    <w:rsid w:val="00A0420A"/>
    <w:pPr>
      <w:numPr>
        <w:ilvl w:val="1"/>
        <w:numId w:val="13"/>
      </w:numPr>
    </w:pPr>
  </w:style>
  <w:style w:type="paragraph" w:styleId="32">
    <w:name w:val="List Number 3"/>
    <w:basedOn w:val="a8"/>
    <w:rsid w:val="00A0420A"/>
    <w:pPr>
      <w:numPr>
        <w:ilvl w:val="2"/>
        <w:numId w:val="13"/>
      </w:numPr>
      <w:tabs>
        <w:tab w:val="left" w:pos="1200"/>
      </w:tabs>
    </w:pPr>
  </w:style>
  <w:style w:type="paragraph" w:styleId="42">
    <w:name w:val="List Number 4"/>
    <w:basedOn w:val="a8"/>
    <w:rsid w:val="00A0420A"/>
    <w:pPr>
      <w:numPr>
        <w:ilvl w:val="3"/>
        <w:numId w:val="13"/>
      </w:numPr>
      <w:tabs>
        <w:tab w:val="left" w:pos="1600"/>
      </w:tabs>
    </w:pPr>
  </w:style>
  <w:style w:type="paragraph" w:styleId="5">
    <w:name w:val="List Number 5"/>
    <w:basedOn w:val="a8"/>
    <w:uiPriority w:val="99"/>
    <w:rsid w:val="00A0420A"/>
    <w:pPr>
      <w:numPr>
        <w:numId w:val="9"/>
      </w:numPr>
    </w:pPr>
  </w:style>
  <w:style w:type="paragraph" w:styleId="afff0">
    <w:name w:val="macro"/>
    <w:link w:val="afff1"/>
    <w:uiPriority w:val="99"/>
    <w:semiHidden/>
    <w:rsid w:val="00A042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hAnsi="Courier New"/>
      <w:lang w:val="en-GB" w:eastAsia="ja-JP"/>
    </w:rPr>
  </w:style>
  <w:style w:type="paragraph" w:styleId="afff2">
    <w:name w:val="Message Header"/>
    <w:basedOn w:val="a8"/>
    <w:link w:val="afff3"/>
    <w:uiPriority w:val="99"/>
    <w:rsid w:val="00A042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customStyle="1" w:styleId="MSDNFR">
    <w:name w:val="MSDNFR"/>
    <w:basedOn w:val="a8"/>
    <w:next w:val="a8"/>
    <w:uiPriority w:val="99"/>
    <w:rsid w:val="00A0420A"/>
    <w:pPr>
      <w:spacing w:line="220" w:lineRule="atLeast"/>
    </w:pPr>
    <w:rPr>
      <w:color w:val="0000FF"/>
    </w:rPr>
  </w:style>
  <w:style w:type="paragraph" w:customStyle="1" w:styleId="na2">
    <w:name w:val="na2"/>
    <w:basedOn w:val="a2"/>
    <w:next w:val="a8"/>
    <w:uiPriority w:val="99"/>
    <w:rsid w:val="00A0420A"/>
    <w:pPr>
      <w:numPr>
        <w:numId w:val="11"/>
      </w:numPr>
    </w:pPr>
  </w:style>
  <w:style w:type="paragraph" w:customStyle="1" w:styleId="na3">
    <w:name w:val="na3"/>
    <w:basedOn w:val="a3"/>
    <w:next w:val="a8"/>
    <w:uiPriority w:val="99"/>
    <w:rsid w:val="00A0420A"/>
    <w:pPr>
      <w:numPr>
        <w:numId w:val="11"/>
      </w:numPr>
    </w:pPr>
  </w:style>
  <w:style w:type="paragraph" w:customStyle="1" w:styleId="na4">
    <w:name w:val="na4"/>
    <w:basedOn w:val="a4"/>
    <w:next w:val="a8"/>
    <w:uiPriority w:val="99"/>
    <w:rsid w:val="00A0420A"/>
    <w:pPr>
      <w:numPr>
        <w:numId w:val="11"/>
      </w:numPr>
      <w:tabs>
        <w:tab w:val="left" w:pos="1060"/>
      </w:tabs>
    </w:pPr>
  </w:style>
  <w:style w:type="paragraph" w:customStyle="1" w:styleId="na5">
    <w:name w:val="na5"/>
    <w:basedOn w:val="a5"/>
    <w:next w:val="a8"/>
    <w:uiPriority w:val="99"/>
    <w:rsid w:val="00A0420A"/>
    <w:pPr>
      <w:numPr>
        <w:numId w:val="11"/>
      </w:numPr>
    </w:pPr>
  </w:style>
  <w:style w:type="paragraph" w:customStyle="1" w:styleId="na6">
    <w:name w:val="na6"/>
    <w:basedOn w:val="a6"/>
    <w:next w:val="a8"/>
    <w:uiPriority w:val="99"/>
    <w:rsid w:val="00A0420A"/>
    <w:pPr>
      <w:numPr>
        <w:numId w:val="11"/>
      </w:numPr>
    </w:pPr>
  </w:style>
  <w:style w:type="paragraph" w:styleId="afff4">
    <w:name w:val="Normal Indent"/>
    <w:basedOn w:val="a8"/>
    <w:uiPriority w:val="99"/>
    <w:rsid w:val="00A0420A"/>
    <w:pPr>
      <w:ind w:left="708"/>
    </w:pPr>
  </w:style>
  <w:style w:type="paragraph" w:customStyle="1" w:styleId="Note">
    <w:name w:val="Note"/>
    <w:basedOn w:val="a8"/>
    <w:next w:val="a8"/>
    <w:link w:val="NoteChar"/>
    <w:rsid w:val="00A0420A"/>
    <w:pPr>
      <w:tabs>
        <w:tab w:val="left" w:pos="960"/>
      </w:tabs>
      <w:spacing w:line="210" w:lineRule="atLeast"/>
    </w:pPr>
    <w:rPr>
      <w:sz w:val="18"/>
    </w:rPr>
  </w:style>
  <w:style w:type="paragraph" w:styleId="afff5">
    <w:name w:val="Note Heading"/>
    <w:basedOn w:val="a8"/>
    <w:next w:val="a8"/>
    <w:link w:val="afff6"/>
    <w:uiPriority w:val="99"/>
    <w:rsid w:val="00A0420A"/>
  </w:style>
  <w:style w:type="paragraph" w:customStyle="1" w:styleId="p2">
    <w:name w:val="p2"/>
    <w:basedOn w:val="a8"/>
    <w:next w:val="a8"/>
    <w:rsid w:val="00A0420A"/>
    <w:pPr>
      <w:tabs>
        <w:tab w:val="left" w:pos="560"/>
      </w:tabs>
    </w:pPr>
  </w:style>
  <w:style w:type="paragraph" w:customStyle="1" w:styleId="p3">
    <w:name w:val="p3"/>
    <w:basedOn w:val="a8"/>
    <w:next w:val="a8"/>
    <w:rsid w:val="00A0420A"/>
    <w:pPr>
      <w:tabs>
        <w:tab w:val="left" w:pos="720"/>
      </w:tabs>
    </w:pPr>
  </w:style>
  <w:style w:type="paragraph" w:customStyle="1" w:styleId="p4">
    <w:name w:val="p4"/>
    <w:basedOn w:val="a8"/>
    <w:next w:val="a8"/>
    <w:rsid w:val="00A0420A"/>
    <w:pPr>
      <w:tabs>
        <w:tab w:val="left" w:pos="1100"/>
      </w:tabs>
    </w:pPr>
  </w:style>
  <w:style w:type="paragraph" w:customStyle="1" w:styleId="p5">
    <w:name w:val="p5"/>
    <w:basedOn w:val="a8"/>
    <w:next w:val="a8"/>
    <w:rsid w:val="00A0420A"/>
    <w:pPr>
      <w:tabs>
        <w:tab w:val="left" w:pos="1100"/>
      </w:tabs>
    </w:pPr>
  </w:style>
  <w:style w:type="paragraph" w:customStyle="1" w:styleId="p6">
    <w:name w:val="p6"/>
    <w:basedOn w:val="a8"/>
    <w:next w:val="a8"/>
    <w:rsid w:val="00A0420A"/>
    <w:pPr>
      <w:tabs>
        <w:tab w:val="left" w:pos="1440"/>
      </w:tabs>
    </w:pPr>
  </w:style>
  <w:style w:type="character" w:styleId="afff7">
    <w:name w:val="page number"/>
    <w:rsid w:val="00A0420A"/>
    <w:rPr>
      <w:noProof w:val="0"/>
      <w:lang w:val="fr-FR"/>
    </w:rPr>
  </w:style>
  <w:style w:type="paragraph" w:styleId="afff8">
    <w:name w:val="Plain Text"/>
    <w:basedOn w:val="a8"/>
    <w:link w:val="afff9"/>
    <w:uiPriority w:val="99"/>
    <w:rsid w:val="00A0420A"/>
    <w:rPr>
      <w:rFonts w:ascii="Courier New" w:hAnsi="Courier New"/>
    </w:rPr>
  </w:style>
  <w:style w:type="paragraph" w:customStyle="1" w:styleId="RefNorm">
    <w:name w:val="RefNorm"/>
    <w:basedOn w:val="a8"/>
    <w:next w:val="a8"/>
    <w:link w:val="RefNormChar"/>
    <w:rsid w:val="00A0420A"/>
  </w:style>
  <w:style w:type="paragraph" w:styleId="afffa">
    <w:name w:val="Salutation"/>
    <w:basedOn w:val="a8"/>
    <w:next w:val="a8"/>
    <w:link w:val="afffb"/>
    <w:uiPriority w:val="99"/>
    <w:rsid w:val="00A0420A"/>
  </w:style>
  <w:style w:type="paragraph" w:styleId="afffc">
    <w:name w:val="Signature"/>
    <w:basedOn w:val="a8"/>
    <w:link w:val="afffd"/>
    <w:uiPriority w:val="99"/>
    <w:rsid w:val="00A0420A"/>
    <w:pPr>
      <w:ind w:left="4252"/>
    </w:pPr>
  </w:style>
  <w:style w:type="paragraph" w:customStyle="1" w:styleId="Special">
    <w:name w:val="Special"/>
    <w:basedOn w:val="a8"/>
    <w:next w:val="a8"/>
    <w:uiPriority w:val="99"/>
    <w:rsid w:val="00A0420A"/>
  </w:style>
  <w:style w:type="character" w:styleId="afffe">
    <w:name w:val="Strong"/>
    <w:uiPriority w:val="22"/>
    <w:qFormat/>
    <w:rsid w:val="00A0420A"/>
    <w:rPr>
      <w:b/>
      <w:noProof w:val="0"/>
      <w:lang w:val="fr-FR"/>
    </w:rPr>
  </w:style>
  <w:style w:type="paragraph" w:styleId="affff">
    <w:name w:val="Subtitle"/>
    <w:basedOn w:val="a8"/>
    <w:link w:val="affff0"/>
    <w:uiPriority w:val="99"/>
    <w:qFormat/>
    <w:rsid w:val="00A0420A"/>
    <w:pPr>
      <w:spacing w:after="60"/>
      <w:jc w:val="center"/>
      <w:outlineLvl w:val="1"/>
    </w:pPr>
    <w:rPr>
      <w:sz w:val="24"/>
    </w:rPr>
  </w:style>
  <w:style w:type="paragraph" w:customStyle="1" w:styleId="Tablefootnote">
    <w:name w:val="Table footnote"/>
    <w:basedOn w:val="a8"/>
    <w:uiPriority w:val="99"/>
    <w:rsid w:val="00A0420A"/>
    <w:pPr>
      <w:tabs>
        <w:tab w:val="left" w:pos="340"/>
      </w:tabs>
      <w:spacing w:before="60" w:after="60" w:line="190" w:lineRule="atLeast"/>
    </w:pPr>
    <w:rPr>
      <w:sz w:val="16"/>
    </w:rPr>
  </w:style>
  <w:style w:type="paragraph" w:styleId="affff1">
    <w:name w:val="table of authorities"/>
    <w:basedOn w:val="a8"/>
    <w:next w:val="a8"/>
    <w:uiPriority w:val="99"/>
    <w:semiHidden/>
    <w:rsid w:val="00A0420A"/>
    <w:pPr>
      <w:ind w:left="200" w:hanging="200"/>
    </w:pPr>
  </w:style>
  <w:style w:type="paragraph" w:styleId="affff2">
    <w:name w:val="table of figures"/>
    <w:basedOn w:val="a8"/>
    <w:next w:val="a8"/>
    <w:uiPriority w:val="99"/>
    <w:semiHidden/>
    <w:rsid w:val="00A0420A"/>
    <w:pPr>
      <w:ind w:left="400" w:hanging="400"/>
    </w:pPr>
  </w:style>
  <w:style w:type="paragraph" w:customStyle="1" w:styleId="Tabletitle">
    <w:name w:val="Table title"/>
    <w:basedOn w:val="a8"/>
    <w:next w:val="a8"/>
    <w:link w:val="TabletitleChar"/>
    <w:rsid w:val="00A0420A"/>
    <w:pPr>
      <w:keepNext/>
      <w:suppressAutoHyphens/>
      <w:spacing w:before="120" w:after="120" w:line="230" w:lineRule="exact"/>
      <w:jc w:val="center"/>
    </w:pPr>
    <w:rPr>
      <w:b/>
    </w:rPr>
  </w:style>
  <w:style w:type="character" w:customStyle="1" w:styleId="TableFootNoteXref">
    <w:name w:val="TableFootNoteXref"/>
    <w:rsid w:val="00A0420A"/>
    <w:rPr>
      <w:noProof/>
      <w:position w:val="6"/>
      <w:sz w:val="14"/>
      <w:lang w:val="fr-FR"/>
    </w:rPr>
  </w:style>
  <w:style w:type="paragraph" w:customStyle="1" w:styleId="Terms">
    <w:name w:val="Term(s)"/>
    <w:basedOn w:val="a8"/>
    <w:next w:val="Definition"/>
    <w:link w:val="TermsChar"/>
    <w:rsid w:val="00A0420A"/>
    <w:pPr>
      <w:keepNext/>
      <w:suppressAutoHyphens/>
      <w:spacing w:after="0"/>
      <w:jc w:val="left"/>
    </w:pPr>
    <w:rPr>
      <w:b/>
    </w:rPr>
  </w:style>
  <w:style w:type="paragraph" w:customStyle="1" w:styleId="TermNum">
    <w:name w:val="TermNum"/>
    <w:basedOn w:val="a8"/>
    <w:next w:val="Terms"/>
    <w:link w:val="TermNumChar"/>
    <w:rsid w:val="00A0420A"/>
    <w:pPr>
      <w:keepNext/>
      <w:spacing w:after="0"/>
    </w:pPr>
    <w:rPr>
      <w:b/>
    </w:rPr>
  </w:style>
  <w:style w:type="paragraph" w:styleId="affff3">
    <w:name w:val="Title"/>
    <w:basedOn w:val="a8"/>
    <w:link w:val="13"/>
    <w:uiPriority w:val="10"/>
    <w:qFormat/>
    <w:rsid w:val="00A0420A"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affff4">
    <w:name w:val="toa heading"/>
    <w:basedOn w:val="a8"/>
    <w:next w:val="a8"/>
    <w:uiPriority w:val="99"/>
    <w:semiHidden/>
    <w:rsid w:val="00A0420A"/>
    <w:pPr>
      <w:spacing w:before="120"/>
    </w:pPr>
    <w:rPr>
      <w:b/>
      <w:sz w:val="24"/>
    </w:rPr>
  </w:style>
  <w:style w:type="paragraph" w:styleId="14">
    <w:name w:val="toc 1"/>
    <w:basedOn w:val="a8"/>
    <w:next w:val="a8"/>
    <w:uiPriority w:val="39"/>
    <w:rsid w:val="00A0420A"/>
    <w:pPr>
      <w:tabs>
        <w:tab w:val="left" w:pos="720"/>
        <w:tab w:val="right" w:leader="dot" w:pos="9752"/>
      </w:tabs>
      <w:suppressAutoHyphens/>
      <w:spacing w:before="120" w:after="0"/>
      <w:ind w:left="720" w:right="500" w:hanging="720"/>
      <w:jc w:val="left"/>
    </w:pPr>
    <w:rPr>
      <w:b/>
    </w:rPr>
  </w:style>
  <w:style w:type="paragraph" w:styleId="2e">
    <w:name w:val="toc 2"/>
    <w:basedOn w:val="14"/>
    <w:next w:val="a8"/>
    <w:uiPriority w:val="39"/>
    <w:rsid w:val="00A0420A"/>
    <w:pPr>
      <w:spacing w:before="0"/>
    </w:pPr>
  </w:style>
  <w:style w:type="paragraph" w:styleId="3a">
    <w:name w:val="toc 3"/>
    <w:basedOn w:val="2e"/>
    <w:next w:val="a8"/>
    <w:uiPriority w:val="39"/>
    <w:rsid w:val="00A0420A"/>
  </w:style>
  <w:style w:type="paragraph" w:styleId="46">
    <w:name w:val="toc 4"/>
    <w:basedOn w:val="2e"/>
    <w:next w:val="a8"/>
    <w:uiPriority w:val="39"/>
    <w:rsid w:val="00A0420A"/>
    <w:pPr>
      <w:tabs>
        <w:tab w:val="clear" w:pos="720"/>
        <w:tab w:val="left" w:pos="1140"/>
      </w:tabs>
      <w:ind w:left="1140" w:hanging="1140"/>
    </w:pPr>
  </w:style>
  <w:style w:type="paragraph" w:styleId="56">
    <w:name w:val="toc 5"/>
    <w:basedOn w:val="46"/>
    <w:next w:val="a8"/>
    <w:uiPriority w:val="39"/>
    <w:rsid w:val="00A0420A"/>
  </w:style>
  <w:style w:type="paragraph" w:styleId="62">
    <w:name w:val="toc 6"/>
    <w:basedOn w:val="46"/>
    <w:next w:val="a8"/>
    <w:uiPriority w:val="39"/>
    <w:rsid w:val="00A0420A"/>
    <w:pPr>
      <w:tabs>
        <w:tab w:val="clear" w:pos="1140"/>
        <w:tab w:val="left" w:pos="1440"/>
      </w:tabs>
      <w:ind w:left="1440" w:hanging="1440"/>
    </w:pPr>
  </w:style>
  <w:style w:type="paragraph" w:styleId="72">
    <w:name w:val="toc 7"/>
    <w:basedOn w:val="46"/>
    <w:next w:val="a8"/>
    <w:uiPriority w:val="39"/>
    <w:rsid w:val="00A0420A"/>
    <w:pPr>
      <w:tabs>
        <w:tab w:val="clear" w:pos="1140"/>
        <w:tab w:val="left" w:pos="1440"/>
      </w:tabs>
      <w:ind w:left="1440" w:hanging="1440"/>
    </w:pPr>
  </w:style>
  <w:style w:type="paragraph" w:styleId="82">
    <w:name w:val="toc 8"/>
    <w:basedOn w:val="46"/>
    <w:next w:val="a8"/>
    <w:uiPriority w:val="39"/>
    <w:rsid w:val="00A0420A"/>
    <w:pPr>
      <w:tabs>
        <w:tab w:val="clear" w:pos="1140"/>
        <w:tab w:val="left" w:pos="1440"/>
      </w:tabs>
      <w:ind w:left="1440" w:hanging="1440"/>
    </w:pPr>
  </w:style>
  <w:style w:type="paragraph" w:styleId="92">
    <w:name w:val="toc 9"/>
    <w:basedOn w:val="14"/>
    <w:next w:val="a8"/>
    <w:uiPriority w:val="39"/>
    <w:rsid w:val="00A0420A"/>
    <w:pPr>
      <w:tabs>
        <w:tab w:val="clear" w:pos="720"/>
      </w:tabs>
      <w:ind w:left="0" w:firstLine="0"/>
    </w:pPr>
  </w:style>
  <w:style w:type="paragraph" w:customStyle="1" w:styleId="zzBiblio">
    <w:name w:val="zzBiblio"/>
    <w:basedOn w:val="a8"/>
    <w:next w:val="1"/>
    <w:uiPriority w:val="99"/>
    <w:rsid w:val="00A0420A"/>
    <w:pPr>
      <w:pageBreakBefore/>
      <w:spacing w:after="760" w:line="310" w:lineRule="exact"/>
      <w:jc w:val="center"/>
    </w:pPr>
    <w:rPr>
      <w:b/>
      <w:sz w:val="28"/>
    </w:rPr>
  </w:style>
  <w:style w:type="paragraph" w:customStyle="1" w:styleId="zzContents">
    <w:name w:val="zzContents"/>
    <w:basedOn w:val="Introduction"/>
    <w:next w:val="14"/>
    <w:uiPriority w:val="99"/>
    <w:rsid w:val="00A0420A"/>
    <w:pPr>
      <w:tabs>
        <w:tab w:val="clear" w:pos="400"/>
      </w:tabs>
    </w:pPr>
  </w:style>
  <w:style w:type="paragraph" w:customStyle="1" w:styleId="zzCopyright">
    <w:name w:val="zzCopyright"/>
    <w:basedOn w:val="a8"/>
    <w:next w:val="a8"/>
    <w:rsid w:val="00A0420A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ind w:left="284" w:right="284"/>
    </w:pPr>
    <w:rPr>
      <w:color w:val="0000FF"/>
    </w:rPr>
  </w:style>
  <w:style w:type="paragraph" w:customStyle="1" w:styleId="zzCover">
    <w:name w:val="zzCover"/>
    <w:basedOn w:val="a8"/>
    <w:link w:val="zzCoverChar"/>
    <w:qFormat/>
    <w:rsid w:val="00A0420A"/>
    <w:pPr>
      <w:spacing w:after="220"/>
      <w:jc w:val="right"/>
    </w:pPr>
    <w:rPr>
      <w:b/>
      <w:color w:val="000000"/>
      <w:sz w:val="24"/>
    </w:rPr>
  </w:style>
  <w:style w:type="paragraph" w:customStyle="1" w:styleId="zzForeword">
    <w:name w:val="zzForeword"/>
    <w:basedOn w:val="Introduction"/>
    <w:next w:val="a8"/>
    <w:uiPriority w:val="99"/>
    <w:rsid w:val="00A0420A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a8"/>
    <w:uiPriority w:val="99"/>
    <w:rsid w:val="00A0420A"/>
    <w:rPr>
      <w:color w:val="008000"/>
    </w:rPr>
  </w:style>
  <w:style w:type="paragraph" w:customStyle="1" w:styleId="zzIndex">
    <w:name w:val="zzIndex"/>
    <w:basedOn w:val="zzBiblio"/>
    <w:next w:val="affc"/>
    <w:uiPriority w:val="99"/>
    <w:rsid w:val="00A0420A"/>
  </w:style>
  <w:style w:type="paragraph" w:customStyle="1" w:styleId="zzLc5">
    <w:name w:val="zzLc5"/>
    <w:basedOn w:val="a8"/>
    <w:next w:val="a8"/>
    <w:uiPriority w:val="99"/>
    <w:rsid w:val="00A0420A"/>
    <w:pPr>
      <w:jc w:val="left"/>
    </w:pPr>
  </w:style>
  <w:style w:type="paragraph" w:customStyle="1" w:styleId="zzLc6">
    <w:name w:val="zzLc6"/>
    <w:basedOn w:val="a8"/>
    <w:next w:val="a8"/>
    <w:uiPriority w:val="99"/>
    <w:rsid w:val="00A0420A"/>
    <w:pPr>
      <w:jc w:val="left"/>
    </w:pPr>
  </w:style>
  <w:style w:type="paragraph" w:customStyle="1" w:styleId="zzLn5">
    <w:name w:val="zzLn5"/>
    <w:basedOn w:val="a8"/>
    <w:next w:val="a8"/>
    <w:uiPriority w:val="99"/>
    <w:rsid w:val="00A0420A"/>
    <w:pPr>
      <w:numPr>
        <w:ilvl w:val="4"/>
        <w:numId w:val="13"/>
      </w:numPr>
      <w:jc w:val="left"/>
    </w:pPr>
  </w:style>
  <w:style w:type="paragraph" w:customStyle="1" w:styleId="zzLn6">
    <w:name w:val="zzLn6"/>
    <w:basedOn w:val="a8"/>
    <w:next w:val="a8"/>
    <w:uiPriority w:val="99"/>
    <w:rsid w:val="00A0420A"/>
    <w:pPr>
      <w:numPr>
        <w:ilvl w:val="5"/>
        <w:numId w:val="13"/>
      </w:numPr>
      <w:jc w:val="left"/>
    </w:pPr>
  </w:style>
  <w:style w:type="paragraph" w:customStyle="1" w:styleId="zzSTDTitle">
    <w:name w:val="zzSTDTitle"/>
    <w:basedOn w:val="a8"/>
    <w:next w:val="a8"/>
    <w:uiPriority w:val="99"/>
    <w:rsid w:val="00A0420A"/>
    <w:pPr>
      <w:suppressAutoHyphens/>
      <w:spacing w:before="400" w:after="760" w:line="350" w:lineRule="exact"/>
      <w:jc w:val="left"/>
    </w:pPr>
    <w:rPr>
      <w:b/>
      <w:color w:val="0000FF"/>
      <w:sz w:val="32"/>
    </w:rPr>
  </w:style>
  <w:style w:type="paragraph" w:styleId="affff5">
    <w:name w:val="E-mail Signature"/>
    <w:basedOn w:val="a8"/>
    <w:link w:val="affff6"/>
    <w:uiPriority w:val="99"/>
    <w:rsid w:val="008461AE"/>
  </w:style>
  <w:style w:type="paragraph" w:customStyle="1" w:styleId="Tabletext10">
    <w:name w:val="Table text (10)"/>
    <w:basedOn w:val="a8"/>
    <w:link w:val="Tabletext10Char"/>
    <w:uiPriority w:val="99"/>
    <w:rsid w:val="00A0420A"/>
    <w:pPr>
      <w:spacing w:before="60" w:after="60"/>
    </w:pPr>
  </w:style>
  <w:style w:type="paragraph" w:customStyle="1" w:styleId="Tabletext9">
    <w:name w:val="Table text (9)"/>
    <w:basedOn w:val="a8"/>
    <w:link w:val="Tabletext9Char"/>
    <w:uiPriority w:val="99"/>
    <w:rsid w:val="00A0420A"/>
    <w:pPr>
      <w:spacing w:before="60" w:after="60" w:line="210" w:lineRule="atLeast"/>
    </w:pPr>
    <w:rPr>
      <w:sz w:val="18"/>
    </w:rPr>
  </w:style>
  <w:style w:type="paragraph" w:customStyle="1" w:styleId="Tabletext8">
    <w:name w:val="Table text (8)"/>
    <w:basedOn w:val="a8"/>
    <w:uiPriority w:val="99"/>
    <w:rsid w:val="00A0420A"/>
    <w:pPr>
      <w:spacing w:before="60" w:after="60" w:line="190" w:lineRule="atLeast"/>
    </w:pPr>
    <w:rPr>
      <w:sz w:val="16"/>
    </w:rPr>
  </w:style>
  <w:style w:type="paragraph" w:customStyle="1" w:styleId="Tabletext7">
    <w:name w:val="Table text (7)"/>
    <w:basedOn w:val="a8"/>
    <w:uiPriority w:val="99"/>
    <w:rsid w:val="00A0420A"/>
    <w:pPr>
      <w:spacing w:before="60" w:after="60" w:line="170" w:lineRule="atLeast"/>
    </w:pPr>
    <w:rPr>
      <w:sz w:val="14"/>
    </w:rPr>
  </w:style>
  <w:style w:type="paragraph" w:styleId="HTML">
    <w:name w:val="HTML Address"/>
    <w:basedOn w:val="a8"/>
    <w:link w:val="HTML0"/>
    <w:uiPriority w:val="99"/>
    <w:rsid w:val="008461AE"/>
    <w:rPr>
      <w:i/>
      <w:iCs/>
    </w:rPr>
  </w:style>
  <w:style w:type="paragraph" w:styleId="HTML1">
    <w:name w:val="HTML Preformatted"/>
    <w:basedOn w:val="a8"/>
    <w:link w:val="HTML2"/>
    <w:uiPriority w:val="99"/>
    <w:rsid w:val="008461AE"/>
    <w:rPr>
      <w:rFonts w:ascii="Courier New" w:hAnsi="Courier New" w:cs="Courier New"/>
    </w:rPr>
  </w:style>
  <w:style w:type="paragraph" w:styleId="affff7">
    <w:name w:val="annotation subject"/>
    <w:basedOn w:val="af8"/>
    <w:next w:val="af8"/>
    <w:link w:val="affff8"/>
    <w:uiPriority w:val="99"/>
    <w:rsid w:val="008461AE"/>
    <w:rPr>
      <w:b/>
      <w:bCs/>
    </w:rPr>
  </w:style>
  <w:style w:type="paragraph" w:styleId="affff9">
    <w:name w:val="Balloon Text"/>
    <w:basedOn w:val="a8"/>
    <w:link w:val="affffa"/>
    <w:uiPriority w:val="99"/>
    <w:rsid w:val="008461AE"/>
    <w:rPr>
      <w:rFonts w:ascii="Tahoma" w:hAnsi="Tahoma" w:cs="Tahoma"/>
      <w:sz w:val="16"/>
      <w:szCs w:val="16"/>
    </w:rPr>
  </w:style>
  <w:style w:type="paragraph" w:styleId="affffb">
    <w:name w:val="Normal (Web)"/>
    <w:basedOn w:val="a8"/>
    <w:uiPriority w:val="99"/>
    <w:rsid w:val="008461AE"/>
    <w:rPr>
      <w:rFonts w:ascii="Times New Roman" w:hAnsi="Times New Roman"/>
      <w:sz w:val="24"/>
      <w:szCs w:val="24"/>
    </w:rPr>
  </w:style>
  <w:style w:type="table" w:styleId="15">
    <w:name w:val="Table 3D effects 1"/>
    <w:basedOn w:val="aa"/>
    <w:uiPriority w:val="99"/>
    <w:rsid w:val="008461AE"/>
    <w:pPr>
      <w:spacing w:after="240" w:line="230" w:lineRule="atLeas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a"/>
    <w:uiPriority w:val="99"/>
    <w:rsid w:val="008461AE"/>
    <w:pPr>
      <w:spacing w:after="240" w:line="230" w:lineRule="atLeas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a"/>
    <w:uiPriority w:val="99"/>
    <w:rsid w:val="008461AE"/>
    <w:pPr>
      <w:spacing w:after="240" w:line="230" w:lineRule="atLeas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c">
    <w:name w:val="Table Contemporary"/>
    <w:basedOn w:val="aa"/>
    <w:uiPriority w:val="99"/>
    <w:rsid w:val="008461AE"/>
    <w:pPr>
      <w:spacing w:after="240" w:line="230" w:lineRule="atLeas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6">
    <w:name w:val="Table Simple 1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a"/>
    <w:uiPriority w:val="99"/>
    <w:rsid w:val="008461AE"/>
    <w:pPr>
      <w:spacing w:after="240" w:line="230" w:lineRule="atLeas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fd">
    <w:name w:val="Table Elegant"/>
    <w:basedOn w:val="aa"/>
    <w:uiPriority w:val="99"/>
    <w:rsid w:val="008461AE"/>
    <w:pPr>
      <w:spacing w:after="240" w:line="230" w:lineRule="atLeas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a"/>
    <w:uiPriority w:val="99"/>
    <w:rsid w:val="008461AE"/>
    <w:pPr>
      <w:spacing w:after="240" w:line="230" w:lineRule="atLeas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a"/>
    <w:uiPriority w:val="99"/>
    <w:rsid w:val="008461AE"/>
    <w:pPr>
      <w:spacing w:after="240" w:line="230" w:lineRule="atLeas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lassic 1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a"/>
    <w:uiPriority w:val="99"/>
    <w:rsid w:val="008461AE"/>
    <w:pPr>
      <w:spacing w:after="240" w:line="230" w:lineRule="atLeas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List 1"/>
    <w:basedOn w:val="aa"/>
    <w:uiPriority w:val="99"/>
    <w:rsid w:val="008461AE"/>
    <w:pPr>
      <w:spacing w:after="240" w:line="230" w:lineRule="atLeas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a"/>
    <w:uiPriority w:val="99"/>
    <w:rsid w:val="008461AE"/>
    <w:pPr>
      <w:spacing w:after="240" w:line="230" w:lineRule="atLeas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uiPriority w:val="99"/>
    <w:rsid w:val="008461AE"/>
    <w:pPr>
      <w:spacing w:after="240" w:line="23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uiPriority w:val="99"/>
    <w:rsid w:val="008461AE"/>
    <w:pPr>
      <w:spacing w:after="240" w:line="230" w:lineRule="atLeas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uiPriority w:val="99"/>
    <w:rsid w:val="008461AE"/>
    <w:pPr>
      <w:spacing w:after="240" w:line="23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e">
    <w:name w:val="Table Professional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Grid 1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Grid 2"/>
    <w:basedOn w:val="aa"/>
    <w:uiPriority w:val="99"/>
    <w:rsid w:val="008461AE"/>
    <w:pPr>
      <w:spacing w:after="240" w:line="230" w:lineRule="atLeas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a"/>
    <w:uiPriority w:val="99"/>
    <w:rsid w:val="008461AE"/>
    <w:pPr>
      <w:spacing w:after="240" w:line="230" w:lineRule="atLeas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a"/>
    <w:uiPriority w:val="99"/>
    <w:rsid w:val="008461AE"/>
    <w:pPr>
      <w:spacing w:after="240" w:line="230" w:lineRule="atLeas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olumns 1"/>
    <w:basedOn w:val="aa"/>
    <w:uiPriority w:val="99"/>
    <w:rsid w:val="008461AE"/>
    <w:pPr>
      <w:spacing w:after="240" w:line="230" w:lineRule="atLeas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a"/>
    <w:uiPriority w:val="99"/>
    <w:rsid w:val="008461AE"/>
    <w:pPr>
      <w:spacing w:after="240" w:line="230" w:lineRule="atLeas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a"/>
    <w:uiPriority w:val="99"/>
    <w:rsid w:val="008461AE"/>
    <w:pPr>
      <w:spacing w:after="240" w:line="230" w:lineRule="atLeas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a"/>
    <w:uiPriority w:val="99"/>
    <w:rsid w:val="008461AE"/>
    <w:pPr>
      <w:spacing w:after="240" w:line="230" w:lineRule="atLeas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a"/>
    <w:uiPriority w:val="99"/>
    <w:rsid w:val="008461AE"/>
    <w:pPr>
      <w:spacing w:after="240" w:line="230" w:lineRule="atLeas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b">
    <w:name w:val="Table Subtle 1"/>
    <w:basedOn w:val="aa"/>
    <w:uiPriority w:val="99"/>
    <w:rsid w:val="008461AE"/>
    <w:pPr>
      <w:spacing w:after="240" w:line="230" w:lineRule="atLeas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ubtle 2"/>
    <w:basedOn w:val="aa"/>
    <w:uiPriority w:val="99"/>
    <w:rsid w:val="008461AE"/>
    <w:pPr>
      <w:spacing w:after="240" w:line="230" w:lineRule="atLeas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a"/>
    <w:uiPriority w:val="99"/>
    <w:rsid w:val="008461AE"/>
    <w:pPr>
      <w:spacing w:after="240" w:line="230" w:lineRule="atLeas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a"/>
    <w:uiPriority w:val="99"/>
    <w:rsid w:val="008461AE"/>
    <w:pPr>
      <w:spacing w:after="240" w:line="230" w:lineRule="atLeas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a"/>
    <w:uiPriority w:val="99"/>
    <w:rsid w:val="008461AE"/>
    <w:pPr>
      <w:spacing w:after="240" w:line="230" w:lineRule="atLeas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">
    <w:name w:val="Table Grid"/>
    <w:basedOn w:val="aa"/>
    <w:uiPriority w:val="39"/>
    <w:rsid w:val="008461AE"/>
    <w:pPr>
      <w:spacing w:after="240" w:line="23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0">
    <w:name w:val="Table Theme"/>
    <w:basedOn w:val="aa"/>
    <w:uiPriority w:val="99"/>
    <w:rsid w:val="008461AE"/>
    <w:pPr>
      <w:spacing w:after="240" w:line="23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OChange">
    <w:name w:val="ISO_Change"/>
    <w:basedOn w:val="a8"/>
    <w:uiPriority w:val="99"/>
    <w:rsid w:val="00F671E7"/>
    <w:pPr>
      <w:spacing w:before="210" w:after="0" w:line="210" w:lineRule="exact"/>
      <w:jc w:val="left"/>
    </w:pPr>
    <w:rPr>
      <w:rFonts w:eastAsia="Times New Roman"/>
      <w:sz w:val="18"/>
      <w:lang w:eastAsia="en-US"/>
    </w:rPr>
  </w:style>
  <w:style w:type="character" w:customStyle="1" w:styleId="MTConvertedEquation">
    <w:name w:val="MTConvertedEquation"/>
    <w:basedOn w:val="a9"/>
    <w:rsid w:val="00624DA5"/>
  </w:style>
  <w:style w:type="character" w:customStyle="1" w:styleId="ti">
    <w:name w:val="ti"/>
    <w:basedOn w:val="a9"/>
    <w:rsid w:val="00BB31F1"/>
  </w:style>
  <w:style w:type="character" w:customStyle="1" w:styleId="featuredlinkouts">
    <w:name w:val="featured_linkouts"/>
    <w:basedOn w:val="a9"/>
    <w:rsid w:val="00BB31F1"/>
  </w:style>
  <w:style w:type="character" w:customStyle="1" w:styleId="linkbar">
    <w:name w:val="linkbar"/>
    <w:basedOn w:val="a9"/>
    <w:rsid w:val="00BB31F1"/>
  </w:style>
  <w:style w:type="character" w:customStyle="1" w:styleId="match1">
    <w:name w:val="match1"/>
    <w:rsid w:val="0024013F"/>
    <w:rPr>
      <w:rFonts w:ascii="Arial Unicode MS" w:eastAsia="Arial Unicode MS" w:hAnsi="Arial Unicode MS" w:cs="Arial Unicode MS" w:hint="eastAsia"/>
      <w:b/>
      <w:bCs/>
      <w:color w:val="000000"/>
      <w:sz w:val="24"/>
      <w:szCs w:val="24"/>
      <w:shd w:val="clear" w:color="auto" w:fill="E8E8E8"/>
    </w:rPr>
  </w:style>
  <w:style w:type="paragraph" w:customStyle="1" w:styleId="pdf">
    <w:name w:val="pdf"/>
    <w:basedOn w:val="a8"/>
    <w:rsid w:val="0090228A"/>
    <w:pPr>
      <w:spacing w:before="100" w:after="0" w:line="190" w:lineRule="exact"/>
      <w:ind w:left="100" w:right="100"/>
    </w:pPr>
    <w:rPr>
      <w:rFonts w:eastAsia="Times New Roman"/>
      <w:sz w:val="16"/>
      <w:lang w:eastAsia="en-US"/>
    </w:rPr>
  </w:style>
  <w:style w:type="paragraph" w:customStyle="1" w:styleId="fdcopy">
    <w:name w:val="fdcopy"/>
    <w:basedOn w:val="zzCopyright"/>
    <w:rsid w:val="0090228A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after="230" w:line="230" w:lineRule="exact"/>
      <w:ind w:left="100" w:right="100"/>
    </w:pPr>
    <w:rPr>
      <w:rFonts w:eastAsia="Times New Roman"/>
      <w:lang w:eastAsia="en-US"/>
    </w:rPr>
  </w:style>
  <w:style w:type="paragraph" w:customStyle="1" w:styleId="pbcopy">
    <w:name w:val="pbcopy"/>
    <w:basedOn w:val="aff4"/>
    <w:rsid w:val="0090228A"/>
    <w:pPr>
      <w:spacing w:after="60" w:line="190" w:lineRule="exact"/>
    </w:pPr>
    <w:rPr>
      <w:rFonts w:eastAsia="Times New Roman"/>
      <w:sz w:val="16"/>
      <w:lang w:eastAsia="en-US"/>
    </w:rPr>
  </w:style>
  <w:style w:type="paragraph" w:customStyle="1" w:styleId="MTDisplayEquation">
    <w:name w:val="MTDisplayEquation"/>
    <w:basedOn w:val="Formula"/>
    <w:next w:val="a8"/>
    <w:link w:val="MTDisplayEquationChar"/>
    <w:rsid w:val="00C1325C"/>
    <w:pPr>
      <w:tabs>
        <w:tab w:val="clear" w:pos="9752"/>
        <w:tab w:val="center" w:pos="5360"/>
        <w:tab w:val="right" w:pos="10320"/>
      </w:tabs>
    </w:pPr>
  </w:style>
  <w:style w:type="paragraph" w:customStyle="1" w:styleId="bodyTxt">
    <w:name w:val="bodyTxt"/>
    <w:rsid w:val="00020170"/>
    <w:pPr>
      <w:widowControl w:val="0"/>
      <w:spacing w:before="120" w:after="120"/>
      <w:jc w:val="both"/>
    </w:pPr>
    <w:rPr>
      <w:rFonts w:ascii="Arial" w:hAnsi="Arial"/>
      <w:lang w:eastAsia="en-US"/>
    </w:rPr>
  </w:style>
  <w:style w:type="paragraph" w:customStyle="1" w:styleId="ForewordText">
    <w:name w:val="Foreword Text"/>
    <w:basedOn w:val="a8"/>
    <w:link w:val="ForewordTextChar"/>
    <w:rsid w:val="002D1A56"/>
    <w:pPr>
      <w:spacing w:line="240" w:lineRule="atLeast"/>
    </w:pPr>
    <w:rPr>
      <w:rFonts w:ascii="Cambria" w:eastAsia="Calibri" w:hAnsi="Cambria"/>
      <w:sz w:val="22"/>
      <w:szCs w:val="22"/>
      <w:lang w:eastAsia="en-US"/>
    </w:rPr>
  </w:style>
  <w:style w:type="character" w:customStyle="1" w:styleId="aff5">
    <w:name w:val="Нижний колонтитул Знак"/>
    <w:link w:val="aff4"/>
    <w:uiPriority w:val="99"/>
    <w:rsid w:val="00EF01B5"/>
    <w:rPr>
      <w:rFonts w:ascii="Arial" w:hAnsi="Arial"/>
      <w:lang w:val="en-GB" w:eastAsia="ja-JP"/>
    </w:rPr>
  </w:style>
  <w:style w:type="character" w:customStyle="1" w:styleId="citebib">
    <w:name w:val="cite_bib"/>
    <w:rsid w:val="00CD6B08"/>
    <w:rPr>
      <w:rFonts w:ascii="Cambria" w:hAnsi="Cambria"/>
      <w:bdr w:val="none" w:sz="0" w:space="0" w:color="auto"/>
      <w:shd w:val="clear" w:color="auto" w:fill="CCFFFF"/>
    </w:rPr>
  </w:style>
  <w:style w:type="character" w:customStyle="1" w:styleId="stddocNumber">
    <w:name w:val="std_docNumber"/>
    <w:rsid w:val="00F7362D"/>
    <w:rPr>
      <w:rFonts w:ascii="Cambria" w:hAnsi="Cambria"/>
      <w:bdr w:val="none" w:sz="0" w:space="0" w:color="auto"/>
      <w:shd w:val="clear" w:color="auto" w:fill="F2DBDB"/>
    </w:rPr>
  </w:style>
  <w:style w:type="character" w:customStyle="1" w:styleId="stddocPartNumber">
    <w:name w:val="std_docPartNumber"/>
    <w:rsid w:val="00F7362D"/>
    <w:rPr>
      <w:rFonts w:ascii="Cambria" w:hAnsi="Cambria"/>
      <w:bdr w:val="none" w:sz="0" w:space="0" w:color="auto"/>
      <w:shd w:val="clear" w:color="auto" w:fill="EAF1DD"/>
    </w:rPr>
  </w:style>
  <w:style w:type="character" w:customStyle="1" w:styleId="stdpublisher">
    <w:name w:val="std_publisher"/>
    <w:rsid w:val="00F7362D"/>
    <w:rPr>
      <w:rFonts w:ascii="Cambria" w:hAnsi="Cambria"/>
      <w:bdr w:val="none" w:sz="0" w:space="0" w:color="auto"/>
      <w:shd w:val="clear" w:color="auto" w:fill="C6D9F1"/>
    </w:rPr>
  </w:style>
  <w:style w:type="character" w:customStyle="1" w:styleId="ae">
    <w:name w:val="Основной текст Знак"/>
    <w:link w:val="ad"/>
    <w:uiPriority w:val="99"/>
    <w:rsid w:val="00A02C7D"/>
    <w:rPr>
      <w:rFonts w:ascii="Arial" w:hAnsi="Arial"/>
      <w:sz w:val="18"/>
      <w:lang w:val="en-GB" w:eastAsia="ja-JP"/>
    </w:rPr>
  </w:style>
  <w:style w:type="paragraph" w:customStyle="1" w:styleId="BiblioEntry">
    <w:name w:val="Biblio Entry"/>
    <w:basedOn w:val="a8"/>
    <w:link w:val="BiblioEntryChar"/>
    <w:rsid w:val="00547159"/>
    <w:pPr>
      <w:spacing w:line="240" w:lineRule="atLeast"/>
      <w:ind w:left="662" w:hanging="662"/>
      <w:jc w:val="left"/>
    </w:pPr>
    <w:rPr>
      <w:rFonts w:ascii="Cambria" w:eastAsia="Calibri" w:hAnsi="Cambria"/>
      <w:sz w:val="22"/>
      <w:szCs w:val="22"/>
      <w:lang w:eastAsia="en-US"/>
    </w:rPr>
  </w:style>
  <w:style w:type="character" w:customStyle="1" w:styleId="aff8">
    <w:name w:val="Текст сноски Знак"/>
    <w:link w:val="aff7"/>
    <w:uiPriority w:val="99"/>
    <w:rsid w:val="00547159"/>
    <w:rPr>
      <w:rFonts w:ascii="Arial" w:hAnsi="Arial"/>
      <w:sz w:val="18"/>
      <w:lang w:val="en-GB" w:eastAsia="ja-JP"/>
    </w:rPr>
  </w:style>
  <w:style w:type="character" w:customStyle="1" w:styleId="bibarticle">
    <w:name w:val="bib_article"/>
    <w:rsid w:val="00547159"/>
    <w:rPr>
      <w:rFonts w:ascii="Cambria" w:hAnsi="Cambria"/>
      <w:bdr w:val="none" w:sz="0" w:space="0" w:color="auto"/>
      <w:shd w:val="clear" w:color="auto" w:fill="CCFFFF"/>
    </w:rPr>
  </w:style>
  <w:style w:type="character" w:customStyle="1" w:styleId="bibetal">
    <w:name w:val="bib_etal"/>
    <w:rsid w:val="00547159"/>
    <w:rPr>
      <w:rFonts w:ascii="Cambria" w:hAnsi="Cambria"/>
      <w:bdr w:val="none" w:sz="0" w:space="0" w:color="auto"/>
      <w:shd w:val="clear" w:color="auto" w:fill="CCFF99"/>
    </w:rPr>
  </w:style>
  <w:style w:type="character" w:customStyle="1" w:styleId="bibfname">
    <w:name w:val="bib_fname"/>
    <w:rsid w:val="00547159"/>
    <w:rPr>
      <w:rFonts w:ascii="Cambria" w:hAnsi="Cambria"/>
      <w:bdr w:val="none" w:sz="0" w:space="0" w:color="auto"/>
      <w:shd w:val="clear" w:color="auto" w:fill="FFFFCC"/>
    </w:rPr>
  </w:style>
  <w:style w:type="character" w:customStyle="1" w:styleId="bibfpage">
    <w:name w:val="bib_fpage"/>
    <w:rsid w:val="00547159"/>
    <w:rPr>
      <w:rFonts w:ascii="Cambria" w:hAnsi="Cambria"/>
      <w:bdr w:val="none" w:sz="0" w:space="0" w:color="auto"/>
      <w:shd w:val="clear" w:color="auto" w:fill="E6E6E6"/>
    </w:rPr>
  </w:style>
  <w:style w:type="character" w:customStyle="1" w:styleId="biblpage">
    <w:name w:val="bib_lpage"/>
    <w:rsid w:val="00547159"/>
    <w:rPr>
      <w:rFonts w:ascii="Cambria" w:hAnsi="Cambria"/>
      <w:bdr w:val="none" w:sz="0" w:space="0" w:color="auto"/>
      <w:shd w:val="clear" w:color="auto" w:fill="D9D9D9"/>
    </w:rPr>
  </w:style>
  <w:style w:type="character" w:customStyle="1" w:styleId="bibnumber">
    <w:name w:val="bib_number"/>
    <w:rsid w:val="00547159"/>
    <w:rPr>
      <w:rFonts w:ascii="Cambria" w:hAnsi="Cambria"/>
      <w:bdr w:val="none" w:sz="0" w:space="0" w:color="auto"/>
      <w:shd w:val="clear" w:color="auto" w:fill="CCCCFF"/>
    </w:rPr>
  </w:style>
  <w:style w:type="character" w:customStyle="1" w:styleId="bibsurname">
    <w:name w:val="bib_surname"/>
    <w:rsid w:val="00547159"/>
    <w:rPr>
      <w:rFonts w:ascii="Cambria" w:hAnsi="Cambria"/>
      <w:bdr w:val="none" w:sz="0" w:space="0" w:color="auto"/>
      <w:shd w:val="clear" w:color="auto" w:fill="CCFF99"/>
    </w:rPr>
  </w:style>
  <w:style w:type="character" w:customStyle="1" w:styleId="bibvolume">
    <w:name w:val="bib_volume"/>
    <w:rsid w:val="00547159"/>
    <w:rPr>
      <w:rFonts w:ascii="Cambria" w:hAnsi="Cambria"/>
      <w:bdr w:val="none" w:sz="0" w:space="0" w:color="auto"/>
      <w:shd w:val="clear" w:color="auto" w:fill="CCECFF"/>
    </w:rPr>
  </w:style>
  <w:style w:type="character" w:customStyle="1" w:styleId="bibyear">
    <w:name w:val="bib_year"/>
    <w:rsid w:val="00547159"/>
    <w:rPr>
      <w:rFonts w:ascii="Cambria" w:hAnsi="Cambria"/>
      <w:bdr w:val="none" w:sz="0" w:space="0" w:color="auto"/>
      <w:shd w:val="clear" w:color="auto" w:fill="FFCCFF"/>
    </w:rPr>
  </w:style>
  <w:style w:type="character" w:customStyle="1" w:styleId="stddocTitle">
    <w:name w:val="std_docTitle"/>
    <w:rsid w:val="00547159"/>
    <w:rPr>
      <w:rFonts w:ascii="Cambria" w:hAnsi="Cambria"/>
      <w:i/>
      <w:bdr w:val="none" w:sz="0" w:space="0" w:color="auto"/>
      <w:shd w:val="clear" w:color="auto" w:fill="FDE9D9"/>
    </w:rPr>
  </w:style>
  <w:style w:type="character" w:customStyle="1" w:styleId="stdyear">
    <w:name w:val="std_year"/>
    <w:rsid w:val="00547159"/>
    <w:rPr>
      <w:rFonts w:ascii="Cambria" w:hAnsi="Cambria"/>
      <w:bdr w:val="none" w:sz="0" w:space="0" w:color="auto"/>
      <w:shd w:val="clear" w:color="auto" w:fill="DAEEF3"/>
    </w:rPr>
  </w:style>
  <w:style w:type="paragraph" w:customStyle="1" w:styleId="BiblioTitle">
    <w:name w:val="Biblio Title"/>
    <w:basedOn w:val="a8"/>
    <w:link w:val="BiblioTitleChar"/>
    <w:rsid w:val="00547159"/>
    <w:pPr>
      <w:pageBreakBefore/>
      <w:spacing w:after="760" w:line="280" w:lineRule="atLeast"/>
      <w:jc w:val="center"/>
      <w:outlineLvl w:val="0"/>
    </w:pPr>
    <w:rPr>
      <w:rFonts w:ascii="Cambria" w:eastAsia="Calibri" w:hAnsi="Cambria"/>
      <w:b/>
      <w:sz w:val="28"/>
      <w:szCs w:val="22"/>
      <w:lang w:eastAsia="en-US"/>
    </w:rPr>
  </w:style>
  <w:style w:type="character" w:customStyle="1" w:styleId="BiblioEntryChar">
    <w:name w:val="Biblio Entry Char"/>
    <w:link w:val="BiblioEntry"/>
    <w:rsid w:val="00547159"/>
    <w:rPr>
      <w:rFonts w:ascii="Cambria" w:eastAsia="Calibri" w:hAnsi="Cambria"/>
      <w:sz w:val="22"/>
      <w:szCs w:val="22"/>
      <w:lang w:val="en-GB" w:eastAsia="en-US"/>
    </w:rPr>
  </w:style>
  <w:style w:type="paragraph" w:customStyle="1" w:styleId="zzISOforeword">
    <w:name w:val="zz ISO foreword"/>
    <w:basedOn w:val="Introduction"/>
    <w:next w:val="a8"/>
    <w:uiPriority w:val="99"/>
    <w:rsid w:val="00606C0F"/>
    <w:rPr>
      <w:rFonts w:ascii="Cambria" w:hAnsi="Cambria"/>
      <w:color w:val="0000FF"/>
      <w:szCs w:val="28"/>
    </w:rPr>
  </w:style>
  <w:style w:type="paragraph" w:customStyle="1" w:styleId="ISOforeword">
    <w:name w:val="ISO foreword"/>
    <w:basedOn w:val="a8"/>
    <w:next w:val="a8"/>
    <w:uiPriority w:val="99"/>
    <w:rsid w:val="00606C0F"/>
    <w:pPr>
      <w:spacing w:line="240" w:lineRule="atLeast"/>
    </w:pPr>
    <w:rPr>
      <w:rFonts w:ascii="Cambria" w:hAnsi="Cambria"/>
      <w:color w:val="0000FF"/>
      <w:sz w:val="22"/>
    </w:rPr>
  </w:style>
  <w:style w:type="paragraph" w:customStyle="1" w:styleId="titreannexe">
    <w:name w:val="titre annexe"/>
    <w:basedOn w:val="a8"/>
    <w:uiPriority w:val="99"/>
    <w:rsid w:val="00606C0F"/>
    <w:pPr>
      <w:spacing w:line="240" w:lineRule="auto"/>
      <w:jc w:val="center"/>
    </w:pPr>
    <w:rPr>
      <w:rFonts w:ascii="Cambria" w:eastAsia="Cambria" w:hAnsi="Cambria"/>
      <w:b/>
      <w:sz w:val="26"/>
    </w:rPr>
  </w:style>
  <w:style w:type="table" w:styleId="afffff1">
    <w:name w:val="Dark List"/>
    <w:basedOn w:val="aa"/>
    <w:uiPriority w:val="70"/>
    <w:rsid w:val="00606C0F"/>
    <w:rPr>
      <w:rFonts w:ascii="Cambria" w:eastAsia="Cambria" w:hAnsi="Cambria" w:cs="Cambria"/>
      <w:color w:val="FFFFFF"/>
      <w:lang w:val="de-DE" w:eastAsia="de-D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1">
    <w:name w:val="Dark List Accent 1"/>
    <w:basedOn w:val="aa"/>
    <w:uiPriority w:val="70"/>
    <w:rsid w:val="00606C0F"/>
    <w:rPr>
      <w:rFonts w:ascii="Cambria" w:eastAsia="Cambria" w:hAnsi="Cambria" w:cs="Cambria"/>
      <w:color w:val="FFFFFF"/>
      <w:lang w:val="de-DE" w:eastAsia="de-DE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1">
    <w:name w:val="Dark List Accent 2"/>
    <w:basedOn w:val="aa"/>
    <w:uiPriority w:val="70"/>
    <w:rsid w:val="00606C0F"/>
    <w:rPr>
      <w:rFonts w:ascii="Cambria" w:eastAsia="Cambria" w:hAnsi="Cambria" w:cs="Cambria"/>
      <w:color w:val="FFFFFF"/>
      <w:lang w:val="de-DE" w:eastAsia="de-DE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1">
    <w:name w:val="Dark List Accent 3"/>
    <w:basedOn w:val="aa"/>
    <w:uiPriority w:val="70"/>
    <w:rsid w:val="00606C0F"/>
    <w:rPr>
      <w:rFonts w:ascii="Cambria" w:eastAsia="Cambria" w:hAnsi="Cambria" w:cs="Cambria"/>
      <w:color w:val="FFFFFF"/>
      <w:lang w:val="de-DE" w:eastAsia="de-DE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0">
    <w:name w:val="Dark List Accent 4"/>
    <w:basedOn w:val="aa"/>
    <w:uiPriority w:val="70"/>
    <w:rsid w:val="00606C0F"/>
    <w:rPr>
      <w:rFonts w:ascii="Cambria" w:eastAsia="Cambria" w:hAnsi="Cambria" w:cs="Cambria"/>
      <w:color w:val="FFFFFF"/>
      <w:lang w:val="de-DE" w:eastAsia="de-DE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0">
    <w:name w:val="Dark List Accent 5"/>
    <w:basedOn w:val="aa"/>
    <w:uiPriority w:val="70"/>
    <w:rsid w:val="00606C0F"/>
    <w:rPr>
      <w:rFonts w:ascii="Cambria" w:eastAsia="Cambria" w:hAnsi="Cambria" w:cs="Cambria"/>
      <w:color w:val="FFFFFF"/>
      <w:lang w:val="de-DE" w:eastAsia="de-DE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0">
    <w:name w:val="Dark List Accent 6"/>
    <w:basedOn w:val="aa"/>
    <w:uiPriority w:val="70"/>
    <w:rsid w:val="00606C0F"/>
    <w:rPr>
      <w:rFonts w:ascii="Cambria" w:eastAsia="Cambria" w:hAnsi="Cambria" w:cs="Cambria"/>
      <w:color w:val="FFFFFF"/>
      <w:lang w:val="de-DE" w:eastAsia="de-DE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character" w:customStyle="1" w:styleId="affff6">
    <w:name w:val="Электронная подпись Знак"/>
    <w:link w:val="affff5"/>
    <w:uiPriority w:val="99"/>
    <w:rsid w:val="00606C0F"/>
    <w:rPr>
      <w:rFonts w:ascii="Arial" w:hAnsi="Arial"/>
      <w:lang w:val="en-GB" w:eastAsia="ja-JP"/>
    </w:rPr>
  </w:style>
  <w:style w:type="table" w:styleId="afffff2">
    <w:name w:val="Colorful List"/>
    <w:basedOn w:val="aa"/>
    <w:uiPriority w:val="72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2">
    <w:name w:val="Colorful List Accent 1"/>
    <w:basedOn w:val="aa"/>
    <w:uiPriority w:val="72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2">
    <w:name w:val="Colorful List Accent 2"/>
    <w:basedOn w:val="aa"/>
    <w:uiPriority w:val="72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2">
    <w:name w:val="Colorful List Accent 3"/>
    <w:basedOn w:val="aa"/>
    <w:uiPriority w:val="72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1">
    <w:name w:val="Colorful List Accent 4"/>
    <w:basedOn w:val="aa"/>
    <w:uiPriority w:val="72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1">
    <w:name w:val="Colorful List Accent 5"/>
    <w:basedOn w:val="aa"/>
    <w:uiPriority w:val="72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1">
    <w:name w:val="Colorful List Accent 6"/>
    <w:basedOn w:val="aa"/>
    <w:uiPriority w:val="72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fff3">
    <w:name w:val="Colorful Shading"/>
    <w:basedOn w:val="aa"/>
    <w:uiPriority w:val="71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a"/>
    <w:uiPriority w:val="71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a"/>
    <w:uiPriority w:val="71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a"/>
    <w:uiPriority w:val="71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2">
    <w:name w:val="Colorful Shading Accent 4"/>
    <w:basedOn w:val="aa"/>
    <w:uiPriority w:val="71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2">
    <w:name w:val="Colorful Shading Accent 5"/>
    <w:basedOn w:val="aa"/>
    <w:uiPriority w:val="71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2">
    <w:name w:val="Colorful Shading Accent 6"/>
    <w:basedOn w:val="aa"/>
    <w:uiPriority w:val="71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fff4">
    <w:name w:val="Colorful Grid"/>
    <w:basedOn w:val="aa"/>
    <w:uiPriority w:val="73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4">
    <w:name w:val="Colorful Grid Accent 1"/>
    <w:basedOn w:val="aa"/>
    <w:uiPriority w:val="73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4">
    <w:name w:val="Colorful Grid Accent 2"/>
    <w:basedOn w:val="aa"/>
    <w:uiPriority w:val="73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4">
    <w:name w:val="Colorful Grid Accent 3"/>
    <w:basedOn w:val="aa"/>
    <w:uiPriority w:val="73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Grid Accent 4"/>
    <w:basedOn w:val="aa"/>
    <w:uiPriority w:val="73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3">
    <w:name w:val="Colorful Grid Accent 5"/>
    <w:basedOn w:val="aa"/>
    <w:uiPriority w:val="73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3">
    <w:name w:val="Colorful Grid Accent 6"/>
    <w:basedOn w:val="aa"/>
    <w:uiPriority w:val="73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afffff5">
    <w:name w:val="Light List"/>
    <w:basedOn w:val="aa"/>
    <w:uiPriority w:val="61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5">
    <w:name w:val="Light List Accent 1"/>
    <w:basedOn w:val="aa"/>
    <w:uiPriority w:val="61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5">
    <w:name w:val="Light List Accent 2"/>
    <w:basedOn w:val="aa"/>
    <w:uiPriority w:val="61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5">
    <w:name w:val="Light List Accent 3"/>
    <w:basedOn w:val="aa"/>
    <w:uiPriority w:val="61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4">
    <w:name w:val="Light List Accent 4"/>
    <w:basedOn w:val="aa"/>
    <w:uiPriority w:val="61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4">
    <w:name w:val="Light List Accent 5"/>
    <w:basedOn w:val="aa"/>
    <w:uiPriority w:val="61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4">
    <w:name w:val="Light List Accent 6"/>
    <w:basedOn w:val="aa"/>
    <w:uiPriority w:val="61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fff6">
    <w:name w:val="Light Shading"/>
    <w:basedOn w:val="aa"/>
    <w:uiPriority w:val="60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6">
    <w:name w:val="Light Shading Accent 1"/>
    <w:basedOn w:val="aa"/>
    <w:uiPriority w:val="60"/>
    <w:rsid w:val="00606C0F"/>
    <w:rPr>
      <w:rFonts w:ascii="Cambria" w:eastAsia="Cambria" w:hAnsi="Cambria" w:cs="Cambria"/>
      <w:color w:val="365F91"/>
      <w:lang w:val="de-DE" w:eastAsia="de-D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6">
    <w:name w:val="Light Shading Accent 2"/>
    <w:basedOn w:val="aa"/>
    <w:uiPriority w:val="60"/>
    <w:rsid w:val="00606C0F"/>
    <w:rPr>
      <w:rFonts w:ascii="Cambria" w:eastAsia="Cambria" w:hAnsi="Cambria" w:cs="Cambria"/>
      <w:color w:val="943634"/>
      <w:lang w:val="de-DE" w:eastAsia="de-D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6">
    <w:name w:val="Light Shading Accent 3"/>
    <w:basedOn w:val="aa"/>
    <w:uiPriority w:val="60"/>
    <w:rsid w:val="00606C0F"/>
    <w:rPr>
      <w:rFonts w:ascii="Cambria" w:eastAsia="Cambria" w:hAnsi="Cambria" w:cs="Cambria"/>
      <w:color w:val="76923C"/>
      <w:lang w:val="de-DE" w:eastAsia="de-D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5">
    <w:name w:val="Light Shading Accent 4"/>
    <w:basedOn w:val="aa"/>
    <w:uiPriority w:val="60"/>
    <w:rsid w:val="00606C0F"/>
    <w:rPr>
      <w:rFonts w:ascii="Cambria" w:eastAsia="Cambria" w:hAnsi="Cambria" w:cs="Cambria"/>
      <w:color w:val="5F497A"/>
      <w:lang w:val="de-DE" w:eastAsia="de-DE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5">
    <w:name w:val="Light Shading Accent 5"/>
    <w:basedOn w:val="aa"/>
    <w:uiPriority w:val="60"/>
    <w:rsid w:val="00606C0F"/>
    <w:rPr>
      <w:rFonts w:ascii="Cambria" w:eastAsia="Cambria" w:hAnsi="Cambria" w:cs="Cambria"/>
      <w:color w:val="31849B"/>
      <w:lang w:val="de-DE" w:eastAsia="de-DE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5">
    <w:name w:val="Light Shading Accent 6"/>
    <w:basedOn w:val="aa"/>
    <w:uiPriority w:val="60"/>
    <w:rsid w:val="00606C0F"/>
    <w:rPr>
      <w:rFonts w:ascii="Cambria" w:eastAsia="Cambria" w:hAnsi="Cambria" w:cs="Cambria"/>
      <w:color w:val="E36C0A"/>
      <w:lang w:val="de-DE" w:eastAsia="de-D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fff7">
    <w:name w:val="Light Grid"/>
    <w:basedOn w:val="aa"/>
    <w:uiPriority w:val="62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MingLiU-ExtB" w:eastAsia="Times New Roman" w:hAnsi="MingLiU-ExtB" w:cs="Times New Roman"/>
        <w:b/>
        <w:bCs/>
      </w:rPr>
    </w:tblStylePr>
    <w:tblStylePr w:type="lastCol"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7">
    <w:name w:val="Light Grid Accent 1"/>
    <w:basedOn w:val="aa"/>
    <w:uiPriority w:val="62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MingLiU-ExtB" w:eastAsia="Times New Roman" w:hAnsi="MingLiU-ExtB" w:cs="Times New Roman"/>
        <w:b/>
        <w:bCs/>
      </w:rPr>
    </w:tblStylePr>
    <w:tblStylePr w:type="lastCol"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7">
    <w:name w:val="Light Grid Accent 2"/>
    <w:basedOn w:val="aa"/>
    <w:uiPriority w:val="62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MingLiU-ExtB" w:eastAsia="Times New Roman" w:hAnsi="MingLiU-ExtB" w:cs="Times New Roman"/>
        <w:b/>
        <w:bCs/>
      </w:rPr>
    </w:tblStylePr>
    <w:tblStylePr w:type="lastCol"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7">
    <w:name w:val="Light Grid Accent 3"/>
    <w:basedOn w:val="aa"/>
    <w:uiPriority w:val="62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MingLiU-ExtB" w:eastAsia="Times New Roman" w:hAnsi="MingLiU-ExtB" w:cs="Times New Roman"/>
        <w:b/>
        <w:bCs/>
      </w:rPr>
    </w:tblStylePr>
    <w:tblStylePr w:type="lastCol"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6">
    <w:name w:val="Light Grid Accent 4"/>
    <w:basedOn w:val="aa"/>
    <w:uiPriority w:val="62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MingLiU-ExtB" w:eastAsia="Times New Roman" w:hAnsi="MingLiU-ExtB" w:cs="Times New Roman"/>
        <w:b/>
        <w:bCs/>
      </w:rPr>
    </w:tblStylePr>
    <w:tblStylePr w:type="lastCol"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6">
    <w:name w:val="Light Grid Accent 5"/>
    <w:basedOn w:val="aa"/>
    <w:uiPriority w:val="62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MingLiU-ExtB" w:eastAsia="Times New Roman" w:hAnsi="MingLiU-ExtB" w:cs="Times New Roman"/>
        <w:b/>
        <w:bCs/>
      </w:rPr>
    </w:tblStylePr>
    <w:tblStylePr w:type="lastCol"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6">
    <w:name w:val="Light Grid Accent 6"/>
    <w:basedOn w:val="aa"/>
    <w:uiPriority w:val="62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MingLiU-ExtB" w:eastAsia="Times New Roman" w:hAnsi="MingLiU-ExtB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MingLiU-ExtB" w:eastAsia="Times New Roman" w:hAnsi="MingLiU-ExtB" w:cs="Times New Roman"/>
        <w:b/>
        <w:bCs/>
      </w:rPr>
    </w:tblStylePr>
    <w:tblStylePr w:type="lastCol">
      <w:rPr>
        <w:rFonts w:ascii="MingLiU-ExtB" w:eastAsia="Times New Roman" w:hAnsi="MingLiU-ExtB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character" w:customStyle="1" w:styleId="HTML0">
    <w:name w:val="Адрес HTML Знак"/>
    <w:link w:val="HTML"/>
    <w:uiPriority w:val="99"/>
    <w:rsid w:val="00606C0F"/>
    <w:rPr>
      <w:rFonts w:ascii="Arial" w:hAnsi="Arial"/>
      <w:i/>
      <w:iCs/>
      <w:lang w:val="en-GB" w:eastAsia="ja-JP"/>
    </w:rPr>
  </w:style>
  <w:style w:type="character" w:customStyle="1" w:styleId="HTML2">
    <w:name w:val="Стандартный HTML Знак"/>
    <w:link w:val="HTML1"/>
    <w:uiPriority w:val="99"/>
    <w:rsid w:val="00606C0F"/>
    <w:rPr>
      <w:rFonts w:ascii="Courier New" w:hAnsi="Courier New" w:cs="Courier New"/>
      <w:lang w:val="en-GB" w:eastAsia="ja-JP"/>
    </w:rPr>
  </w:style>
  <w:style w:type="paragraph" w:styleId="afffff8">
    <w:name w:val="TOC Heading"/>
    <w:basedOn w:val="10"/>
    <w:next w:val="a8"/>
    <w:uiPriority w:val="39"/>
    <w:semiHidden/>
    <w:unhideWhenUsed/>
    <w:qFormat/>
    <w:rsid w:val="00606C0F"/>
    <w:pPr>
      <w:keepLines/>
      <w:numPr>
        <w:numId w:val="0"/>
      </w:numPr>
      <w:suppressAutoHyphens w:val="0"/>
      <w:spacing w:before="480" w:after="0" w:line="230" w:lineRule="atLeast"/>
      <w:jc w:val="both"/>
      <w:outlineLvl w:val="9"/>
    </w:pPr>
    <w:rPr>
      <w:rFonts w:ascii="Cambria" w:eastAsia="Times New Roman" w:hAnsi="Cambria"/>
      <w:bCs/>
      <w:color w:val="365F91"/>
      <w:sz w:val="30"/>
      <w:szCs w:val="30"/>
    </w:rPr>
  </w:style>
  <w:style w:type="paragraph" w:styleId="afffff9">
    <w:name w:val="Intense Quote"/>
    <w:basedOn w:val="a8"/>
    <w:next w:val="a8"/>
    <w:link w:val="afffffa"/>
    <w:uiPriority w:val="30"/>
    <w:qFormat/>
    <w:rsid w:val="00606C0F"/>
    <w:pPr>
      <w:pBdr>
        <w:bottom w:val="single" w:sz="4" w:space="4" w:color="4F81BD"/>
      </w:pBdr>
      <w:spacing w:before="200" w:after="280" w:line="240" w:lineRule="atLeast"/>
      <w:ind w:left="936" w:right="936"/>
    </w:pPr>
    <w:rPr>
      <w:rFonts w:ascii="Cambria" w:hAnsi="Cambria"/>
      <w:b/>
      <w:bCs/>
      <w:i/>
      <w:iCs/>
      <w:color w:val="4F81BD"/>
      <w:sz w:val="22"/>
    </w:rPr>
  </w:style>
  <w:style w:type="character" w:customStyle="1" w:styleId="afffffa">
    <w:name w:val="Выделенная цитата Знак"/>
    <w:link w:val="afffff9"/>
    <w:uiPriority w:val="30"/>
    <w:rsid w:val="00606C0F"/>
    <w:rPr>
      <w:rFonts w:ascii="Cambria" w:hAnsi="Cambria"/>
      <w:b/>
      <w:bCs/>
      <w:i/>
      <w:iCs/>
      <w:color w:val="4F81BD"/>
      <w:sz w:val="22"/>
      <w:lang w:val="en-GB" w:eastAsia="ja-JP"/>
    </w:rPr>
  </w:style>
  <w:style w:type="paragraph" w:styleId="afffffb">
    <w:name w:val="No Spacing"/>
    <w:uiPriority w:val="1"/>
    <w:qFormat/>
    <w:rsid w:val="00606C0F"/>
    <w:pPr>
      <w:jc w:val="both"/>
    </w:pPr>
    <w:rPr>
      <w:rFonts w:ascii="Cambria" w:hAnsi="Cambria" w:cs="Cambria"/>
      <w:lang w:val="en-GB" w:eastAsia="fr-FR"/>
    </w:rPr>
  </w:style>
  <w:style w:type="character" w:customStyle="1" w:styleId="af9">
    <w:name w:val="Текст примечания Знак"/>
    <w:link w:val="af8"/>
    <w:uiPriority w:val="99"/>
    <w:semiHidden/>
    <w:rsid w:val="00606C0F"/>
    <w:rPr>
      <w:rFonts w:ascii="Arial" w:hAnsi="Arial"/>
      <w:lang w:val="en-GB" w:eastAsia="ja-JP"/>
    </w:rPr>
  </w:style>
  <w:style w:type="character" w:customStyle="1" w:styleId="affff8">
    <w:name w:val="Тема примечания Знак"/>
    <w:link w:val="affff7"/>
    <w:uiPriority w:val="99"/>
    <w:rsid w:val="00606C0F"/>
    <w:rPr>
      <w:rFonts w:ascii="Arial" w:hAnsi="Arial"/>
      <w:b/>
      <w:bCs/>
      <w:lang w:val="en-GB" w:eastAsia="ja-JP"/>
    </w:rPr>
  </w:style>
  <w:style w:type="paragraph" w:styleId="afffffc">
    <w:name w:val="List Paragraph"/>
    <w:basedOn w:val="a8"/>
    <w:uiPriority w:val="34"/>
    <w:qFormat/>
    <w:rsid w:val="00606C0F"/>
    <w:pPr>
      <w:spacing w:line="240" w:lineRule="atLeast"/>
      <w:ind w:left="720"/>
      <w:contextualSpacing/>
    </w:pPr>
    <w:rPr>
      <w:rFonts w:ascii="Cambria" w:hAnsi="Cambria"/>
      <w:sz w:val="22"/>
    </w:rPr>
  </w:style>
  <w:style w:type="paragraph" w:styleId="afffffd">
    <w:name w:val="Bibliography"/>
    <w:basedOn w:val="a8"/>
    <w:next w:val="a8"/>
    <w:uiPriority w:val="37"/>
    <w:unhideWhenUsed/>
    <w:rsid w:val="00606C0F"/>
    <w:pPr>
      <w:spacing w:line="240" w:lineRule="atLeast"/>
    </w:pPr>
    <w:rPr>
      <w:rFonts w:ascii="Cambria" w:hAnsi="Cambria"/>
      <w:sz w:val="22"/>
    </w:rPr>
  </w:style>
  <w:style w:type="table" w:styleId="1c">
    <w:name w:val="Medium List 1"/>
    <w:basedOn w:val="aa"/>
    <w:uiPriority w:val="65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MingLiU-ExtB" w:eastAsia="Times New Roman" w:hAnsi="MingLiU-ExtB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">
    <w:name w:val="Medium List 1 Accent 1"/>
    <w:basedOn w:val="aa"/>
    <w:uiPriority w:val="65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MingLiU-ExtB" w:eastAsia="Times New Roman" w:hAnsi="MingLiU-ExtB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">
    <w:name w:val="Medium List 1 Accent 2"/>
    <w:basedOn w:val="aa"/>
    <w:uiPriority w:val="65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MingLiU-ExtB" w:eastAsia="Times New Roman" w:hAnsi="MingLiU-ExtB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">
    <w:name w:val="Medium List 1 Accent 3"/>
    <w:basedOn w:val="aa"/>
    <w:uiPriority w:val="65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MingLiU-ExtB" w:eastAsia="Times New Roman" w:hAnsi="MingLiU-ExtB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">
    <w:name w:val="Medium List 1 Accent 4"/>
    <w:basedOn w:val="aa"/>
    <w:uiPriority w:val="65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MingLiU-ExtB" w:eastAsia="Times New Roman" w:hAnsi="MingLiU-ExtB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">
    <w:name w:val="Medium List 1 Accent 5"/>
    <w:basedOn w:val="aa"/>
    <w:uiPriority w:val="65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MingLiU-ExtB" w:eastAsia="Times New Roman" w:hAnsi="MingLiU-ExtB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">
    <w:name w:val="Medium List 1 Accent 6"/>
    <w:basedOn w:val="aa"/>
    <w:uiPriority w:val="65"/>
    <w:rsid w:val="00606C0F"/>
    <w:rPr>
      <w:rFonts w:ascii="Cambria" w:eastAsia="Cambria" w:hAnsi="Cambria" w:cs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MingLiU-ExtB" w:eastAsia="Times New Roman" w:hAnsi="MingLiU-ExtB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f6">
    <w:name w:val="Medium List 2"/>
    <w:basedOn w:val="aa"/>
    <w:uiPriority w:val="66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a"/>
    <w:uiPriority w:val="66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a"/>
    <w:uiPriority w:val="66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a"/>
    <w:uiPriority w:val="66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a"/>
    <w:uiPriority w:val="66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a"/>
    <w:uiPriority w:val="66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a"/>
    <w:uiPriority w:val="66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d">
    <w:name w:val="Medium Shading 1"/>
    <w:basedOn w:val="aa"/>
    <w:uiPriority w:val="63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a"/>
    <w:uiPriority w:val="63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a"/>
    <w:uiPriority w:val="63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a"/>
    <w:uiPriority w:val="63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a"/>
    <w:uiPriority w:val="63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a"/>
    <w:uiPriority w:val="63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a"/>
    <w:uiPriority w:val="63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7">
    <w:name w:val="Medium Shading 2"/>
    <w:basedOn w:val="aa"/>
    <w:uiPriority w:val="64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a"/>
    <w:uiPriority w:val="64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a"/>
    <w:uiPriority w:val="64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a"/>
    <w:uiPriority w:val="64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a"/>
    <w:uiPriority w:val="64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a"/>
    <w:uiPriority w:val="64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a"/>
    <w:uiPriority w:val="64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e">
    <w:name w:val="Medium Grid 1"/>
    <w:basedOn w:val="aa"/>
    <w:uiPriority w:val="67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a"/>
    <w:uiPriority w:val="67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a"/>
    <w:uiPriority w:val="67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a"/>
    <w:uiPriority w:val="67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a"/>
    <w:uiPriority w:val="67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a"/>
    <w:uiPriority w:val="67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a"/>
    <w:uiPriority w:val="67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f8">
    <w:name w:val="Medium Grid 2"/>
    <w:basedOn w:val="aa"/>
    <w:uiPriority w:val="68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a"/>
    <w:uiPriority w:val="68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a"/>
    <w:uiPriority w:val="68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a"/>
    <w:uiPriority w:val="68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a"/>
    <w:uiPriority w:val="68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a"/>
    <w:uiPriority w:val="68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a"/>
    <w:uiPriority w:val="68"/>
    <w:rsid w:val="00606C0F"/>
    <w:rPr>
      <w:rFonts w:ascii="Cambria" w:eastAsia="Times New Roman" w:hAnsi="Cambria"/>
      <w:color w:val="000000"/>
      <w:lang w:val="de-DE" w:eastAsia="de-D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f1">
    <w:name w:val="Medium Grid 3"/>
    <w:basedOn w:val="aa"/>
    <w:uiPriority w:val="69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a"/>
    <w:uiPriority w:val="69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a"/>
    <w:uiPriority w:val="69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a"/>
    <w:uiPriority w:val="69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a"/>
    <w:uiPriority w:val="69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a"/>
    <w:uiPriority w:val="69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a"/>
    <w:uiPriority w:val="69"/>
    <w:rsid w:val="00606C0F"/>
    <w:rPr>
      <w:rFonts w:ascii="Cambria" w:eastAsia="Cambria" w:hAnsi="Cambria" w:cs="Cambria"/>
      <w:lang w:val="de-DE" w:eastAsia="de-DE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character" w:customStyle="1" w:styleId="affffa">
    <w:name w:val="Текст выноски Знак"/>
    <w:link w:val="affff9"/>
    <w:uiPriority w:val="99"/>
    <w:rsid w:val="00606C0F"/>
    <w:rPr>
      <w:rFonts w:ascii="Tahoma" w:hAnsi="Tahoma" w:cs="Tahoma"/>
      <w:sz w:val="16"/>
      <w:szCs w:val="16"/>
      <w:lang w:val="en-GB" w:eastAsia="ja-JP"/>
    </w:rPr>
  </w:style>
  <w:style w:type="paragraph" w:styleId="2f9">
    <w:name w:val="Quote"/>
    <w:basedOn w:val="a8"/>
    <w:next w:val="a8"/>
    <w:link w:val="2fa"/>
    <w:uiPriority w:val="29"/>
    <w:qFormat/>
    <w:rsid w:val="00606C0F"/>
    <w:pPr>
      <w:spacing w:line="240" w:lineRule="atLeast"/>
    </w:pPr>
    <w:rPr>
      <w:rFonts w:ascii="Cambria" w:hAnsi="Cambria"/>
      <w:i/>
      <w:iCs/>
      <w:color w:val="000000"/>
      <w:sz w:val="22"/>
    </w:rPr>
  </w:style>
  <w:style w:type="character" w:customStyle="1" w:styleId="2fa">
    <w:name w:val="Цитата 2 Знак"/>
    <w:link w:val="2f9"/>
    <w:uiPriority w:val="29"/>
    <w:rsid w:val="00606C0F"/>
    <w:rPr>
      <w:rFonts w:ascii="Cambria" w:hAnsi="Cambria"/>
      <w:i/>
      <w:iCs/>
      <w:color w:val="000000"/>
      <w:sz w:val="22"/>
      <w:lang w:val="en-GB" w:eastAsia="ja-JP"/>
    </w:rPr>
  </w:style>
  <w:style w:type="character" w:styleId="afffffe">
    <w:name w:val="Placeholder Text"/>
    <w:uiPriority w:val="67"/>
    <w:semiHidden/>
    <w:rsid w:val="00606C0F"/>
    <w:rPr>
      <w:color w:val="808080"/>
    </w:rPr>
  </w:style>
  <w:style w:type="table" w:customStyle="1" w:styleId="TableFormula">
    <w:name w:val="Table_Formula"/>
    <w:basedOn w:val="aa"/>
    <w:uiPriority w:val="99"/>
    <w:locked/>
    <w:rsid w:val="00606C0F"/>
    <w:pPr>
      <w:spacing w:after="220"/>
    </w:pPr>
    <w:rPr>
      <w:rFonts w:ascii="Cambria" w:eastAsia="Cambria" w:hAnsi="Cambria" w:cs="Cambria"/>
      <w:lang w:val="de-DE" w:eastAsia="de-DE"/>
    </w:rPr>
    <w:tblPr>
      <w:tblInd w:w="403" w:type="dxa"/>
      <w:tblCellMar>
        <w:left w:w="403" w:type="dxa"/>
        <w:right w:w="0" w:type="dxa"/>
      </w:tblCellMar>
    </w:tblPr>
  </w:style>
  <w:style w:type="paragraph" w:customStyle="1" w:styleId="Normnummer8">
    <w:name w:val="Normnummer_8"/>
    <w:uiPriority w:val="99"/>
    <w:rsid w:val="00606C0F"/>
    <w:pPr>
      <w:spacing w:line="240" w:lineRule="exact"/>
      <w:jc w:val="center"/>
    </w:pPr>
    <w:rPr>
      <w:rFonts w:ascii="Cambria" w:hAnsi="Cambria" w:cs="Cambria"/>
      <w:lang w:val="en-GB" w:eastAsia="ja-JP"/>
    </w:rPr>
  </w:style>
  <w:style w:type="paragraph" w:customStyle="1" w:styleId="REFNR8">
    <w:name w:val="REFNR_8"/>
    <w:basedOn w:val="a8"/>
    <w:uiPriority w:val="99"/>
    <w:rsid w:val="00606C0F"/>
    <w:pPr>
      <w:framePr w:hSpace="142" w:wrap="around" w:vAnchor="page" w:hAnchor="page" w:x="1361" w:y="625"/>
      <w:tabs>
        <w:tab w:val="left" w:pos="1134"/>
      </w:tabs>
      <w:spacing w:line="240" w:lineRule="atLeast"/>
      <w:jc w:val="right"/>
    </w:pPr>
    <w:rPr>
      <w:rFonts w:ascii="Cambria" w:hAnsi="Cambria"/>
      <w:i/>
      <w:spacing w:val="5"/>
      <w:sz w:val="21"/>
      <w:szCs w:val="23"/>
    </w:rPr>
  </w:style>
  <w:style w:type="paragraph" w:customStyle="1" w:styleId="Literaturverzeichnis1">
    <w:name w:val="Literaturverzeichnis1"/>
    <w:basedOn w:val="a8"/>
    <w:uiPriority w:val="99"/>
    <w:rsid w:val="00606C0F"/>
    <w:pPr>
      <w:numPr>
        <w:numId w:val="15"/>
      </w:numPr>
      <w:tabs>
        <w:tab w:val="left" w:pos="660"/>
      </w:tabs>
      <w:spacing w:line="240" w:lineRule="atLeast"/>
      <w:ind w:left="660" w:hanging="660"/>
    </w:pPr>
    <w:rPr>
      <w:rFonts w:ascii="Cambria" w:hAnsi="Cambria"/>
      <w:sz w:val="23"/>
      <w:szCs w:val="23"/>
    </w:rPr>
  </w:style>
  <w:style w:type="paragraph" w:customStyle="1" w:styleId="Tabletext11">
    <w:name w:val="Table text (11)"/>
    <w:basedOn w:val="a8"/>
    <w:uiPriority w:val="99"/>
    <w:rsid w:val="00606C0F"/>
    <w:pPr>
      <w:spacing w:before="60" w:after="60" w:line="240" w:lineRule="atLeast"/>
    </w:pPr>
    <w:rPr>
      <w:rFonts w:ascii="Cambria" w:hAnsi="Cambria"/>
      <w:sz w:val="22"/>
      <w:szCs w:val="22"/>
    </w:rPr>
  </w:style>
  <w:style w:type="numbering" w:customStyle="1" w:styleId="DINSimpleTemplate">
    <w:name w:val="DINSimpleTemplate"/>
    <w:rsid w:val="00606C0F"/>
    <w:pPr>
      <w:numPr>
        <w:numId w:val="14"/>
      </w:numPr>
    </w:pPr>
  </w:style>
  <w:style w:type="character" w:customStyle="1" w:styleId="11">
    <w:name w:val="Заголовок 1 Знак"/>
    <w:link w:val="10"/>
    <w:rsid w:val="00606C0F"/>
    <w:rPr>
      <w:rFonts w:ascii="Arial" w:hAnsi="Arial"/>
      <w:b/>
      <w:sz w:val="24"/>
      <w:lang w:val="en-GB" w:eastAsia="ja-JP"/>
    </w:rPr>
  </w:style>
  <w:style w:type="character" w:customStyle="1" w:styleId="23">
    <w:name w:val="Заголовок 2 Знак"/>
    <w:link w:val="20"/>
    <w:rsid w:val="00606C0F"/>
    <w:rPr>
      <w:rFonts w:ascii="Arial" w:hAnsi="Arial"/>
      <w:b/>
      <w:sz w:val="22"/>
      <w:lang w:val="en-GB" w:eastAsia="ja-JP"/>
    </w:rPr>
  </w:style>
  <w:style w:type="character" w:customStyle="1" w:styleId="33">
    <w:name w:val="Заголовок 3 Знак"/>
    <w:link w:val="30"/>
    <w:rsid w:val="00606C0F"/>
    <w:rPr>
      <w:rFonts w:ascii="Arial" w:hAnsi="Arial"/>
      <w:b/>
      <w:lang w:val="en-GB" w:eastAsia="ja-JP"/>
    </w:rPr>
  </w:style>
  <w:style w:type="character" w:customStyle="1" w:styleId="43">
    <w:name w:val="Заголовок 4 Знак"/>
    <w:link w:val="40"/>
    <w:rsid w:val="00606C0F"/>
    <w:rPr>
      <w:rFonts w:ascii="Arial" w:hAnsi="Arial"/>
      <w:b/>
      <w:lang w:val="en-GB" w:eastAsia="ja-JP"/>
    </w:rPr>
  </w:style>
  <w:style w:type="character" w:customStyle="1" w:styleId="52">
    <w:name w:val="Заголовок 5 Знак"/>
    <w:link w:val="51"/>
    <w:rsid w:val="00606C0F"/>
    <w:rPr>
      <w:rFonts w:ascii="Arial" w:hAnsi="Arial"/>
      <w:b/>
      <w:lang w:val="en-GB" w:eastAsia="ja-JP"/>
    </w:rPr>
  </w:style>
  <w:style w:type="character" w:customStyle="1" w:styleId="60">
    <w:name w:val="Заголовок 6 Знак"/>
    <w:link w:val="6"/>
    <w:rsid w:val="00606C0F"/>
    <w:rPr>
      <w:rFonts w:ascii="Arial" w:hAnsi="Arial"/>
      <w:b/>
      <w:lang w:val="en-GB" w:eastAsia="ja-JP"/>
    </w:rPr>
  </w:style>
  <w:style w:type="character" w:customStyle="1" w:styleId="70">
    <w:name w:val="Заголовок 7 Знак"/>
    <w:link w:val="7"/>
    <w:uiPriority w:val="9"/>
    <w:rsid w:val="00606C0F"/>
    <w:rPr>
      <w:rFonts w:ascii="Arial" w:hAnsi="Arial"/>
      <w:b/>
      <w:lang w:val="en-GB" w:eastAsia="ja-JP"/>
    </w:rPr>
  </w:style>
  <w:style w:type="character" w:customStyle="1" w:styleId="80">
    <w:name w:val="Заголовок 8 Знак"/>
    <w:aliases w:val="NOTE Знак"/>
    <w:link w:val="8"/>
    <w:uiPriority w:val="9"/>
    <w:rsid w:val="00606C0F"/>
    <w:rPr>
      <w:rFonts w:ascii="Arial" w:hAnsi="Arial"/>
      <w:b/>
      <w:lang w:val="en-GB" w:eastAsia="ja-JP"/>
    </w:rPr>
  </w:style>
  <w:style w:type="character" w:customStyle="1" w:styleId="90">
    <w:name w:val="Заголовок 9 Знак"/>
    <w:aliases w:val="note (unnumb) Знак"/>
    <w:link w:val="9"/>
    <w:uiPriority w:val="9"/>
    <w:rsid w:val="00606C0F"/>
    <w:rPr>
      <w:rFonts w:ascii="Arial" w:hAnsi="Arial"/>
      <w:b/>
      <w:lang w:val="en-GB" w:eastAsia="ja-JP"/>
    </w:rPr>
  </w:style>
  <w:style w:type="character" w:customStyle="1" w:styleId="25">
    <w:name w:val="Основной текст 2 Знак"/>
    <w:link w:val="24"/>
    <w:uiPriority w:val="99"/>
    <w:rsid w:val="00606C0F"/>
    <w:rPr>
      <w:rFonts w:ascii="Arial" w:hAnsi="Arial"/>
      <w:sz w:val="16"/>
      <w:lang w:val="en-GB" w:eastAsia="ja-JP"/>
    </w:rPr>
  </w:style>
  <w:style w:type="character" w:customStyle="1" w:styleId="35">
    <w:name w:val="Основной текст 3 Знак"/>
    <w:link w:val="34"/>
    <w:uiPriority w:val="99"/>
    <w:rsid w:val="00606C0F"/>
    <w:rPr>
      <w:rFonts w:ascii="Arial" w:hAnsi="Arial"/>
      <w:sz w:val="14"/>
      <w:lang w:val="en-GB" w:eastAsia="ja-JP"/>
    </w:rPr>
  </w:style>
  <w:style w:type="character" w:customStyle="1" w:styleId="afb">
    <w:name w:val="Дата Знак"/>
    <w:link w:val="afa"/>
    <w:uiPriority w:val="99"/>
    <w:rsid w:val="00606C0F"/>
    <w:rPr>
      <w:rFonts w:ascii="Arial" w:hAnsi="Arial"/>
      <w:lang w:val="en-GB" w:eastAsia="ja-JP"/>
    </w:rPr>
  </w:style>
  <w:style w:type="character" w:customStyle="1" w:styleId="affa">
    <w:name w:val="Верхний колонтитул Знак"/>
    <w:link w:val="aff9"/>
    <w:uiPriority w:val="99"/>
    <w:rsid w:val="00606C0F"/>
    <w:rPr>
      <w:rFonts w:ascii="Arial" w:hAnsi="Arial"/>
      <w:b/>
      <w:sz w:val="22"/>
      <w:lang w:val="en-GB" w:eastAsia="ja-JP"/>
    </w:rPr>
  </w:style>
  <w:style w:type="character" w:customStyle="1" w:styleId="afff3">
    <w:name w:val="Шапка Знак"/>
    <w:link w:val="afff2"/>
    <w:uiPriority w:val="99"/>
    <w:rsid w:val="00606C0F"/>
    <w:rPr>
      <w:rFonts w:ascii="Arial" w:hAnsi="Arial"/>
      <w:sz w:val="24"/>
      <w:shd w:val="pct20" w:color="auto" w:fill="auto"/>
      <w:lang w:val="en-GB" w:eastAsia="ja-JP"/>
    </w:rPr>
  </w:style>
  <w:style w:type="character" w:customStyle="1" w:styleId="afd">
    <w:name w:val="Схема документа Знак"/>
    <w:link w:val="afc"/>
    <w:uiPriority w:val="99"/>
    <w:semiHidden/>
    <w:rsid w:val="00606C0F"/>
    <w:rPr>
      <w:rFonts w:ascii="Tahoma" w:hAnsi="Tahoma"/>
      <w:shd w:val="clear" w:color="auto" w:fill="000080"/>
      <w:lang w:val="en-GB" w:eastAsia="ja-JP"/>
    </w:rPr>
  </w:style>
  <w:style w:type="character" w:customStyle="1" w:styleId="af6">
    <w:name w:val="Прощание Знак"/>
    <w:link w:val="af5"/>
    <w:uiPriority w:val="99"/>
    <w:rsid w:val="00606C0F"/>
    <w:rPr>
      <w:rFonts w:ascii="Arial" w:hAnsi="Arial"/>
      <w:lang w:val="en-GB" w:eastAsia="ja-JP"/>
    </w:rPr>
  </w:style>
  <w:style w:type="character" w:customStyle="1" w:styleId="aff1">
    <w:name w:val="Текст концевой сноски Знак"/>
    <w:link w:val="aff0"/>
    <w:uiPriority w:val="99"/>
    <w:semiHidden/>
    <w:rsid w:val="00606C0F"/>
    <w:rPr>
      <w:rFonts w:ascii="Arial" w:hAnsi="Arial"/>
      <w:lang w:val="en-GB" w:eastAsia="ja-JP"/>
    </w:rPr>
  </w:style>
  <w:style w:type="character" w:customStyle="1" w:styleId="af0">
    <w:name w:val="Красная строка Знак"/>
    <w:link w:val="af"/>
    <w:uiPriority w:val="99"/>
    <w:rsid w:val="00606C0F"/>
    <w:rPr>
      <w:rFonts w:ascii="Arial" w:hAnsi="Arial"/>
      <w:sz w:val="18"/>
      <w:lang w:val="en-GB" w:eastAsia="ja-JP"/>
    </w:rPr>
  </w:style>
  <w:style w:type="character" w:customStyle="1" w:styleId="af2">
    <w:name w:val="Основной текст с отступом Знак"/>
    <w:link w:val="af1"/>
    <w:uiPriority w:val="99"/>
    <w:rsid w:val="00606C0F"/>
    <w:rPr>
      <w:rFonts w:ascii="Arial" w:hAnsi="Arial"/>
      <w:lang w:val="en-GB" w:eastAsia="ja-JP"/>
    </w:rPr>
  </w:style>
  <w:style w:type="character" w:customStyle="1" w:styleId="29">
    <w:name w:val="Основной текст с отступом 2 Знак"/>
    <w:link w:val="28"/>
    <w:uiPriority w:val="99"/>
    <w:rsid w:val="00606C0F"/>
    <w:rPr>
      <w:rFonts w:ascii="Arial" w:hAnsi="Arial"/>
      <w:lang w:val="en-GB" w:eastAsia="ja-JP"/>
    </w:rPr>
  </w:style>
  <w:style w:type="character" w:customStyle="1" w:styleId="37">
    <w:name w:val="Основной текст с отступом 3 Знак"/>
    <w:link w:val="36"/>
    <w:uiPriority w:val="99"/>
    <w:rsid w:val="00606C0F"/>
    <w:rPr>
      <w:rFonts w:ascii="Arial" w:hAnsi="Arial"/>
      <w:sz w:val="16"/>
      <w:lang w:val="en-GB" w:eastAsia="ja-JP"/>
    </w:rPr>
  </w:style>
  <w:style w:type="character" w:customStyle="1" w:styleId="27">
    <w:name w:val="Красная строка 2 Знак"/>
    <w:link w:val="26"/>
    <w:uiPriority w:val="99"/>
    <w:rsid w:val="00606C0F"/>
    <w:rPr>
      <w:rFonts w:ascii="Arial" w:hAnsi="Arial"/>
      <w:lang w:val="en-GB" w:eastAsia="ja-JP"/>
    </w:rPr>
  </w:style>
  <w:style w:type="character" w:customStyle="1" w:styleId="afffb">
    <w:name w:val="Приветствие Знак"/>
    <w:link w:val="afffa"/>
    <w:uiPriority w:val="99"/>
    <w:rsid w:val="00606C0F"/>
    <w:rPr>
      <w:rFonts w:ascii="Arial" w:hAnsi="Arial"/>
      <w:lang w:val="en-GB" w:eastAsia="ja-JP"/>
    </w:rPr>
  </w:style>
  <w:style w:type="character" w:customStyle="1" w:styleId="afffd">
    <w:name w:val="Подпись Знак"/>
    <w:link w:val="afffc"/>
    <w:uiPriority w:val="99"/>
    <w:rsid w:val="00606C0F"/>
    <w:rPr>
      <w:rFonts w:ascii="Arial" w:hAnsi="Arial"/>
      <w:lang w:val="en-GB" w:eastAsia="ja-JP"/>
    </w:rPr>
  </w:style>
  <w:style w:type="character" w:customStyle="1" w:styleId="affff0">
    <w:name w:val="Подзаголовок Знак"/>
    <w:link w:val="affff"/>
    <w:uiPriority w:val="99"/>
    <w:rsid w:val="00606C0F"/>
    <w:rPr>
      <w:rFonts w:ascii="Arial" w:hAnsi="Arial"/>
      <w:sz w:val="24"/>
      <w:lang w:val="en-GB" w:eastAsia="ja-JP"/>
    </w:rPr>
  </w:style>
  <w:style w:type="character" w:customStyle="1" w:styleId="afff9">
    <w:name w:val="Текст Знак"/>
    <w:link w:val="afff8"/>
    <w:uiPriority w:val="99"/>
    <w:rsid w:val="00606C0F"/>
    <w:rPr>
      <w:rFonts w:ascii="Courier New" w:hAnsi="Courier New"/>
      <w:lang w:val="en-GB" w:eastAsia="ja-JP"/>
    </w:rPr>
  </w:style>
  <w:style w:type="character" w:customStyle="1" w:styleId="afff1">
    <w:name w:val="Текст макроса Знак"/>
    <w:link w:val="afff0"/>
    <w:uiPriority w:val="99"/>
    <w:semiHidden/>
    <w:rsid w:val="00606C0F"/>
    <w:rPr>
      <w:rFonts w:ascii="Courier New" w:hAnsi="Courier New"/>
      <w:lang w:val="en-GB" w:eastAsia="ja-JP"/>
    </w:rPr>
  </w:style>
  <w:style w:type="character" w:customStyle="1" w:styleId="13">
    <w:name w:val="Заголовок Знак1"/>
    <w:link w:val="affff3"/>
    <w:uiPriority w:val="10"/>
    <w:rsid w:val="00606C0F"/>
    <w:rPr>
      <w:rFonts w:ascii="Arial" w:hAnsi="Arial"/>
      <w:b/>
      <w:kern w:val="28"/>
      <w:sz w:val="32"/>
      <w:lang w:val="en-GB" w:eastAsia="ja-JP"/>
    </w:rPr>
  </w:style>
  <w:style w:type="character" w:customStyle="1" w:styleId="afff6">
    <w:name w:val="Заголовок записки Знак"/>
    <w:link w:val="afff5"/>
    <w:uiPriority w:val="99"/>
    <w:rsid w:val="00606C0F"/>
    <w:rPr>
      <w:rFonts w:ascii="Arial" w:hAnsi="Arial"/>
      <w:lang w:val="en-GB" w:eastAsia="ja-JP"/>
    </w:rPr>
  </w:style>
  <w:style w:type="paragraph" w:customStyle="1" w:styleId="Biblioentry0">
    <w:name w:val="Biblio entry"/>
    <w:basedOn w:val="a8"/>
    <w:rsid w:val="00606C0F"/>
    <w:pPr>
      <w:tabs>
        <w:tab w:val="left" w:pos="660"/>
      </w:tabs>
      <w:spacing w:line="240" w:lineRule="atLeast"/>
      <w:ind w:left="663" w:hanging="663"/>
    </w:pPr>
    <w:rPr>
      <w:rFonts w:ascii="Cambria" w:hAnsi="Cambria"/>
      <w:sz w:val="22"/>
    </w:rPr>
  </w:style>
  <w:style w:type="table" w:customStyle="1" w:styleId="TableNormal1">
    <w:name w:val="Table Normal1"/>
    <w:uiPriority w:val="2"/>
    <w:semiHidden/>
    <w:unhideWhenUsed/>
    <w:qFormat/>
    <w:rsid w:val="00606C0F"/>
    <w:pPr>
      <w:widowControl w:val="0"/>
    </w:pPr>
    <w:rPr>
      <w:rFonts w:ascii="Calibri" w:eastAsia="Times New Roman" w:hAnsi="Calibri"/>
      <w:sz w:val="22"/>
      <w:szCs w:val="22"/>
      <w:lang w:val="en-GB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8"/>
    <w:uiPriority w:val="1"/>
    <w:qFormat/>
    <w:rsid w:val="00606C0F"/>
    <w:pPr>
      <w:widowControl w:val="0"/>
      <w:spacing w:after="0" w:line="240" w:lineRule="auto"/>
      <w:jc w:val="left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affffff">
    <w:name w:val="바탕글"/>
    <w:basedOn w:val="a8"/>
    <w:rsid w:val="00606C0F"/>
    <w:pPr>
      <w:shd w:val="clear" w:color="auto" w:fill="FFFFFF"/>
      <w:snapToGrid w:val="0"/>
      <w:spacing w:after="0" w:line="384" w:lineRule="auto"/>
      <w:textAlignment w:val="baseline"/>
    </w:pPr>
    <w:rPr>
      <w:rFonts w:ascii="Gulim" w:eastAsia="Gulim" w:hAnsi="Gulim" w:cs="Gulim"/>
      <w:color w:val="000000"/>
      <w:lang w:eastAsia="ko-KR"/>
    </w:rPr>
  </w:style>
  <w:style w:type="paragraph" w:customStyle="1" w:styleId="p20">
    <w:name w:val="p.2"/>
    <w:basedOn w:val="20"/>
    <w:rsid w:val="00606C0F"/>
    <w:pPr>
      <w:numPr>
        <w:ilvl w:val="0"/>
        <w:numId w:val="0"/>
      </w:numPr>
    </w:pPr>
    <w:rPr>
      <w:rFonts w:ascii="Cambria" w:hAnsi="Cambria"/>
      <w:sz w:val="24"/>
    </w:rPr>
  </w:style>
  <w:style w:type="character" w:customStyle="1" w:styleId="aubase">
    <w:name w:val="au_base"/>
    <w:rsid w:val="00606C0F"/>
    <w:rPr>
      <w:rFonts w:ascii="Cambria" w:hAnsi="Cambria"/>
    </w:rPr>
  </w:style>
  <w:style w:type="character" w:customStyle="1" w:styleId="TabletitleChar">
    <w:name w:val="Table title Char"/>
    <w:link w:val="Tabletitle"/>
    <w:rsid w:val="00606C0F"/>
    <w:rPr>
      <w:rFonts w:ascii="Arial" w:hAnsi="Arial"/>
      <w:b/>
      <w:lang w:val="en-GB" w:eastAsia="ja-JP"/>
    </w:rPr>
  </w:style>
  <w:style w:type="character" w:customStyle="1" w:styleId="Tabletext10Char">
    <w:name w:val="Table text (10) Char"/>
    <w:link w:val="Tabletext10"/>
    <w:rsid w:val="00606C0F"/>
    <w:rPr>
      <w:rFonts w:ascii="Arial" w:hAnsi="Arial"/>
      <w:lang w:val="en-GB" w:eastAsia="ja-JP"/>
    </w:rPr>
  </w:style>
  <w:style w:type="character" w:customStyle="1" w:styleId="aucollab">
    <w:name w:val="au_collab"/>
    <w:rsid w:val="00606C0F"/>
    <w:rPr>
      <w:rFonts w:ascii="Cambria" w:hAnsi="Cambria"/>
      <w:bdr w:val="none" w:sz="0" w:space="0" w:color="auto"/>
      <w:shd w:val="clear" w:color="auto" w:fill="C0C0C0"/>
    </w:rPr>
  </w:style>
  <w:style w:type="character" w:customStyle="1" w:styleId="audeg">
    <w:name w:val="au_deg"/>
    <w:rsid w:val="00606C0F"/>
    <w:rPr>
      <w:rFonts w:ascii="Cambria" w:hAnsi="Cambria"/>
      <w:sz w:val="22"/>
      <w:bdr w:val="none" w:sz="0" w:space="0" w:color="auto"/>
      <w:shd w:val="clear" w:color="auto" w:fill="FFFF00"/>
    </w:rPr>
  </w:style>
  <w:style w:type="character" w:customStyle="1" w:styleId="aufname">
    <w:name w:val="au_fname"/>
    <w:rsid w:val="00606C0F"/>
    <w:rPr>
      <w:rFonts w:ascii="Cambria" w:hAnsi="Cambria"/>
      <w:sz w:val="22"/>
      <w:bdr w:val="none" w:sz="0" w:space="0" w:color="auto"/>
      <w:shd w:val="clear" w:color="auto" w:fill="FFFFCC"/>
    </w:rPr>
  </w:style>
  <w:style w:type="character" w:customStyle="1" w:styleId="aurole">
    <w:name w:val="au_role"/>
    <w:rsid w:val="00606C0F"/>
    <w:rPr>
      <w:rFonts w:ascii="Cambria" w:hAnsi="Cambria"/>
      <w:sz w:val="22"/>
      <w:bdr w:val="none" w:sz="0" w:space="0" w:color="auto"/>
      <w:shd w:val="clear" w:color="auto" w:fill="808000"/>
    </w:rPr>
  </w:style>
  <w:style w:type="character" w:customStyle="1" w:styleId="ausuffix">
    <w:name w:val="au_suffix"/>
    <w:rsid w:val="00606C0F"/>
    <w:rPr>
      <w:rFonts w:ascii="Cambria" w:hAnsi="Cambria"/>
      <w:sz w:val="22"/>
      <w:bdr w:val="none" w:sz="0" w:space="0" w:color="auto"/>
      <w:shd w:val="clear" w:color="auto" w:fill="FF00FF"/>
    </w:rPr>
  </w:style>
  <w:style w:type="character" w:customStyle="1" w:styleId="ausurname">
    <w:name w:val="au_surname"/>
    <w:rsid w:val="00606C0F"/>
    <w:rPr>
      <w:rFonts w:ascii="Cambria" w:hAnsi="Cambria"/>
      <w:sz w:val="22"/>
      <w:bdr w:val="none" w:sz="0" w:space="0" w:color="auto"/>
      <w:shd w:val="clear" w:color="auto" w:fill="CCFF99"/>
    </w:rPr>
  </w:style>
  <w:style w:type="character" w:customStyle="1" w:styleId="bibbase">
    <w:name w:val="bib_base"/>
    <w:rsid w:val="00606C0F"/>
    <w:rPr>
      <w:rFonts w:ascii="Cambria" w:hAnsi="Cambria"/>
    </w:rPr>
  </w:style>
  <w:style w:type="character" w:customStyle="1" w:styleId="bibcomment">
    <w:name w:val="bib_comment"/>
    <w:rsid w:val="00606C0F"/>
  </w:style>
  <w:style w:type="character" w:customStyle="1" w:styleId="bibdeg">
    <w:name w:val="bib_deg"/>
    <w:rsid w:val="00606C0F"/>
  </w:style>
  <w:style w:type="character" w:customStyle="1" w:styleId="bibdoi">
    <w:name w:val="bib_doi"/>
    <w:rsid w:val="00606C0F"/>
    <w:rPr>
      <w:rFonts w:ascii="Cambria" w:hAnsi="Cambria"/>
      <w:bdr w:val="none" w:sz="0" w:space="0" w:color="auto"/>
      <w:shd w:val="clear" w:color="auto" w:fill="CCFFCC"/>
    </w:rPr>
  </w:style>
  <w:style w:type="character" w:customStyle="1" w:styleId="bibissue">
    <w:name w:val="bib_issue"/>
    <w:rsid w:val="00606C0F"/>
    <w:rPr>
      <w:rFonts w:ascii="Cambria" w:hAnsi="Cambria"/>
      <w:bdr w:val="none" w:sz="0" w:space="0" w:color="auto"/>
      <w:shd w:val="clear" w:color="auto" w:fill="FFFFAB"/>
    </w:rPr>
  </w:style>
  <w:style w:type="character" w:customStyle="1" w:styleId="bibjournal">
    <w:name w:val="bib_journal"/>
    <w:rsid w:val="00606C0F"/>
    <w:rPr>
      <w:rFonts w:ascii="Cambria" w:hAnsi="Cambria"/>
      <w:bdr w:val="none" w:sz="0" w:space="0" w:color="auto"/>
      <w:shd w:val="clear" w:color="auto" w:fill="F9DECF"/>
    </w:rPr>
  </w:style>
  <w:style w:type="character" w:customStyle="1" w:styleId="biborganization">
    <w:name w:val="bib_organization"/>
    <w:rsid w:val="00606C0F"/>
    <w:rPr>
      <w:rFonts w:ascii="Cambria" w:hAnsi="Cambria"/>
      <w:bdr w:val="none" w:sz="0" w:space="0" w:color="auto"/>
      <w:shd w:val="clear" w:color="auto" w:fill="CCFF99"/>
    </w:rPr>
  </w:style>
  <w:style w:type="character" w:customStyle="1" w:styleId="bibsuffix">
    <w:name w:val="bib_suffix"/>
    <w:rsid w:val="00606C0F"/>
  </w:style>
  <w:style w:type="character" w:customStyle="1" w:styleId="bibsuppl">
    <w:name w:val="bib_suppl"/>
    <w:rsid w:val="00606C0F"/>
    <w:rPr>
      <w:rFonts w:ascii="Cambria" w:hAnsi="Cambria"/>
      <w:bdr w:val="none" w:sz="0" w:space="0" w:color="auto"/>
      <w:shd w:val="clear" w:color="auto" w:fill="FFCC66"/>
    </w:rPr>
  </w:style>
  <w:style w:type="character" w:customStyle="1" w:styleId="bibunpubl">
    <w:name w:val="bib_unpubl"/>
    <w:rsid w:val="00606C0F"/>
  </w:style>
  <w:style w:type="character" w:customStyle="1" w:styleId="biburl">
    <w:name w:val="bib_url"/>
    <w:rsid w:val="00606C0F"/>
    <w:rPr>
      <w:rFonts w:ascii="Cambria" w:hAnsi="Cambria"/>
      <w:bdr w:val="none" w:sz="0" w:space="0" w:color="auto"/>
      <w:shd w:val="clear" w:color="auto" w:fill="CCFF66"/>
    </w:rPr>
  </w:style>
  <w:style w:type="character" w:customStyle="1" w:styleId="citebase">
    <w:name w:val="cite_base"/>
    <w:rsid w:val="00606C0F"/>
    <w:rPr>
      <w:rFonts w:ascii="Cambria" w:hAnsi="Cambria"/>
    </w:rPr>
  </w:style>
  <w:style w:type="character" w:customStyle="1" w:styleId="citebox">
    <w:name w:val="cite_box"/>
    <w:rsid w:val="00606C0F"/>
  </w:style>
  <w:style w:type="character" w:customStyle="1" w:styleId="citeen">
    <w:name w:val="cite_en"/>
    <w:rsid w:val="00606C0F"/>
    <w:rPr>
      <w:rFonts w:ascii="Cambria" w:hAnsi="Cambria"/>
      <w:bdr w:val="none" w:sz="0" w:space="0" w:color="auto"/>
      <w:shd w:val="clear" w:color="auto" w:fill="FFFF99"/>
      <w:vertAlign w:val="superscript"/>
    </w:rPr>
  </w:style>
  <w:style w:type="character" w:customStyle="1" w:styleId="citefig">
    <w:name w:val="cite_fig"/>
    <w:rsid w:val="00606C0F"/>
    <w:rPr>
      <w:rFonts w:ascii="Cambria" w:hAnsi="Cambria"/>
      <w:color w:val="auto"/>
      <w:bdr w:val="none" w:sz="0" w:space="0" w:color="auto"/>
      <w:shd w:val="clear" w:color="auto" w:fill="CCFFCC"/>
    </w:rPr>
  </w:style>
  <w:style w:type="character" w:customStyle="1" w:styleId="citefn">
    <w:name w:val="cite_fn"/>
    <w:rsid w:val="00606C0F"/>
    <w:rPr>
      <w:rFonts w:ascii="Cambria" w:hAnsi="Cambria"/>
      <w:color w:val="auto"/>
      <w:sz w:val="22"/>
      <w:bdr w:val="none" w:sz="0" w:space="0" w:color="auto"/>
      <w:shd w:val="clear" w:color="auto" w:fill="FF99CC"/>
      <w:vertAlign w:val="baseline"/>
    </w:rPr>
  </w:style>
  <w:style w:type="character" w:customStyle="1" w:styleId="citetbl">
    <w:name w:val="cite_tbl"/>
    <w:rsid w:val="00606C0F"/>
    <w:rPr>
      <w:rFonts w:ascii="Cambria" w:hAnsi="Cambria"/>
      <w:color w:val="auto"/>
      <w:bdr w:val="none" w:sz="0" w:space="0" w:color="auto"/>
      <w:shd w:val="clear" w:color="auto" w:fill="FF9999"/>
    </w:rPr>
  </w:style>
  <w:style w:type="character" w:customStyle="1" w:styleId="stdbase">
    <w:name w:val="std_base"/>
    <w:rsid w:val="00606C0F"/>
    <w:rPr>
      <w:rFonts w:ascii="Cambria" w:hAnsi="Cambria"/>
    </w:rPr>
  </w:style>
  <w:style w:type="character" w:customStyle="1" w:styleId="bibextlink">
    <w:name w:val="bib_extlink"/>
    <w:rsid w:val="00606C0F"/>
    <w:rPr>
      <w:rFonts w:ascii="Cambria" w:hAnsi="Cambria"/>
      <w:bdr w:val="none" w:sz="0" w:space="0" w:color="auto"/>
      <w:shd w:val="clear" w:color="auto" w:fill="6CCE9D"/>
    </w:rPr>
  </w:style>
  <w:style w:type="character" w:customStyle="1" w:styleId="citeeq">
    <w:name w:val="cite_eq"/>
    <w:rsid w:val="00606C0F"/>
    <w:rPr>
      <w:rFonts w:ascii="Cambria" w:hAnsi="Cambria"/>
      <w:bdr w:val="none" w:sz="0" w:space="0" w:color="auto"/>
      <w:shd w:val="clear" w:color="auto" w:fill="FFAE37"/>
    </w:rPr>
  </w:style>
  <w:style w:type="character" w:customStyle="1" w:styleId="bibmedline">
    <w:name w:val="bib_medline"/>
    <w:rsid w:val="00606C0F"/>
  </w:style>
  <w:style w:type="character" w:customStyle="1" w:styleId="citetfn">
    <w:name w:val="cite_tfn"/>
    <w:rsid w:val="00606C0F"/>
    <w:rPr>
      <w:rFonts w:ascii="Cambria" w:hAnsi="Cambria"/>
      <w:bdr w:val="none" w:sz="0" w:space="0" w:color="auto"/>
      <w:shd w:val="clear" w:color="auto" w:fill="FBBA79"/>
    </w:rPr>
  </w:style>
  <w:style w:type="character" w:customStyle="1" w:styleId="auprefix">
    <w:name w:val="au_prefix"/>
    <w:rsid w:val="00606C0F"/>
    <w:rPr>
      <w:rFonts w:ascii="Cambria" w:hAnsi="Cambria"/>
      <w:sz w:val="22"/>
      <w:bdr w:val="none" w:sz="0" w:space="0" w:color="auto"/>
      <w:shd w:val="clear" w:color="auto" w:fill="FFCC99"/>
    </w:rPr>
  </w:style>
  <w:style w:type="character" w:customStyle="1" w:styleId="citeapp">
    <w:name w:val="cite_app"/>
    <w:rsid w:val="00606C0F"/>
    <w:rPr>
      <w:rFonts w:ascii="Cambria" w:hAnsi="Cambria"/>
      <w:bdr w:val="none" w:sz="0" w:space="0" w:color="auto"/>
      <w:shd w:val="clear" w:color="auto" w:fill="CCFF33"/>
    </w:rPr>
  </w:style>
  <w:style w:type="character" w:customStyle="1" w:styleId="citesec">
    <w:name w:val="cite_sec"/>
    <w:rsid w:val="00606C0F"/>
    <w:rPr>
      <w:rFonts w:ascii="Cambria" w:hAnsi="Cambria"/>
      <w:bdr w:val="none" w:sz="0" w:space="0" w:color="auto"/>
      <w:shd w:val="clear" w:color="auto" w:fill="FFCCCC"/>
    </w:rPr>
  </w:style>
  <w:style w:type="character" w:customStyle="1" w:styleId="aumember">
    <w:name w:val="au_member"/>
    <w:rsid w:val="00606C0F"/>
    <w:rPr>
      <w:rFonts w:ascii="Cambria" w:hAnsi="Cambria"/>
      <w:sz w:val="22"/>
      <w:bdr w:val="none" w:sz="0" w:space="0" w:color="auto"/>
      <w:shd w:val="clear" w:color="auto" w:fill="FF99CC"/>
    </w:rPr>
  </w:style>
  <w:style w:type="character" w:customStyle="1" w:styleId="stdfootnote">
    <w:name w:val="std_footnote"/>
    <w:rsid w:val="00606C0F"/>
    <w:rPr>
      <w:rFonts w:ascii="Cambria" w:hAnsi="Cambria"/>
      <w:bdr w:val="none" w:sz="0" w:space="0" w:color="auto"/>
      <w:shd w:val="clear" w:color="auto" w:fill="F2F2F2"/>
    </w:rPr>
  </w:style>
  <w:style w:type="character" w:customStyle="1" w:styleId="stdsection">
    <w:name w:val="std_section"/>
    <w:rsid w:val="00606C0F"/>
    <w:rPr>
      <w:rFonts w:ascii="Cambria" w:hAnsi="Cambria"/>
      <w:bdr w:val="none" w:sz="0" w:space="0" w:color="auto"/>
      <w:shd w:val="clear" w:color="auto" w:fill="E5DFEC"/>
    </w:rPr>
  </w:style>
  <w:style w:type="character" w:customStyle="1" w:styleId="stddocumentType">
    <w:name w:val="std_documentType"/>
    <w:rsid w:val="00606C0F"/>
    <w:rPr>
      <w:rFonts w:ascii="Cambria" w:hAnsi="Cambria"/>
      <w:bdr w:val="none" w:sz="0" w:space="0" w:color="auto"/>
      <w:shd w:val="clear" w:color="auto" w:fill="7DE1DF"/>
    </w:rPr>
  </w:style>
  <w:style w:type="character" w:customStyle="1" w:styleId="bibalt-year">
    <w:name w:val="bib_alt-year"/>
    <w:rsid w:val="00606C0F"/>
    <w:rPr>
      <w:rFonts w:ascii="Cambria" w:hAnsi="Cambria"/>
      <w:szCs w:val="24"/>
      <w:bdr w:val="none" w:sz="0" w:space="0" w:color="auto"/>
      <w:shd w:val="clear" w:color="auto" w:fill="CC99FF"/>
    </w:rPr>
  </w:style>
  <w:style w:type="character" w:customStyle="1" w:styleId="bibbook">
    <w:name w:val="bib_book"/>
    <w:rsid w:val="00606C0F"/>
    <w:rPr>
      <w:rFonts w:ascii="Cambria" w:hAnsi="Cambria"/>
      <w:bdr w:val="none" w:sz="0" w:space="0" w:color="auto"/>
      <w:shd w:val="clear" w:color="auto" w:fill="99CCFF"/>
    </w:rPr>
  </w:style>
  <w:style w:type="character" w:customStyle="1" w:styleId="bibchapterno">
    <w:name w:val="bib_chapterno"/>
    <w:rsid w:val="00606C0F"/>
    <w:rPr>
      <w:rFonts w:ascii="Cambria" w:hAnsi="Cambria"/>
      <w:bdr w:val="none" w:sz="0" w:space="0" w:color="auto"/>
      <w:shd w:val="clear" w:color="auto" w:fill="D9D9D9"/>
    </w:rPr>
  </w:style>
  <w:style w:type="character" w:customStyle="1" w:styleId="bibchaptertitle">
    <w:name w:val="bib_chaptertitle"/>
    <w:rsid w:val="00606C0F"/>
    <w:rPr>
      <w:rFonts w:ascii="Cambria" w:hAnsi="Cambria"/>
      <w:bdr w:val="none" w:sz="0" w:space="0" w:color="auto"/>
      <w:shd w:val="clear" w:color="auto" w:fill="FF9D5B"/>
    </w:rPr>
  </w:style>
  <w:style w:type="character" w:customStyle="1" w:styleId="bibed-etal">
    <w:name w:val="bib_ed-etal"/>
    <w:rsid w:val="00606C0F"/>
    <w:rPr>
      <w:rFonts w:ascii="Cambria" w:hAnsi="Cambria"/>
      <w:bdr w:val="none" w:sz="0" w:space="0" w:color="auto"/>
      <w:shd w:val="clear" w:color="auto" w:fill="00F4EE"/>
    </w:rPr>
  </w:style>
  <w:style w:type="character" w:customStyle="1" w:styleId="bibed-fname">
    <w:name w:val="bib_ed-fname"/>
    <w:rsid w:val="00606C0F"/>
    <w:rPr>
      <w:rFonts w:ascii="Cambria" w:hAnsi="Cambria"/>
      <w:bdr w:val="none" w:sz="0" w:space="0" w:color="auto"/>
      <w:shd w:val="clear" w:color="auto" w:fill="FFFFB7"/>
    </w:rPr>
  </w:style>
  <w:style w:type="character" w:customStyle="1" w:styleId="bibeditionno">
    <w:name w:val="bib_editionno"/>
    <w:rsid w:val="00606C0F"/>
    <w:rPr>
      <w:rFonts w:ascii="Cambria" w:hAnsi="Cambria"/>
      <w:bdr w:val="none" w:sz="0" w:space="0" w:color="auto"/>
      <w:shd w:val="clear" w:color="auto" w:fill="FFCC00"/>
    </w:rPr>
  </w:style>
  <w:style w:type="character" w:customStyle="1" w:styleId="bibed-organization">
    <w:name w:val="bib_ed-organization"/>
    <w:rsid w:val="00606C0F"/>
    <w:rPr>
      <w:rFonts w:ascii="Cambria" w:hAnsi="Cambria"/>
      <w:bdr w:val="none" w:sz="0" w:space="0" w:color="auto"/>
      <w:shd w:val="clear" w:color="auto" w:fill="FCAAC3"/>
    </w:rPr>
  </w:style>
  <w:style w:type="character" w:customStyle="1" w:styleId="bibed-suffix">
    <w:name w:val="bib_ed-suffix"/>
    <w:rsid w:val="00606C0F"/>
    <w:rPr>
      <w:rFonts w:ascii="Cambria" w:hAnsi="Cambria"/>
      <w:bdr w:val="none" w:sz="0" w:space="0" w:color="auto"/>
      <w:shd w:val="clear" w:color="auto" w:fill="CCFFCC"/>
    </w:rPr>
  </w:style>
  <w:style w:type="character" w:customStyle="1" w:styleId="bibed-surname">
    <w:name w:val="bib_ed-surname"/>
    <w:rsid w:val="00606C0F"/>
    <w:rPr>
      <w:rFonts w:ascii="Cambria" w:hAnsi="Cambria"/>
      <w:bdr w:val="none" w:sz="0" w:space="0" w:color="auto"/>
      <w:shd w:val="clear" w:color="auto" w:fill="FFFF00"/>
    </w:rPr>
  </w:style>
  <w:style w:type="character" w:customStyle="1" w:styleId="bibinstitution">
    <w:name w:val="bib_institution"/>
    <w:rsid w:val="00606C0F"/>
    <w:rPr>
      <w:rFonts w:ascii="Cambria" w:hAnsi="Cambria"/>
      <w:bdr w:val="none" w:sz="0" w:space="0" w:color="auto"/>
      <w:shd w:val="clear" w:color="auto" w:fill="CCFFCC"/>
    </w:rPr>
  </w:style>
  <w:style w:type="character" w:customStyle="1" w:styleId="bibisbn">
    <w:name w:val="bib_isbn"/>
    <w:rsid w:val="00606C0F"/>
    <w:rPr>
      <w:rFonts w:ascii="Cambria" w:hAnsi="Cambria"/>
      <w:shd w:val="clear" w:color="auto" w:fill="D9D9D9"/>
    </w:rPr>
  </w:style>
  <w:style w:type="character" w:customStyle="1" w:styleId="biblocation">
    <w:name w:val="bib_location"/>
    <w:rsid w:val="00606C0F"/>
    <w:rPr>
      <w:rFonts w:ascii="Cambria" w:hAnsi="Cambria"/>
      <w:bdr w:val="none" w:sz="0" w:space="0" w:color="auto"/>
      <w:shd w:val="clear" w:color="auto" w:fill="FFCCCC"/>
    </w:rPr>
  </w:style>
  <w:style w:type="character" w:customStyle="1" w:styleId="bibpagecount">
    <w:name w:val="bib_pagecount"/>
    <w:rsid w:val="00606C0F"/>
    <w:rPr>
      <w:rFonts w:ascii="Cambria" w:hAnsi="Cambria"/>
      <w:bdr w:val="none" w:sz="0" w:space="0" w:color="auto"/>
      <w:shd w:val="clear" w:color="auto" w:fill="00FF00"/>
    </w:rPr>
  </w:style>
  <w:style w:type="character" w:customStyle="1" w:styleId="bibpatent">
    <w:name w:val="bib_patent"/>
    <w:rsid w:val="00606C0F"/>
    <w:rPr>
      <w:rFonts w:ascii="Cambria" w:hAnsi="Cambria"/>
      <w:bdr w:val="none" w:sz="0" w:space="0" w:color="auto"/>
      <w:shd w:val="clear" w:color="auto" w:fill="66FFCC"/>
    </w:rPr>
  </w:style>
  <w:style w:type="character" w:customStyle="1" w:styleId="bibpublisher">
    <w:name w:val="bib_publisher"/>
    <w:rsid w:val="00606C0F"/>
    <w:rPr>
      <w:rFonts w:ascii="Cambria" w:hAnsi="Cambria"/>
      <w:bdr w:val="none" w:sz="0" w:space="0" w:color="auto"/>
      <w:shd w:val="clear" w:color="auto" w:fill="FF99CC"/>
    </w:rPr>
  </w:style>
  <w:style w:type="character" w:customStyle="1" w:styleId="bibreportnum">
    <w:name w:val="bib_reportnum"/>
    <w:rsid w:val="00606C0F"/>
    <w:rPr>
      <w:rFonts w:ascii="Cambria" w:hAnsi="Cambria"/>
      <w:bdr w:val="none" w:sz="0" w:space="0" w:color="auto"/>
      <w:shd w:val="clear" w:color="auto" w:fill="CCCCFF"/>
    </w:rPr>
  </w:style>
  <w:style w:type="character" w:customStyle="1" w:styleId="bibschool">
    <w:name w:val="bib_school"/>
    <w:rsid w:val="00606C0F"/>
    <w:rPr>
      <w:rFonts w:ascii="Cambria" w:hAnsi="Cambria"/>
      <w:bdr w:val="none" w:sz="0" w:space="0" w:color="auto"/>
      <w:shd w:val="clear" w:color="auto" w:fill="FFCC66"/>
    </w:rPr>
  </w:style>
  <w:style w:type="character" w:customStyle="1" w:styleId="bibseries">
    <w:name w:val="bib_series"/>
    <w:rsid w:val="00606C0F"/>
    <w:rPr>
      <w:rFonts w:ascii="Cambria" w:hAnsi="Cambria"/>
      <w:shd w:val="clear" w:color="auto" w:fill="FFCC99"/>
    </w:rPr>
  </w:style>
  <w:style w:type="character" w:customStyle="1" w:styleId="bibseriesno">
    <w:name w:val="bib_seriesno"/>
    <w:rsid w:val="00606C0F"/>
    <w:rPr>
      <w:rFonts w:ascii="Cambria" w:hAnsi="Cambria"/>
      <w:shd w:val="clear" w:color="auto" w:fill="FFFF99"/>
    </w:rPr>
  </w:style>
  <w:style w:type="character" w:customStyle="1" w:styleId="bibtrans">
    <w:name w:val="bib_trans"/>
    <w:rsid w:val="00606C0F"/>
    <w:rPr>
      <w:rFonts w:ascii="Cambria" w:hAnsi="Cambria"/>
      <w:shd w:val="clear" w:color="auto" w:fill="99CC00"/>
    </w:rPr>
  </w:style>
  <w:style w:type="character" w:customStyle="1" w:styleId="stdsuppl">
    <w:name w:val="std_suppl"/>
    <w:rsid w:val="00606C0F"/>
    <w:rPr>
      <w:rFonts w:ascii="Cambria" w:hAnsi="Cambria"/>
      <w:bdr w:val="none" w:sz="0" w:space="0" w:color="auto"/>
      <w:shd w:val="clear" w:color="auto" w:fill="F6FBB5"/>
    </w:rPr>
  </w:style>
  <w:style w:type="character" w:customStyle="1" w:styleId="citesection">
    <w:name w:val="cite_section"/>
    <w:rsid w:val="00606C0F"/>
    <w:rPr>
      <w:rFonts w:ascii="Cambria" w:hAnsi="Cambria"/>
      <w:bdr w:val="none" w:sz="0" w:space="0" w:color="auto"/>
      <w:shd w:val="clear" w:color="auto" w:fill="FF7C80"/>
    </w:rPr>
  </w:style>
  <w:style w:type="paragraph" w:customStyle="1" w:styleId="BaseHeading">
    <w:name w:val="Base_Heading"/>
    <w:link w:val="BaseHeadingChar"/>
    <w:qFormat/>
    <w:rsid w:val="00606C0F"/>
    <w:pPr>
      <w:spacing w:after="240" w:line="240" w:lineRule="atLeast"/>
      <w:outlineLvl w:val="0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BaseText">
    <w:name w:val="Base_Text"/>
    <w:link w:val="BaseTextChar"/>
    <w:qFormat/>
    <w:rsid w:val="00606C0F"/>
    <w:pPr>
      <w:spacing w:after="240" w:line="240" w:lineRule="atLeast"/>
      <w:jc w:val="both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BodyText-">
    <w:name w:val="Body Text (-)"/>
    <w:basedOn w:val="BaseText"/>
    <w:link w:val="BodyText-Char"/>
    <w:rsid w:val="00606C0F"/>
    <w:pPr>
      <w:spacing w:line="220" w:lineRule="atLeast"/>
    </w:pPr>
    <w:rPr>
      <w:sz w:val="18"/>
    </w:rPr>
  </w:style>
  <w:style w:type="paragraph" w:customStyle="1" w:styleId="BodyTextindent1">
    <w:name w:val="Body Text indent 1"/>
    <w:basedOn w:val="BaseText"/>
    <w:rsid w:val="00606C0F"/>
    <w:pPr>
      <w:ind w:left="403"/>
    </w:pPr>
  </w:style>
  <w:style w:type="paragraph" w:customStyle="1" w:styleId="BodyTextindent1-">
    <w:name w:val="Body Text indent 1 (-)"/>
    <w:basedOn w:val="BodyTextindent1"/>
    <w:rsid w:val="00606C0F"/>
    <w:pPr>
      <w:spacing w:line="220" w:lineRule="atLeast"/>
    </w:pPr>
    <w:rPr>
      <w:sz w:val="18"/>
    </w:rPr>
  </w:style>
  <w:style w:type="paragraph" w:customStyle="1" w:styleId="BodyTextIndent21">
    <w:name w:val="Body Text Indent 21"/>
    <w:basedOn w:val="a8"/>
    <w:rsid w:val="00606C0F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2-">
    <w:name w:val="Body Text indent 2 (-)"/>
    <w:basedOn w:val="210"/>
    <w:rsid w:val="00606C0F"/>
    <w:pPr>
      <w:spacing w:line="220" w:lineRule="atLeast"/>
    </w:pPr>
    <w:rPr>
      <w:sz w:val="18"/>
    </w:rPr>
  </w:style>
  <w:style w:type="paragraph" w:customStyle="1" w:styleId="BodyTextIndent31">
    <w:name w:val="Body Text Indent 31"/>
    <w:basedOn w:val="BodyTextIndent21"/>
    <w:rsid w:val="00606C0F"/>
    <w:pPr>
      <w:ind w:left="1202"/>
    </w:pPr>
  </w:style>
  <w:style w:type="paragraph" w:customStyle="1" w:styleId="BodyTextindent3-">
    <w:name w:val="Body Text indent 3 (-)"/>
    <w:basedOn w:val="310"/>
    <w:rsid w:val="00606C0F"/>
    <w:pPr>
      <w:spacing w:line="220" w:lineRule="atLeast"/>
    </w:pPr>
    <w:rPr>
      <w:sz w:val="18"/>
    </w:rPr>
  </w:style>
  <w:style w:type="paragraph" w:customStyle="1" w:styleId="BodyTextindent4">
    <w:name w:val="Body Text indent 4"/>
    <w:basedOn w:val="310"/>
    <w:rsid w:val="00606C0F"/>
    <w:pPr>
      <w:ind w:left="1605"/>
    </w:pPr>
  </w:style>
  <w:style w:type="paragraph" w:customStyle="1" w:styleId="BodyTextindent4-">
    <w:name w:val="Body Text indent 4 (-)"/>
    <w:basedOn w:val="BodyTextindent4"/>
    <w:rsid w:val="00606C0F"/>
    <w:pPr>
      <w:spacing w:line="220" w:lineRule="atLeast"/>
    </w:pPr>
    <w:rPr>
      <w:sz w:val="18"/>
    </w:rPr>
  </w:style>
  <w:style w:type="paragraph" w:customStyle="1" w:styleId="BodyTextCenter">
    <w:name w:val="Body Text_Center"/>
    <w:basedOn w:val="BaseText"/>
    <w:rsid w:val="00606C0F"/>
    <w:pPr>
      <w:jc w:val="center"/>
    </w:pPr>
  </w:style>
  <w:style w:type="paragraph" w:customStyle="1" w:styleId="Code">
    <w:name w:val="Code"/>
    <w:basedOn w:val="BaseText"/>
    <w:rsid w:val="00606C0F"/>
    <w:pPr>
      <w:spacing w:after="0"/>
      <w:jc w:val="left"/>
    </w:pPr>
    <w:rPr>
      <w:rFonts w:ascii="Courier New" w:hAnsi="Courier New"/>
    </w:rPr>
  </w:style>
  <w:style w:type="paragraph" w:customStyle="1" w:styleId="Code-">
    <w:name w:val="Code (-)"/>
    <w:basedOn w:val="Code"/>
    <w:rsid w:val="00606C0F"/>
    <w:pPr>
      <w:spacing w:line="220" w:lineRule="atLeast"/>
    </w:pPr>
    <w:rPr>
      <w:sz w:val="18"/>
    </w:rPr>
  </w:style>
  <w:style w:type="paragraph" w:customStyle="1" w:styleId="Code--">
    <w:name w:val="Code (--)"/>
    <w:basedOn w:val="Code"/>
    <w:rsid w:val="00606C0F"/>
    <w:pPr>
      <w:spacing w:line="200" w:lineRule="atLeast"/>
    </w:pPr>
    <w:rPr>
      <w:sz w:val="16"/>
    </w:rPr>
  </w:style>
  <w:style w:type="paragraph" w:customStyle="1" w:styleId="CoverTitleA1">
    <w:name w:val="Cover Title_A1"/>
    <w:basedOn w:val="BaseHeading"/>
    <w:rsid w:val="00606C0F"/>
    <w:pPr>
      <w:spacing w:line="360" w:lineRule="exact"/>
      <w:outlineLvl w:val="9"/>
    </w:pPr>
    <w:rPr>
      <w:b/>
      <w:sz w:val="32"/>
    </w:rPr>
  </w:style>
  <w:style w:type="paragraph" w:customStyle="1" w:styleId="CoverTitleA2">
    <w:name w:val="Cover Title_A2"/>
    <w:basedOn w:val="CoverTitleA1"/>
    <w:rsid w:val="00606C0F"/>
  </w:style>
  <w:style w:type="paragraph" w:customStyle="1" w:styleId="CoverTitleA3">
    <w:name w:val="Cover Title_A3"/>
    <w:basedOn w:val="CoverTitleA1"/>
    <w:rsid w:val="00606C0F"/>
    <w:rPr>
      <w:b w:val="0"/>
    </w:rPr>
  </w:style>
  <w:style w:type="paragraph" w:customStyle="1" w:styleId="CoverTitleB">
    <w:name w:val="Cover Title_B"/>
    <w:basedOn w:val="BaseHeading"/>
    <w:rsid w:val="00606C0F"/>
    <w:pPr>
      <w:outlineLvl w:val="9"/>
    </w:pPr>
    <w:rPr>
      <w:i/>
      <w:lang w:val="fr-FR"/>
    </w:rPr>
  </w:style>
  <w:style w:type="paragraph" w:customStyle="1" w:styleId="Dimension100">
    <w:name w:val="Dimension_100"/>
    <w:basedOn w:val="BaseText"/>
    <w:rsid w:val="00606C0F"/>
    <w:pPr>
      <w:spacing w:after="60" w:line="220" w:lineRule="atLeast"/>
      <w:jc w:val="right"/>
    </w:pPr>
    <w:rPr>
      <w:sz w:val="20"/>
    </w:rPr>
  </w:style>
  <w:style w:type="paragraph" w:customStyle="1" w:styleId="Dimension50">
    <w:name w:val="Dimension_50"/>
    <w:basedOn w:val="Dimension100"/>
    <w:rsid w:val="00606C0F"/>
    <w:pPr>
      <w:ind w:right="2434"/>
    </w:pPr>
  </w:style>
  <w:style w:type="paragraph" w:customStyle="1" w:styleId="Dimension75">
    <w:name w:val="Dimension_75"/>
    <w:basedOn w:val="Dimension100"/>
    <w:rsid w:val="00606C0F"/>
    <w:pPr>
      <w:ind w:right="1253"/>
    </w:pPr>
  </w:style>
  <w:style w:type="paragraph" w:customStyle="1" w:styleId="Examplecontinued">
    <w:name w:val="Example continued"/>
    <w:basedOn w:val="Example"/>
    <w:rsid w:val="00606C0F"/>
    <w:pPr>
      <w:tabs>
        <w:tab w:val="clear" w:pos="1360"/>
        <w:tab w:val="left" w:pos="1354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Exampleindent">
    <w:name w:val="Example indent"/>
    <w:basedOn w:val="Example"/>
    <w:rsid w:val="00606C0F"/>
    <w:pPr>
      <w:tabs>
        <w:tab w:val="clear" w:pos="1360"/>
        <w:tab w:val="left" w:pos="1757"/>
      </w:tabs>
      <w:spacing w:line="220" w:lineRule="atLeast"/>
      <w:ind w:left="403"/>
    </w:pPr>
    <w:rPr>
      <w:rFonts w:ascii="Cambria" w:eastAsia="Calibri" w:hAnsi="Cambria"/>
      <w:sz w:val="20"/>
      <w:szCs w:val="22"/>
      <w:lang w:eastAsia="en-US"/>
    </w:rPr>
  </w:style>
  <w:style w:type="paragraph" w:customStyle="1" w:styleId="Exampleindentcontinued">
    <w:name w:val="Example indent continued"/>
    <w:basedOn w:val="Exampleindent"/>
    <w:rsid w:val="00606C0F"/>
  </w:style>
  <w:style w:type="paragraph" w:customStyle="1" w:styleId="Figureexample">
    <w:name w:val="Figure example"/>
    <w:basedOn w:val="Example"/>
    <w:rsid w:val="00606C0F"/>
    <w:pPr>
      <w:tabs>
        <w:tab w:val="clear" w:pos="1360"/>
        <w:tab w:val="left" w:pos="1354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FigureGraphic">
    <w:name w:val="Figure Graphic"/>
    <w:basedOn w:val="BaseText"/>
    <w:link w:val="FigureGraphicChar"/>
    <w:rsid w:val="00606C0F"/>
    <w:pPr>
      <w:spacing w:before="240" w:after="120"/>
      <w:jc w:val="center"/>
    </w:pPr>
  </w:style>
  <w:style w:type="paragraph" w:customStyle="1" w:styleId="Figurenote">
    <w:name w:val="Figure note"/>
    <w:basedOn w:val="Note"/>
    <w:rsid w:val="00606C0F"/>
    <w:pPr>
      <w:tabs>
        <w:tab w:val="clear" w:pos="960"/>
        <w:tab w:val="left" w:pos="965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Figuresubtitle">
    <w:name w:val="Figure subtitle"/>
    <w:basedOn w:val="BaseText"/>
    <w:rsid w:val="00606C0F"/>
    <w:pPr>
      <w:spacing w:before="120" w:after="120"/>
      <w:jc w:val="center"/>
    </w:pPr>
    <w:rPr>
      <w:b/>
    </w:rPr>
  </w:style>
  <w:style w:type="paragraph" w:customStyle="1" w:styleId="ForewordTitle">
    <w:name w:val="Foreword Title"/>
    <w:basedOn w:val="BaseHeading"/>
    <w:rsid w:val="00606C0F"/>
    <w:pPr>
      <w:keepNext/>
      <w:pageBreakBefore/>
      <w:suppressAutoHyphens/>
      <w:spacing w:before="310" w:after="310" w:line="310" w:lineRule="atLeast"/>
    </w:pPr>
    <w:rPr>
      <w:b/>
      <w:sz w:val="28"/>
    </w:rPr>
  </w:style>
  <w:style w:type="paragraph" w:customStyle="1" w:styleId="IntroTitle">
    <w:name w:val="Intro Title"/>
    <w:basedOn w:val="ForewordTitle"/>
    <w:rsid w:val="00606C0F"/>
  </w:style>
  <w:style w:type="paragraph" w:customStyle="1" w:styleId="KeyText">
    <w:name w:val="Key Text"/>
    <w:basedOn w:val="BodyText-"/>
    <w:link w:val="KeyTextChar"/>
    <w:rsid w:val="00606C0F"/>
    <w:pPr>
      <w:tabs>
        <w:tab w:val="left" w:pos="346"/>
      </w:tabs>
      <w:spacing w:after="60"/>
      <w:ind w:left="346" w:hanging="346"/>
    </w:pPr>
  </w:style>
  <w:style w:type="paragraph" w:customStyle="1" w:styleId="KeyTitle">
    <w:name w:val="Key Title"/>
    <w:basedOn w:val="KeyText"/>
    <w:next w:val="KeyText"/>
    <w:rsid w:val="00606C0F"/>
    <w:pPr>
      <w:jc w:val="left"/>
    </w:pPr>
    <w:rPr>
      <w:b/>
    </w:rPr>
  </w:style>
  <w:style w:type="paragraph" w:customStyle="1" w:styleId="ListContinue1">
    <w:name w:val="List Continue 1"/>
    <w:basedOn w:val="BaseText"/>
    <w:rsid w:val="00606C0F"/>
    <w:pPr>
      <w:ind w:left="403" w:hanging="403"/>
    </w:pPr>
  </w:style>
  <w:style w:type="paragraph" w:customStyle="1" w:styleId="ListContinue1-">
    <w:name w:val="List Continue 1 (-)"/>
    <w:basedOn w:val="ListContinue1"/>
    <w:rsid w:val="00606C0F"/>
    <w:pPr>
      <w:spacing w:line="210" w:lineRule="atLeast"/>
    </w:pPr>
    <w:rPr>
      <w:sz w:val="20"/>
    </w:rPr>
  </w:style>
  <w:style w:type="paragraph" w:customStyle="1" w:styleId="ListContinue2-">
    <w:name w:val="List Continue 2 (-)"/>
    <w:basedOn w:val="ListContinue1-"/>
    <w:rsid w:val="00606C0F"/>
    <w:pPr>
      <w:tabs>
        <w:tab w:val="left" w:pos="806"/>
      </w:tabs>
      <w:ind w:left="1200" w:hanging="810"/>
      <w:jc w:val="left"/>
    </w:pPr>
    <w:rPr>
      <w:rFonts w:ascii="Arial" w:hAnsi="Arial"/>
      <w:sz w:val="18"/>
    </w:rPr>
  </w:style>
  <w:style w:type="paragraph" w:customStyle="1" w:styleId="ListContinue3-">
    <w:name w:val="List Continue 3 (-)"/>
    <w:basedOn w:val="ListContinue1-"/>
    <w:rsid w:val="00606C0F"/>
    <w:pPr>
      <w:ind w:left="1209"/>
    </w:pPr>
  </w:style>
  <w:style w:type="paragraph" w:customStyle="1" w:styleId="ListContinue4-">
    <w:name w:val="List Continue 4 (-)"/>
    <w:basedOn w:val="ListContinue1-"/>
    <w:rsid w:val="00606C0F"/>
    <w:pPr>
      <w:ind w:left="1598"/>
    </w:pPr>
  </w:style>
  <w:style w:type="paragraph" w:customStyle="1" w:styleId="ListNumber1">
    <w:name w:val="List Number 1"/>
    <w:basedOn w:val="BaseText"/>
    <w:link w:val="ListNumber1Char"/>
    <w:rsid w:val="00606C0F"/>
    <w:pPr>
      <w:tabs>
        <w:tab w:val="left" w:pos="403"/>
      </w:tabs>
      <w:ind w:left="403" w:hanging="403"/>
    </w:pPr>
  </w:style>
  <w:style w:type="paragraph" w:customStyle="1" w:styleId="ListNumber1-">
    <w:name w:val="List Number 1 (-)"/>
    <w:basedOn w:val="ListNumber1"/>
    <w:rsid w:val="00606C0F"/>
    <w:pPr>
      <w:spacing w:line="210" w:lineRule="atLeast"/>
    </w:pPr>
    <w:rPr>
      <w:sz w:val="20"/>
    </w:rPr>
  </w:style>
  <w:style w:type="paragraph" w:customStyle="1" w:styleId="ListNumber2-">
    <w:name w:val="List Number 2 (-)"/>
    <w:basedOn w:val="ListNumber1-"/>
    <w:qFormat/>
    <w:rsid w:val="00606C0F"/>
    <w:pPr>
      <w:ind w:left="806"/>
    </w:pPr>
  </w:style>
  <w:style w:type="paragraph" w:customStyle="1" w:styleId="ListNumber3-">
    <w:name w:val="List Number 3 (-)"/>
    <w:basedOn w:val="ListNumber1-"/>
    <w:rsid w:val="00606C0F"/>
    <w:pPr>
      <w:ind w:left="1209"/>
    </w:pPr>
  </w:style>
  <w:style w:type="paragraph" w:customStyle="1" w:styleId="ListNumber4-">
    <w:name w:val="List Number 4 (-)"/>
    <w:basedOn w:val="ListNumber1-"/>
    <w:rsid w:val="00606C0F"/>
    <w:pPr>
      <w:ind w:left="1598"/>
    </w:pPr>
  </w:style>
  <w:style w:type="paragraph" w:customStyle="1" w:styleId="Tablebody">
    <w:name w:val="Table body"/>
    <w:basedOn w:val="BaseText"/>
    <w:link w:val="TablebodyChar"/>
    <w:rsid w:val="00606C0F"/>
    <w:pPr>
      <w:spacing w:before="60" w:after="60" w:line="210" w:lineRule="atLeast"/>
      <w:jc w:val="left"/>
    </w:pPr>
    <w:rPr>
      <w:sz w:val="20"/>
    </w:rPr>
  </w:style>
  <w:style w:type="paragraph" w:customStyle="1" w:styleId="Tablebody-">
    <w:name w:val="Table body (-)"/>
    <w:basedOn w:val="Tablebody"/>
    <w:rsid w:val="00606C0F"/>
    <w:rPr>
      <w:sz w:val="18"/>
    </w:rPr>
  </w:style>
  <w:style w:type="paragraph" w:customStyle="1" w:styleId="Tablebody--">
    <w:name w:val="Table body (--)"/>
    <w:basedOn w:val="Tablebody"/>
    <w:rsid w:val="00606C0F"/>
    <w:rPr>
      <w:sz w:val="16"/>
    </w:rPr>
  </w:style>
  <w:style w:type="paragraph" w:customStyle="1" w:styleId="Tablebody0">
    <w:name w:val="Table body (+)"/>
    <w:basedOn w:val="Tablebody"/>
    <w:rsid w:val="00606C0F"/>
    <w:pPr>
      <w:spacing w:line="230" w:lineRule="atLeast"/>
    </w:pPr>
    <w:rPr>
      <w:sz w:val="22"/>
    </w:rPr>
  </w:style>
  <w:style w:type="paragraph" w:customStyle="1" w:styleId="Tablefooter">
    <w:name w:val="Table footer"/>
    <w:basedOn w:val="BaseText"/>
    <w:rsid w:val="00606C0F"/>
    <w:pPr>
      <w:tabs>
        <w:tab w:val="left" w:pos="346"/>
      </w:tabs>
      <w:spacing w:before="60" w:after="60" w:line="200" w:lineRule="atLeast"/>
    </w:pPr>
    <w:rPr>
      <w:sz w:val="18"/>
    </w:rPr>
  </w:style>
  <w:style w:type="paragraph" w:customStyle="1" w:styleId="Tableheader">
    <w:name w:val="Table header"/>
    <w:basedOn w:val="Tablebody"/>
    <w:link w:val="TableheaderChar"/>
    <w:rsid w:val="00606C0F"/>
  </w:style>
  <w:style w:type="paragraph" w:customStyle="1" w:styleId="Tableheader-">
    <w:name w:val="Table header (-)"/>
    <w:basedOn w:val="Tablebody-"/>
    <w:rsid w:val="00606C0F"/>
  </w:style>
  <w:style w:type="paragraph" w:customStyle="1" w:styleId="Tableheader--">
    <w:name w:val="Table header (--)"/>
    <w:basedOn w:val="Tablebody--"/>
    <w:rsid w:val="00606C0F"/>
  </w:style>
  <w:style w:type="paragraph" w:customStyle="1" w:styleId="Tableheader0">
    <w:name w:val="Table header (+)"/>
    <w:basedOn w:val="Tablebody0"/>
    <w:rsid w:val="00606C0F"/>
  </w:style>
  <w:style w:type="paragraph" w:customStyle="1" w:styleId="Notice">
    <w:name w:val="Notice"/>
    <w:basedOn w:val="BaseText"/>
    <w:rsid w:val="00606C0F"/>
  </w:style>
  <w:style w:type="paragraph" w:customStyle="1" w:styleId="Notecontinued">
    <w:name w:val="Note continued"/>
    <w:basedOn w:val="Note"/>
    <w:rsid w:val="00606C0F"/>
    <w:pPr>
      <w:tabs>
        <w:tab w:val="clear" w:pos="960"/>
        <w:tab w:val="left" w:pos="965"/>
      </w:tabs>
      <w:spacing w:line="220" w:lineRule="atLeast"/>
    </w:pPr>
    <w:rPr>
      <w:rFonts w:ascii="Cambria" w:eastAsia="Calibri" w:hAnsi="Cambria"/>
      <w:sz w:val="20"/>
      <w:szCs w:val="22"/>
      <w:lang w:eastAsia="en-US"/>
    </w:rPr>
  </w:style>
  <w:style w:type="paragraph" w:customStyle="1" w:styleId="Noteindent">
    <w:name w:val="Note indent"/>
    <w:basedOn w:val="Note"/>
    <w:rsid w:val="00606C0F"/>
    <w:pPr>
      <w:tabs>
        <w:tab w:val="clear" w:pos="960"/>
        <w:tab w:val="left" w:pos="1368"/>
      </w:tabs>
      <w:spacing w:line="220" w:lineRule="atLeast"/>
      <w:ind w:left="403"/>
    </w:pPr>
    <w:rPr>
      <w:rFonts w:ascii="Cambria" w:eastAsia="Calibri" w:hAnsi="Cambria"/>
      <w:sz w:val="20"/>
      <w:szCs w:val="22"/>
      <w:lang w:eastAsia="en-US"/>
    </w:rPr>
  </w:style>
  <w:style w:type="paragraph" w:customStyle="1" w:styleId="Noteindentcontinued">
    <w:name w:val="Note indent continued"/>
    <w:basedOn w:val="Noteindent"/>
    <w:qFormat/>
    <w:rsid w:val="00606C0F"/>
  </w:style>
  <w:style w:type="paragraph" w:customStyle="1" w:styleId="MainTitle1">
    <w:name w:val="Main Title 1"/>
    <w:basedOn w:val="CoverTitleA1"/>
    <w:rsid w:val="00606C0F"/>
    <w:pPr>
      <w:spacing w:before="400"/>
    </w:pPr>
  </w:style>
  <w:style w:type="paragraph" w:customStyle="1" w:styleId="MainTitle2">
    <w:name w:val="Main Title 2"/>
    <w:basedOn w:val="CoverTitleA2"/>
    <w:rsid w:val="00606C0F"/>
    <w:pPr>
      <w:outlineLvl w:val="1"/>
    </w:pPr>
  </w:style>
  <w:style w:type="paragraph" w:customStyle="1" w:styleId="MainTitle3">
    <w:name w:val="Main Title 3"/>
    <w:basedOn w:val="CoverTitleA3"/>
    <w:rsid w:val="00606C0F"/>
    <w:pPr>
      <w:outlineLvl w:val="2"/>
    </w:pPr>
  </w:style>
  <w:style w:type="paragraph" w:customStyle="1" w:styleId="TableGraphic">
    <w:name w:val="Table Graphic"/>
    <w:basedOn w:val="FigureGraphic"/>
    <w:rsid w:val="00606C0F"/>
  </w:style>
  <w:style w:type="character" w:customStyle="1" w:styleId="Courier">
    <w:name w:val="Courier"/>
    <w:rsid w:val="00606C0F"/>
    <w:rPr>
      <w:rFonts w:ascii="Courier New" w:hAnsi="Courier New"/>
    </w:rPr>
  </w:style>
  <w:style w:type="paragraph" w:customStyle="1" w:styleId="BiblioDescription">
    <w:name w:val="Biblio Description"/>
    <w:basedOn w:val="BaseText"/>
    <w:next w:val="BiblioEntry"/>
    <w:rsid w:val="00606C0F"/>
  </w:style>
  <w:style w:type="paragraph" w:customStyle="1" w:styleId="ListNumber5-">
    <w:name w:val="List Number 5 (-)"/>
    <w:basedOn w:val="ListNumber1-"/>
    <w:qFormat/>
    <w:rsid w:val="00606C0F"/>
    <w:pPr>
      <w:ind w:left="1996"/>
    </w:pPr>
  </w:style>
  <w:style w:type="paragraph" w:customStyle="1" w:styleId="ListContinue5-">
    <w:name w:val="List Continue 5 (-)"/>
    <w:basedOn w:val="ListContinue1-"/>
    <w:qFormat/>
    <w:rsid w:val="00606C0F"/>
    <w:pPr>
      <w:ind w:left="1593"/>
    </w:pPr>
  </w:style>
  <w:style w:type="paragraph" w:customStyle="1" w:styleId="BiblioText">
    <w:name w:val="Biblio Text"/>
    <w:basedOn w:val="BaseText"/>
    <w:qFormat/>
    <w:rsid w:val="00606C0F"/>
  </w:style>
  <w:style w:type="paragraph" w:customStyle="1" w:styleId="FigureImage">
    <w:name w:val="Figure Image"/>
    <w:basedOn w:val="FigureGraphic"/>
    <w:rsid w:val="00606C0F"/>
  </w:style>
  <w:style w:type="paragraph" w:customStyle="1" w:styleId="Figuredescription">
    <w:name w:val="Figure description"/>
    <w:basedOn w:val="Figuretitle"/>
    <w:rsid w:val="00606C0F"/>
    <w:pPr>
      <w:shd w:val="pct10" w:color="auto" w:fill="auto"/>
      <w:spacing w:before="240" w:after="360" w:line="240" w:lineRule="atLeast"/>
    </w:pPr>
    <w:rPr>
      <w:rFonts w:ascii="Cambria" w:eastAsia="Calibri" w:hAnsi="Cambria"/>
      <w:sz w:val="22"/>
      <w:szCs w:val="24"/>
      <w:lang w:eastAsia="en-US"/>
    </w:rPr>
  </w:style>
  <w:style w:type="paragraph" w:customStyle="1" w:styleId="Formuladescription">
    <w:name w:val="Formula description"/>
    <w:basedOn w:val="Formula"/>
    <w:rsid w:val="00606C0F"/>
    <w:pPr>
      <w:shd w:val="pct10" w:color="auto" w:fill="auto"/>
      <w:tabs>
        <w:tab w:val="clear" w:pos="9752"/>
        <w:tab w:val="right" w:pos="9749"/>
      </w:tabs>
      <w:spacing w:line="240" w:lineRule="atLeast"/>
    </w:pPr>
    <w:rPr>
      <w:rFonts w:ascii="Cambria" w:eastAsia="Calibri" w:hAnsi="Cambria"/>
      <w:sz w:val="22"/>
      <w:szCs w:val="24"/>
      <w:lang w:eastAsia="en-US"/>
    </w:rPr>
  </w:style>
  <w:style w:type="paragraph" w:customStyle="1" w:styleId="Tabledescription">
    <w:name w:val="Table description"/>
    <w:basedOn w:val="Tabletitle"/>
    <w:rsid w:val="00606C0F"/>
    <w:pPr>
      <w:keepNext w:val="0"/>
      <w:shd w:val="pct10" w:color="auto" w:fill="auto"/>
      <w:spacing w:line="240" w:lineRule="atLeast"/>
    </w:pPr>
    <w:rPr>
      <w:rFonts w:ascii="Cambria" w:eastAsia="Calibri" w:hAnsi="Cambria"/>
      <w:sz w:val="22"/>
      <w:szCs w:val="24"/>
      <w:lang w:eastAsia="en-US"/>
    </w:rPr>
  </w:style>
  <w:style w:type="paragraph" w:customStyle="1" w:styleId="Box-begin">
    <w:name w:val="Box-begin"/>
    <w:basedOn w:val="BaseText"/>
    <w:rsid w:val="00606C0F"/>
    <w:pPr>
      <w:shd w:val="clear" w:color="auto" w:fill="D9D9D9"/>
      <w:jc w:val="left"/>
    </w:pPr>
    <w:rPr>
      <w:szCs w:val="24"/>
    </w:rPr>
  </w:style>
  <w:style w:type="paragraph" w:customStyle="1" w:styleId="Box-end">
    <w:name w:val="Box-end"/>
    <w:basedOn w:val="BaseText"/>
    <w:rsid w:val="00606C0F"/>
    <w:pPr>
      <w:shd w:val="clear" w:color="auto" w:fill="D9D9D9"/>
      <w:jc w:val="left"/>
    </w:pPr>
    <w:rPr>
      <w:szCs w:val="24"/>
    </w:rPr>
  </w:style>
  <w:style w:type="paragraph" w:customStyle="1" w:styleId="Box-title">
    <w:name w:val="Box-title"/>
    <w:basedOn w:val="BaseHeading"/>
    <w:rsid w:val="00606C0F"/>
    <w:pPr>
      <w:shd w:val="clear" w:color="auto" w:fill="E6E6E6"/>
    </w:pPr>
    <w:rPr>
      <w:b/>
      <w:sz w:val="26"/>
      <w:szCs w:val="24"/>
    </w:rPr>
  </w:style>
  <w:style w:type="paragraph" w:customStyle="1" w:styleId="FrontHead">
    <w:name w:val="Front Head"/>
    <w:basedOn w:val="BaseHeading"/>
    <w:next w:val="ad"/>
    <w:qFormat/>
    <w:rsid w:val="00606C0F"/>
    <w:pPr>
      <w:keepNext/>
      <w:pageBreakBefore/>
      <w:suppressAutoHyphens/>
      <w:spacing w:before="310" w:after="310" w:line="310" w:lineRule="atLeast"/>
    </w:pPr>
    <w:rPr>
      <w:b/>
      <w:sz w:val="28"/>
    </w:rPr>
  </w:style>
  <w:style w:type="paragraph" w:customStyle="1" w:styleId="IndexHead">
    <w:name w:val="Index Head"/>
    <w:basedOn w:val="BaseHeading"/>
    <w:rsid w:val="00606C0F"/>
    <w:pPr>
      <w:pageBreakBefore/>
      <w:spacing w:after="760" w:line="280" w:lineRule="atLeast"/>
      <w:jc w:val="center"/>
    </w:pPr>
    <w:rPr>
      <w:b/>
      <w:sz w:val="28"/>
      <w:szCs w:val="28"/>
    </w:rPr>
  </w:style>
  <w:style w:type="paragraph" w:customStyle="1" w:styleId="Exampleindent2">
    <w:name w:val="Example indent 2"/>
    <w:basedOn w:val="BaseText"/>
    <w:rsid w:val="00606C0F"/>
    <w:pPr>
      <w:tabs>
        <w:tab w:val="left" w:pos="1758"/>
      </w:tabs>
      <w:spacing w:line="220" w:lineRule="atLeast"/>
      <w:ind w:left="805"/>
    </w:pPr>
    <w:rPr>
      <w:sz w:val="20"/>
    </w:rPr>
  </w:style>
  <w:style w:type="paragraph" w:customStyle="1" w:styleId="Exampleindent2continued">
    <w:name w:val="Example indent 2 continued"/>
    <w:basedOn w:val="BaseText"/>
    <w:rsid w:val="00606C0F"/>
    <w:pPr>
      <w:spacing w:line="220" w:lineRule="atLeast"/>
      <w:ind w:left="805"/>
    </w:pPr>
    <w:rPr>
      <w:sz w:val="20"/>
    </w:rPr>
  </w:style>
  <w:style w:type="paragraph" w:customStyle="1" w:styleId="Noteindent2continued">
    <w:name w:val="Note indent 2 continued"/>
    <w:basedOn w:val="BaseText"/>
    <w:rsid w:val="00606C0F"/>
    <w:pPr>
      <w:spacing w:line="220" w:lineRule="atLeast"/>
      <w:ind w:left="805"/>
    </w:pPr>
    <w:rPr>
      <w:sz w:val="20"/>
    </w:rPr>
  </w:style>
  <w:style w:type="paragraph" w:customStyle="1" w:styleId="Noteindent2">
    <w:name w:val="Note indent 2"/>
    <w:basedOn w:val="BaseText"/>
    <w:rsid w:val="00606C0F"/>
    <w:pPr>
      <w:tabs>
        <w:tab w:val="left" w:pos="1758"/>
      </w:tabs>
      <w:spacing w:line="220" w:lineRule="atLeast"/>
      <w:ind w:left="805"/>
    </w:pPr>
    <w:rPr>
      <w:sz w:val="20"/>
    </w:rPr>
  </w:style>
  <w:style w:type="character" w:customStyle="1" w:styleId="Chinese">
    <w:name w:val="Chinese"/>
    <w:uiPriority w:val="1"/>
    <w:qFormat/>
    <w:rsid w:val="00606C0F"/>
    <w:rPr>
      <w:rFonts w:ascii="MS Gothic" w:hAnsi="MS Gothic"/>
      <w:i w:val="0"/>
      <w:iCs/>
      <w:color w:val="auto"/>
      <w:bdr w:val="none" w:sz="0" w:space="0" w:color="auto"/>
      <w:shd w:val="clear" w:color="auto" w:fill="A8D08D"/>
    </w:rPr>
  </w:style>
  <w:style w:type="paragraph" w:customStyle="1" w:styleId="AMENDTermsHeading">
    <w:name w:val="AMEND Terms Heading"/>
    <w:basedOn w:val="10"/>
    <w:next w:val="ad"/>
    <w:qFormat/>
    <w:rsid w:val="00606C0F"/>
    <w:pPr>
      <w:numPr>
        <w:numId w:val="0"/>
      </w:numPr>
      <w:shd w:val="pct15" w:color="auto" w:fill="auto"/>
    </w:pPr>
    <w:rPr>
      <w:rFonts w:ascii="Cambria" w:hAnsi="Cambria"/>
      <w:sz w:val="26"/>
    </w:rPr>
  </w:style>
  <w:style w:type="paragraph" w:customStyle="1" w:styleId="AMENDHeading1Unnumbered">
    <w:name w:val="AMEND Heading 1 Unnumbered"/>
    <w:basedOn w:val="10"/>
    <w:next w:val="ad"/>
    <w:qFormat/>
    <w:rsid w:val="00606C0F"/>
    <w:pPr>
      <w:numPr>
        <w:numId w:val="0"/>
      </w:numPr>
      <w:shd w:val="pct15" w:color="auto" w:fill="auto"/>
    </w:pPr>
    <w:rPr>
      <w:rFonts w:ascii="Cambria" w:hAnsi="Cambria"/>
      <w:sz w:val="26"/>
    </w:rPr>
  </w:style>
  <w:style w:type="paragraph" w:customStyle="1" w:styleId="Source">
    <w:name w:val="Source"/>
    <w:basedOn w:val="BaseText"/>
    <w:next w:val="Definition"/>
    <w:qFormat/>
    <w:rsid w:val="00606C0F"/>
  </w:style>
  <w:style w:type="paragraph" w:customStyle="1" w:styleId="AdmittedTerm">
    <w:name w:val="Admitted Term"/>
    <w:basedOn w:val="BaseText"/>
    <w:next w:val="Definition"/>
    <w:qFormat/>
    <w:rsid w:val="00606C0F"/>
    <w:pPr>
      <w:spacing w:after="0"/>
      <w:jc w:val="left"/>
    </w:pPr>
  </w:style>
  <w:style w:type="character" w:customStyle="1" w:styleId="zzCoverChar">
    <w:name w:val="zzCover Char"/>
    <w:link w:val="zzCover"/>
    <w:rsid w:val="00606C0F"/>
    <w:rPr>
      <w:rFonts w:ascii="Arial" w:hAnsi="Arial"/>
      <w:b/>
      <w:color w:val="000000"/>
      <w:sz w:val="24"/>
      <w:lang w:val="en-GB" w:eastAsia="ja-JP"/>
    </w:rPr>
  </w:style>
  <w:style w:type="paragraph" w:customStyle="1" w:styleId="BodyTextIndent22">
    <w:name w:val="Body Text Indent 22"/>
    <w:basedOn w:val="a8"/>
    <w:rsid w:val="00606C0F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32">
    <w:name w:val="Body Text Indent 32"/>
    <w:basedOn w:val="BodyTextIndent22"/>
    <w:rsid w:val="00606C0F"/>
    <w:pPr>
      <w:ind w:left="1202"/>
    </w:pPr>
  </w:style>
  <w:style w:type="paragraph" w:customStyle="1" w:styleId="BodyTextIndent23">
    <w:name w:val="Body Text Indent 23"/>
    <w:basedOn w:val="a8"/>
    <w:rsid w:val="00606C0F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33">
    <w:name w:val="Body Text Indent 33"/>
    <w:basedOn w:val="BodyTextIndent23"/>
    <w:rsid w:val="00606C0F"/>
    <w:pPr>
      <w:ind w:left="1202"/>
    </w:pPr>
  </w:style>
  <w:style w:type="character" w:customStyle="1" w:styleId="ForewordTextChar">
    <w:name w:val="Foreword Text Char"/>
    <w:link w:val="ForewordText"/>
    <w:locked/>
    <w:rsid w:val="00606C0F"/>
    <w:rPr>
      <w:rFonts w:ascii="Cambria" w:eastAsia="Calibri" w:hAnsi="Cambria"/>
      <w:sz w:val="22"/>
      <w:szCs w:val="22"/>
      <w:lang w:val="en-GB" w:eastAsia="en-US"/>
    </w:rPr>
  </w:style>
  <w:style w:type="character" w:customStyle="1" w:styleId="BaseHeadingChar">
    <w:name w:val="Base_Heading Char"/>
    <w:link w:val="BaseHeading"/>
    <w:rsid w:val="00606C0F"/>
    <w:rPr>
      <w:rFonts w:ascii="Cambria" w:eastAsia="Calibri" w:hAnsi="Cambria"/>
      <w:sz w:val="22"/>
      <w:szCs w:val="22"/>
      <w:lang w:val="en-GB" w:eastAsia="en-US"/>
    </w:rPr>
  </w:style>
  <w:style w:type="character" w:customStyle="1" w:styleId="ANNEXChar">
    <w:name w:val="ANNEX Char"/>
    <w:link w:val="ANNEX"/>
    <w:rsid w:val="00606C0F"/>
    <w:rPr>
      <w:rFonts w:ascii="Arial" w:hAnsi="Arial"/>
      <w:b/>
      <w:sz w:val="28"/>
      <w:lang w:val="en-GB" w:eastAsia="ja-JP"/>
    </w:rPr>
  </w:style>
  <w:style w:type="paragraph" w:customStyle="1" w:styleId="BodyTextIndent24">
    <w:name w:val="Body Text Indent 24"/>
    <w:basedOn w:val="a8"/>
    <w:rsid w:val="00606C0F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34">
    <w:name w:val="Body Text Indent 34"/>
    <w:basedOn w:val="BodyTextIndent24"/>
    <w:rsid w:val="00606C0F"/>
    <w:pPr>
      <w:ind w:left="1202"/>
    </w:pPr>
  </w:style>
  <w:style w:type="paragraph" w:customStyle="1" w:styleId="BodyTextIndent25">
    <w:name w:val="Body Text Indent 25"/>
    <w:basedOn w:val="a8"/>
    <w:rsid w:val="00606C0F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35">
    <w:name w:val="Body Text Indent 35"/>
    <w:basedOn w:val="BodyTextIndent25"/>
    <w:rsid w:val="00606C0F"/>
    <w:pPr>
      <w:ind w:left="1202"/>
    </w:pPr>
  </w:style>
  <w:style w:type="paragraph" w:customStyle="1" w:styleId="210">
    <w:name w:val="Основной текст с отступом 21"/>
    <w:basedOn w:val="a8"/>
    <w:rsid w:val="00606C0F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310">
    <w:name w:val="Основной текст с отступом 31"/>
    <w:basedOn w:val="210"/>
    <w:rsid w:val="00606C0F"/>
    <w:pPr>
      <w:ind w:left="1202"/>
    </w:pPr>
  </w:style>
  <w:style w:type="paragraph" w:customStyle="1" w:styleId="FR1">
    <w:name w:val="FR1"/>
    <w:rsid w:val="00EF16F0"/>
    <w:pPr>
      <w:widowControl w:val="0"/>
      <w:suppressAutoHyphens/>
      <w:spacing w:line="300" w:lineRule="auto"/>
      <w:ind w:left="2280" w:right="2200"/>
      <w:jc w:val="center"/>
    </w:pPr>
    <w:rPr>
      <w:rFonts w:eastAsia="Arial"/>
      <w:sz w:val="28"/>
      <w:lang w:eastAsia="ar-SA"/>
    </w:rPr>
  </w:style>
  <w:style w:type="paragraph" w:customStyle="1" w:styleId="211">
    <w:name w:val="Основной текст 21"/>
    <w:basedOn w:val="a8"/>
    <w:rsid w:val="00EF16F0"/>
    <w:pPr>
      <w:widowControl w:val="0"/>
      <w:suppressAutoHyphens/>
      <w:autoSpaceDE w:val="0"/>
      <w:spacing w:after="0" w:line="240" w:lineRule="auto"/>
      <w:jc w:val="left"/>
    </w:pPr>
    <w:rPr>
      <w:rFonts w:ascii="Verdana" w:eastAsia="Times New Roman" w:hAnsi="Verdana" w:cs="Verdana"/>
      <w:b/>
      <w:sz w:val="24"/>
      <w:lang w:val="ru-RU" w:eastAsia="ar-SA"/>
    </w:rPr>
  </w:style>
  <w:style w:type="paragraph" w:customStyle="1" w:styleId="Heading">
    <w:name w:val="Heading"/>
    <w:rsid w:val="00EF16F0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Title">
    <w:name w:val="ConsPlusTitle"/>
    <w:rsid w:val="00EF16F0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FORMATTEXT">
    <w:name w:val=".FORMATTEXT"/>
    <w:link w:val="FORMATTEXT0"/>
    <w:uiPriority w:val="99"/>
    <w:rsid w:val="00EF16F0"/>
    <w:pPr>
      <w:widowControl w:val="0"/>
      <w:suppressAutoHyphens/>
    </w:pPr>
    <w:rPr>
      <w:rFonts w:ascii="Arial" w:eastAsia="Times New Roman" w:hAnsi="Arial"/>
      <w:kern w:val="2"/>
    </w:rPr>
  </w:style>
  <w:style w:type="character" w:customStyle="1" w:styleId="ListLabel25">
    <w:name w:val="ListLabel 25"/>
    <w:uiPriority w:val="99"/>
    <w:rsid w:val="00EF16F0"/>
    <w:rPr>
      <w:rFonts w:ascii="Arial" w:hAnsi="Arial"/>
      <w:color w:val="0000FF"/>
      <w:sz w:val="24"/>
      <w:u w:val="single"/>
      <w:lang w:val="ru-RU" w:eastAsia="ru-RU"/>
    </w:rPr>
  </w:style>
  <w:style w:type="character" w:customStyle="1" w:styleId="FORMATTEXT0">
    <w:name w:val=".FORMATTEXT Знак"/>
    <w:link w:val="FORMATTEXT"/>
    <w:locked/>
    <w:rsid w:val="00EF16F0"/>
    <w:rPr>
      <w:rFonts w:ascii="Arial" w:eastAsia="Times New Roman" w:hAnsi="Arial"/>
      <w:kern w:val="2"/>
    </w:rPr>
  </w:style>
  <w:style w:type="paragraph" w:customStyle="1" w:styleId="Default">
    <w:name w:val="Default"/>
    <w:rsid w:val="00AF798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AF7984"/>
    <w:pPr>
      <w:spacing w:line="361" w:lineRule="atLeast"/>
    </w:pPr>
    <w:rPr>
      <w:rFonts w:cs="Times New Roman"/>
      <w:color w:val="auto"/>
    </w:rPr>
  </w:style>
  <w:style w:type="paragraph" w:customStyle="1" w:styleId="150">
    <w:name w:val="Гост 1.5 Текст"/>
    <w:basedOn w:val="FORMATTEXT"/>
    <w:link w:val="151"/>
    <w:rsid w:val="00E7432F"/>
    <w:pPr>
      <w:suppressAutoHyphens w:val="0"/>
      <w:autoSpaceDE w:val="0"/>
      <w:autoSpaceDN w:val="0"/>
      <w:adjustRightInd w:val="0"/>
      <w:spacing w:before="120" w:after="240" w:line="360" w:lineRule="auto"/>
      <w:ind w:firstLine="709"/>
      <w:jc w:val="both"/>
    </w:pPr>
    <w:rPr>
      <w:rFonts w:ascii="Times New Roman" w:hAnsi="Times New Roman"/>
      <w:kern w:val="0"/>
      <w:sz w:val="28"/>
      <w:szCs w:val="28"/>
    </w:rPr>
  </w:style>
  <w:style w:type="character" w:customStyle="1" w:styleId="151">
    <w:name w:val="Гост 1.5 Текст Знак"/>
    <w:link w:val="150"/>
    <w:rsid w:val="00E7432F"/>
    <w:rPr>
      <w:rFonts w:eastAsia="Times New Roman"/>
      <w:sz w:val="28"/>
      <w:szCs w:val="28"/>
    </w:rPr>
  </w:style>
  <w:style w:type="character" w:customStyle="1" w:styleId="affffff0">
    <w:name w:val="Стиль полужирный"/>
    <w:rsid w:val="008F7B1A"/>
    <w:rPr>
      <w:b/>
      <w:bCs/>
      <w:spacing w:val="40"/>
      <w:sz w:val="24"/>
      <w:szCs w:val="24"/>
      <w:lang w:val="ru-RU" w:eastAsia="ru-RU" w:bidi="ar-SA"/>
    </w:rPr>
  </w:style>
  <w:style w:type="character" w:customStyle="1" w:styleId="FontStyle51">
    <w:name w:val="Font Style51"/>
    <w:uiPriority w:val="99"/>
    <w:rsid w:val="006D2D39"/>
    <w:rPr>
      <w:rFonts w:ascii="Palatino Linotype" w:hAnsi="Palatino Linotype" w:cs="Palatino Linotype"/>
      <w:color w:val="000000"/>
      <w:sz w:val="18"/>
      <w:szCs w:val="18"/>
    </w:rPr>
  </w:style>
  <w:style w:type="character" w:customStyle="1" w:styleId="1f">
    <w:name w:val="Неразрешенное упоминание1"/>
    <w:uiPriority w:val="99"/>
    <w:semiHidden/>
    <w:unhideWhenUsed/>
    <w:rsid w:val="006A1CF0"/>
    <w:rPr>
      <w:color w:val="605E5C"/>
      <w:shd w:val="clear" w:color="auto" w:fill="E1DFDD"/>
    </w:rPr>
  </w:style>
  <w:style w:type="character" w:customStyle="1" w:styleId="TablebodyChar">
    <w:name w:val="Table body Char"/>
    <w:link w:val="Tablebody"/>
    <w:locked/>
    <w:rsid w:val="001C0F0B"/>
    <w:rPr>
      <w:rFonts w:ascii="Cambria" w:eastAsia="Calibri" w:hAnsi="Cambria"/>
      <w:szCs w:val="22"/>
      <w:lang w:val="en-GB" w:eastAsia="en-US"/>
    </w:rPr>
  </w:style>
  <w:style w:type="character" w:customStyle="1" w:styleId="TableheaderChar">
    <w:name w:val="Table header Char"/>
    <w:link w:val="Tableheader"/>
    <w:locked/>
    <w:rsid w:val="001C0F0B"/>
  </w:style>
  <w:style w:type="character" w:customStyle="1" w:styleId="A10">
    <w:name w:val="A10"/>
    <w:uiPriority w:val="99"/>
    <w:rsid w:val="007760EE"/>
    <w:rPr>
      <w:rFonts w:cs="Cambria"/>
      <w:color w:val="000000"/>
      <w:sz w:val="16"/>
      <w:szCs w:val="16"/>
    </w:rPr>
  </w:style>
  <w:style w:type="character" w:customStyle="1" w:styleId="DefinitionChar">
    <w:name w:val="Definition Char"/>
    <w:link w:val="Definition"/>
    <w:locked/>
    <w:rsid w:val="00645DDA"/>
    <w:rPr>
      <w:rFonts w:ascii="Arial" w:hAnsi="Arial"/>
      <w:lang w:val="en-GB" w:eastAsia="ja-JP"/>
    </w:rPr>
  </w:style>
  <w:style w:type="character" w:customStyle="1" w:styleId="NoteChar">
    <w:name w:val="Note Char"/>
    <w:link w:val="Note"/>
    <w:locked/>
    <w:rsid w:val="00645DDA"/>
    <w:rPr>
      <w:rFonts w:ascii="Arial" w:hAnsi="Arial"/>
      <w:sz w:val="18"/>
      <w:lang w:val="en-GB" w:eastAsia="ja-JP"/>
    </w:rPr>
  </w:style>
  <w:style w:type="character" w:customStyle="1" w:styleId="TermsChar">
    <w:name w:val="Term(s) Char"/>
    <w:link w:val="Terms"/>
    <w:locked/>
    <w:rsid w:val="00645DDA"/>
    <w:rPr>
      <w:rFonts w:ascii="Arial" w:hAnsi="Arial"/>
      <w:b/>
      <w:lang w:val="en-GB" w:eastAsia="ja-JP"/>
    </w:rPr>
  </w:style>
  <w:style w:type="character" w:customStyle="1" w:styleId="TermNumChar">
    <w:name w:val="TermNum Char"/>
    <w:link w:val="TermNum"/>
    <w:locked/>
    <w:rsid w:val="00645DDA"/>
    <w:rPr>
      <w:rFonts w:ascii="Arial" w:hAnsi="Arial"/>
      <w:b/>
      <w:lang w:val="en-GB" w:eastAsia="ja-JP"/>
    </w:rPr>
  </w:style>
  <w:style w:type="character" w:customStyle="1" w:styleId="810">
    <w:name w:val="Заголовок 8 Знак1"/>
    <w:aliases w:val="NOTE Знак1"/>
    <w:basedOn w:val="a9"/>
    <w:uiPriority w:val="9"/>
    <w:semiHidden/>
    <w:rsid w:val="00645DDA"/>
    <w:rPr>
      <w:rFonts w:asciiTheme="majorHAnsi" w:eastAsiaTheme="majorEastAsia" w:hAnsiTheme="majorHAnsi" w:cstheme="majorBidi"/>
      <w:color w:val="404040" w:themeColor="text1" w:themeTint="BF"/>
      <w:lang w:val="en-GB" w:eastAsia="ja-JP"/>
    </w:rPr>
  </w:style>
  <w:style w:type="character" w:customStyle="1" w:styleId="910">
    <w:name w:val="Заголовок 9 Знак1"/>
    <w:aliases w:val="note (unnumb) Знак1"/>
    <w:basedOn w:val="a9"/>
    <w:uiPriority w:val="9"/>
    <w:semiHidden/>
    <w:rsid w:val="00645DDA"/>
    <w:rPr>
      <w:rFonts w:asciiTheme="majorHAnsi" w:eastAsiaTheme="majorEastAsia" w:hAnsiTheme="majorHAnsi" w:cstheme="majorBidi"/>
      <w:i/>
      <w:iCs/>
      <w:color w:val="404040" w:themeColor="text1" w:themeTint="BF"/>
      <w:lang w:val="en-GB" w:eastAsia="ja-JP"/>
    </w:rPr>
  </w:style>
  <w:style w:type="character" w:customStyle="1" w:styleId="af4">
    <w:name w:val="Название объекта Знак"/>
    <w:link w:val="af3"/>
    <w:uiPriority w:val="35"/>
    <w:locked/>
    <w:rsid w:val="00645DDA"/>
    <w:rPr>
      <w:rFonts w:ascii="Arial" w:hAnsi="Arial"/>
      <w:b/>
      <w:lang w:val="en-GB" w:eastAsia="ja-JP"/>
    </w:rPr>
  </w:style>
  <w:style w:type="character" w:customStyle="1" w:styleId="2d">
    <w:name w:val="Нумерованный список 2 Знак"/>
    <w:link w:val="22"/>
    <w:locked/>
    <w:rsid w:val="00645DDA"/>
    <w:rPr>
      <w:rFonts w:ascii="Arial" w:hAnsi="Arial"/>
      <w:lang w:val="en-GB" w:eastAsia="ja-JP"/>
    </w:rPr>
  </w:style>
  <w:style w:type="character" w:customStyle="1" w:styleId="afff">
    <w:name w:val="Продолжение списка Знак"/>
    <w:link w:val="a1"/>
    <w:uiPriority w:val="99"/>
    <w:locked/>
    <w:rsid w:val="00645DDA"/>
    <w:rPr>
      <w:rFonts w:ascii="Arial" w:hAnsi="Arial"/>
      <w:lang w:val="en-GB" w:eastAsia="ja-JP"/>
    </w:rPr>
  </w:style>
  <w:style w:type="paragraph" w:styleId="affffff1">
    <w:name w:val="Revision"/>
    <w:uiPriority w:val="71"/>
    <w:semiHidden/>
    <w:rsid w:val="00645DDA"/>
    <w:rPr>
      <w:rFonts w:ascii="Cambria" w:hAnsi="Cambria"/>
      <w:sz w:val="22"/>
      <w:lang w:val="en-GB" w:eastAsia="ja-JP"/>
    </w:rPr>
  </w:style>
  <w:style w:type="character" w:customStyle="1" w:styleId="a2Char">
    <w:name w:val="a2 Char"/>
    <w:link w:val="a2"/>
    <w:locked/>
    <w:rsid w:val="00645DDA"/>
    <w:rPr>
      <w:rFonts w:ascii="Arial" w:hAnsi="Arial"/>
      <w:b/>
      <w:sz w:val="24"/>
      <w:lang w:val="en-GB" w:eastAsia="ja-JP"/>
    </w:rPr>
  </w:style>
  <w:style w:type="character" w:customStyle="1" w:styleId="ANNEXZChar">
    <w:name w:val="ANNEXZ Char"/>
    <w:link w:val="ANNEXZ"/>
    <w:uiPriority w:val="99"/>
    <w:locked/>
    <w:rsid w:val="00645DDA"/>
    <w:rPr>
      <w:rFonts w:ascii="Arial" w:hAnsi="Arial"/>
      <w:b/>
      <w:sz w:val="28"/>
      <w:lang w:val="en-GB" w:eastAsia="ja-JP"/>
    </w:rPr>
  </w:style>
  <w:style w:type="paragraph" w:customStyle="1" w:styleId="2fb">
    <w:name w:val="Список литературы2"/>
    <w:basedOn w:val="a8"/>
    <w:uiPriority w:val="99"/>
    <w:semiHidden/>
    <w:rsid w:val="00645DDA"/>
    <w:pPr>
      <w:tabs>
        <w:tab w:val="left" w:pos="660"/>
      </w:tabs>
      <w:ind w:left="660" w:hanging="660"/>
    </w:pPr>
  </w:style>
  <w:style w:type="character" w:customStyle="1" w:styleId="FiguretitleChar">
    <w:name w:val="Figure title Char"/>
    <w:link w:val="Figuretitle"/>
    <w:locked/>
    <w:rsid w:val="00645DDA"/>
    <w:rPr>
      <w:rFonts w:ascii="Arial" w:hAnsi="Arial"/>
      <w:b/>
      <w:lang w:val="en-GB" w:eastAsia="ja-JP"/>
    </w:rPr>
  </w:style>
  <w:style w:type="character" w:customStyle="1" w:styleId="FormulaChar">
    <w:name w:val="Formula Char"/>
    <w:link w:val="Formula"/>
    <w:locked/>
    <w:rsid w:val="00645DDA"/>
    <w:rPr>
      <w:rFonts w:ascii="Arial" w:hAnsi="Arial"/>
      <w:lang w:val="en-GB" w:eastAsia="ja-JP"/>
    </w:rPr>
  </w:style>
  <w:style w:type="character" w:customStyle="1" w:styleId="RefNormChar">
    <w:name w:val="RefNorm Char"/>
    <w:link w:val="RefNorm"/>
    <w:locked/>
    <w:rsid w:val="00645DDA"/>
    <w:rPr>
      <w:rFonts w:ascii="Arial" w:hAnsi="Arial"/>
      <w:lang w:val="en-GB" w:eastAsia="ja-JP"/>
    </w:rPr>
  </w:style>
  <w:style w:type="character" w:customStyle="1" w:styleId="Tabletext9Char">
    <w:name w:val="Table text (9) Char"/>
    <w:link w:val="Tabletext9"/>
    <w:locked/>
    <w:rsid w:val="00645DDA"/>
    <w:rPr>
      <w:rFonts w:ascii="Arial" w:hAnsi="Arial"/>
      <w:sz w:val="18"/>
      <w:lang w:val="en-GB" w:eastAsia="ja-JP"/>
    </w:rPr>
  </w:style>
  <w:style w:type="paragraph" w:customStyle="1" w:styleId="Punktadlista">
    <w:name w:val="Punktad lista"/>
    <w:basedOn w:val="a8"/>
    <w:rsid w:val="00645DDA"/>
    <w:pPr>
      <w:numPr>
        <w:numId w:val="16"/>
      </w:numPr>
      <w:tabs>
        <w:tab w:val="left" w:pos="284"/>
      </w:tabs>
      <w:ind w:left="284" w:hanging="284"/>
    </w:pPr>
  </w:style>
  <w:style w:type="character" w:customStyle="1" w:styleId="ListNumber1Char">
    <w:name w:val="List Number 1 Char"/>
    <w:link w:val="ListNumber1"/>
    <w:locked/>
    <w:rsid w:val="00645DDA"/>
    <w:rPr>
      <w:rFonts w:ascii="Cambria" w:eastAsia="Calibri" w:hAnsi="Cambria"/>
      <w:sz w:val="22"/>
      <w:szCs w:val="22"/>
      <w:lang w:val="en-GB" w:eastAsia="en-US"/>
    </w:rPr>
  </w:style>
  <w:style w:type="paragraph" w:customStyle="1" w:styleId="1f0">
    <w:name w:val="1"/>
    <w:basedOn w:val="a8"/>
    <w:next w:val="affffb"/>
    <w:uiPriority w:val="99"/>
    <w:rsid w:val="00645DDA"/>
    <w:pPr>
      <w:spacing w:line="240" w:lineRule="atLeast"/>
    </w:pPr>
    <w:rPr>
      <w:rFonts w:ascii="Times New Roman" w:hAnsi="Times New Roman"/>
      <w:sz w:val="24"/>
      <w:szCs w:val="24"/>
    </w:rPr>
  </w:style>
  <w:style w:type="character" w:customStyle="1" w:styleId="BaseTextChar">
    <w:name w:val="Base_Text Char"/>
    <w:link w:val="BaseText"/>
    <w:locked/>
    <w:rsid w:val="00645DDA"/>
    <w:rPr>
      <w:rFonts w:ascii="Cambria" w:eastAsia="Calibri" w:hAnsi="Cambria"/>
      <w:sz w:val="22"/>
      <w:szCs w:val="22"/>
      <w:lang w:val="en-GB" w:eastAsia="en-US"/>
    </w:rPr>
  </w:style>
  <w:style w:type="character" w:customStyle="1" w:styleId="BiblioTitleChar">
    <w:name w:val="Biblio Title Char"/>
    <w:link w:val="BiblioTitle"/>
    <w:locked/>
    <w:rsid w:val="00645DDA"/>
    <w:rPr>
      <w:rFonts w:ascii="Cambria" w:eastAsia="Calibri" w:hAnsi="Cambria"/>
      <w:b/>
      <w:sz w:val="28"/>
      <w:szCs w:val="22"/>
      <w:lang w:val="en-GB" w:eastAsia="en-US"/>
    </w:rPr>
  </w:style>
  <w:style w:type="character" w:customStyle="1" w:styleId="BodyText-Char">
    <w:name w:val="Body Text (-) Char"/>
    <w:link w:val="BodyText-"/>
    <w:locked/>
    <w:rsid w:val="00645DDA"/>
    <w:rPr>
      <w:rFonts w:ascii="Cambria" w:eastAsia="Calibri" w:hAnsi="Cambria"/>
      <w:sz w:val="18"/>
      <w:szCs w:val="22"/>
      <w:lang w:val="en-GB" w:eastAsia="en-US"/>
    </w:rPr>
  </w:style>
  <w:style w:type="paragraph" w:customStyle="1" w:styleId="220">
    <w:name w:val="Основной текст с отступом 22"/>
    <w:basedOn w:val="a8"/>
    <w:uiPriority w:val="99"/>
    <w:semiHidden/>
    <w:rsid w:val="00645DDA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320">
    <w:name w:val="Основной текст с отступом 32"/>
    <w:basedOn w:val="220"/>
    <w:uiPriority w:val="99"/>
    <w:semiHidden/>
    <w:rsid w:val="00645DDA"/>
    <w:pPr>
      <w:ind w:left="1202"/>
    </w:pPr>
  </w:style>
  <w:style w:type="character" w:customStyle="1" w:styleId="KeyTextChar">
    <w:name w:val="Key Text Char"/>
    <w:link w:val="KeyText"/>
    <w:locked/>
    <w:rsid w:val="00645DDA"/>
    <w:rPr>
      <w:rFonts w:ascii="Cambria" w:eastAsia="Calibri" w:hAnsi="Cambria"/>
      <w:sz w:val="18"/>
      <w:szCs w:val="22"/>
      <w:lang w:val="en-GB" w:eastAsia="en-US"/>
    </w:rPr>
  </w:style>
  <w:style w:type="character" w:customStyle="1" w:styleId="IneraCharStyleParag201507302035Char">
    <w:name w:val="Inera_CharStyleParag201507302035 Char"/>
    <w:link w:val="IneraCharStyleParag201507302035"/>
    <w:locked/>
    <w:rsid w:val="00645DDA"/>
    <w:rPr>
      <w:rFonts w:ascii="Cambria" w:hAnsi="Cambria"/>
      <w:color w:val="000000"/>
      <w:sz w:val="22"/>
      <w:szCs w:val="24"/>
      <w:lang w:val="en-GB" w:eastAsia="ja-JP"/>
    </w:rPr>
  </w:style>
  <w:style w:type="paragraph" w:customStyle="1" w:styleId="IneraCharStyleParag201507302035">
    <w:name w:val="Inera_CharStyleParag201507302035"/>
    <w:basedOn w:val="a8"/>
    <w:link w:val="IneraCharStyleParag201507302035Char"/>
    <w:rsid w:val="00645DDA"/>
    <w:pPr>
      <w:spacing w:line="240" w:lineRule="atLeast"/>
    </w:pPr>
    <w:rPr>
      <w:rFonts w:ascii="Cambria" w:hAnsi="Cambria"/>
      <w:color w:val="000000"/>
      <w:sz w:val="22"/>
      <w:szCs w:val="24"/>
    </w:rPr>
  </w:style>
  <w:style w:type="character" w:customStyle="1" w:styleId="IneraCharStyleParag201507311601Char">
    <w:name w:val="Inera_CharStyleParag201507311601 Char"/>
    <w:link w:val="IneraCharStyleParag201507311601"/>
    <w:locked/>
    <w:rsid w:val="00645DDA"/>
    <w:rPr>
      <w:rFonts w:ascii="Cambria" w:hAnsi="Cambria"/>
      <w:sz w:val="22"/>
      <w:szCs w:val="24"/>
      <w:lang w:val="en-GB" w:eastAsia="ja-JP"/>
    </w:rPr>
  </w:style>
  <w:style w:type="paragraph" w:customStyle="1" w:styleId="IneraCharStyleParag201507311601">
    <w:name w:val="Inera_CharStyleParag201507311601"/>
    <w:basedOn w:val="a8"/>
    <w:link w:val="IneraCharStyleParag201507311601Char"/>
    <w:rsid w:val="00645DDA"/>
    <w:pPr>
      <w:autoSpaceDE w:val="0"/>
      <w:autoSpaceDN w:val="0"/>
      <w:adjustRightInd w:val="0"/>
      <w:spacing w:line="240" w:lineRule="atLeast"/>
    </w:pPr>
    <w:rPr>
      <w:rFonts w:ascii="Cambria" w:hAnsi="Cambria"/>
      <w:sz w:val="22"/>
      <w:szCs w:val="24"/>
    </w:rPr>
  </w:style>
  <w:style w:type="character" w:customStyle="1" w:styleId="IneraCharStyleParag201507311657Char">
    <w:name w:val="Inera_CharStyleParag201507311657 Char"/>
    <w:link w:val="IneraCharStyleParag201507311657"/>
    <w:locked/>
    <w:rsid w:val="00645DDA"/>
    <w:rPr>
      <w:rFonts w:ascii="Cambria" w:hAnsi="Cambria"/>
      <w:b/>
      <w:color w:val="000000"/>
      <w:sz w:val="22"/>
      <w:szCs w:val="24"/>
      <w:lang w:val="en-GB" w:eastAsia="ja-JP"/>
    </w:rPr>
  </w:style>
  <w:style w:type="paragraph" w:customStyle="1" w:styleId="IneraCharStyleParag201507311657">
    <w:name w:val="Inera_CharStyleParag201507311657"/>
    <w:basedOn w:val="a8"/>
    <w:link w:val="IneraCharStyleParag201507311657Char"/>
    <w:rsid w:val="00645DDA"/>
    <w:pPr>
      <w:spacing w:line="240" w:lineRule="atLeast"/>
    </w:pPr>
    <w:rPr>
      <w:rFonts w:ascii="Cambria" w:hAnsi="Cambria"/>
      <w:b/>
      <w:color w:val="000000"/>
      <w:sz w:val="22"/>
      <w:szCs w:val="24"/>
    </w:rPr>
  </w:style>
  <w:style w:type="character" w:customStyle="1" w:styleId="IneraCharStyleParag201507311633Char">
    <w:name w:val="Inera_CharStyleParag201507311633 Char"/>
    <w:link w:val="IneraCharStyleParag201507311633"/>
    <w:locked/>
    <w:rsid w:val="00645DDA"/>
    <w:rPr>
      <w:rFonts w:ascii="Cambria" w:hAnsi="Cambria"/>
      <w:b/>
      <w:color w:val="000000"/>
      <w:sz w:val="22"/>
      <w:szCs w:val="24"/>
      <w:lang w:val="en-GB" w:eastAsia="ja-JP"/>
    </w:rPr>
  </w:style>
  <w:style w:type="paragraph" w:customStyle="1" w:styleId="IneraCharStyleParag201507311633">
    <w:name w:val="Inera_CharStyleParag201507311633"/>
    <w:basedOn w:val="a8"/>
    <w:link w:val="IneraCharStyleParag201507311633Char"/>
    <w:rsid w:val="00645DDA"/>
    <w:pPr>
      <w:spacing w:line="240" w:lineRule="atLeast"/>
    </w:pPr>
    <w:rPr>
      <w:rFonts w:ascii="Cambria" w:hAnsi="Cambria"/>
      <w:b/>
      <w:color w:val="000000"/>
      <w:sz w:val="22"/>
      <w:szCs w:val="24"/>
    </w:rPr>
  </w:style>
  <w:style w:type="character" w:customStyle="1" w:styleId="IneraCharStyleParag201508030548Char">
    <w:name w:val="Inera_CharStyleParag201508030548 Char"/>
    <w:link w:val="IneraCharStyleParag201508030548"/>
    <w:locked/>
    <w:rsid w:val="00645DDA"/>
    <w:rPr>
      <w:rFonts w:ascii="Cambria" w:hAnsi="Cambria"/>
      <w:color w:val="000000"/>
      <w:sz w:val="22"/>
      <w:szCs w:val="24"/>
      <w:lang w:val="en-GB" w:eastAsia="ja-JP"/>
    </w:rPr>
  </w:style>
  <w:style w:type="paragraph" w:customStyle="1" w:styleId="IneraCharStyleParag201508030548">
    <w:name w:val="Inera_CharStyleParag201508030548"/>
    <w:basedOn w:val="a8"/>
    <w:link w:val="IneraCharStyleParag201508030548Char"/>
    <w:rsid w:val="00645DDA"/>
    <w:pPr>
      <w:spacing w:line="240" w:lineRule="atLeast"/>
    </w:pPr>
    <w:rPr>
      <w:rFonts w:ascii="Cambria" w:hAnsi="Cambria"/>
      <w:color w:val="000000"/>
      <w:sz w:val="22"/>
      <w:szCs w:val="24"/>
    </w:rPr>
  </w:style>
  <w:style w:type="character" w:customStyle="1" w:styleId="myNOTEstyleChar">
    <w:name w:val="my NOTE style Char"/>
    <w:link w:val="myNOTEstyle"/>
    <w:locked/>
    <w:rsid w:val="00645DDA"/>
    <w:rPr>
      <w:rFonts w:ascii="Arial" w:eastAsia="Times New Roman" w:hAnsi="Arial" w:cs="Arial"/>
      <w:sz w:val="16"/>
      <w:lang w:val="en-GB" w:eastAsia="de-DE"/>
    </w:rPr>
  </w:style>
  <w:style w:type="paragraph" w:customStyle="1" w:styleId="myNOTEstyle">
    <w:name w:val="my NOTE style"/>
    <w:basedOn w:val="8"/>
    <w:link w:val="myNOTEstyleChar"/>
    <w:rsid w:val="00645DDA"/>
    <w:pPr>
      <w:keepNext w:val="0"/>
      <w:numPr>
        <w:ilvl w:val="0"/>
        <w:numId w:val="0"/>
      </w:numPr>
      <w:tabs>
        <w:tab w:val="left" w:pos="709"/>
        <w:tab w:val="center" w:pos="4536"/>
        <w:tab w:val="right" w:pos="9072"/>
      </w:tabs>
      <w:suppressAutoHyphens w:val="0"/>
      <w:spacing w:before="100" w:after="100" w:line="240" w:lineRule="auto"/>
      <w:jc w:val="both"/>
      <w:outlineLvl w:val="9"/>
    </w:pPr>
    <w:rPr>
      <w:rFonts w:eastAsia="Times New Roman" w:cs="Arial"/>
      <w:b w:val="0"/>
      <w:sz w:val="16"/>
      <w:lang w:eastAsia="de-DE"/>
    </w:rPr>
  </w:style>
  <w:style w:type="paragraph" w:customStyle="1" w:styleId="Bibliographie1">
    <w:name w:val="Bibliographie1"/>
    <w:basedOn w:val="a8"/>
    <w:rsid w:val="00645DDA"/>
    <w:pPr>
      <w:tabs>
        <w:tab w:val="left" w:pos="660"/>
      </w:tabs>
      <w:spacing w:line="240" w:lineRule="atLeast"/>
      <w:ind w:left="660" w:hanging="660"/>
    </w:pPr>
    <w:rPr>
      <w:lang w:eastAsia="fr-FR"/>
    </w:rPr>
  </w:style>
  <w:style w:type="paragraph" w:customStyle="1" w:styleId="Pa27">
    <w:name w:val="Pa27"/>
    <w:basedOn w:val="a8"/>
    <w:next w:val="a8"/>
    <w:uiPriority w:val="99"/>
    <w:rsid w:val="00645DDA"/>
    <w:pPr>
      <w:autoSpaceDE w:val="0"/>
      <w:autoSpaceDN w:val="0"/>
      <w:adjustRightInd w:val="0"/>
      <w:spacing w:after="0" w:line="201" w:lineRule="atLeast"/>
      <w:jc w:val="left"/>
    </w:pPr>
    <w:rPr>
      <w:rFonts w:ascii="Cambria" w:eastAsia="Calibri" w:hAnsi="Cambria"/>
      <w:sz w:val="24"/>
      <w:szCs w:val="24"/>
      <w:lang w:val="fr-FR" w:eastAsia="fr-FR"/>
    </w:rPr>
  </w:style>
  <w:style w:type="paragraph" w:customStyle="1" w:styleId="dlnoindent">
    <w:name w:val="dl_no indent"/>
    <w:basedOn w:val="BaseText"/>
    <w:rsid w:val="00645DDA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</w:tabs>
    </w:pPr>
  </w:style>
  <w:style w:type="paragraph" w:customStyle="1" w:styleId="msonormal0">
    <w:name w:val="msonormal"/>
    <w:basedOn w:val="a8"/>
    <w:uiPriority w:val="99"/>
    <w:semiHidden/>
    <w:rsid w:val="00645DDA"/>
    <w:pPr>
      <w:spacing w:line="240" w:lineRule="atLeast"/>
    </w:pPr>
    <w:rPr>
      <w:rFonts w:ascii="Times New Roman" w:hAnsi="Times New Roman"/>
      <w:sz w:val="24"/>
      <w:szCs w:val="24"/>
    </w:rPr>
  </w:style>
  <w:style w:type="paragraph" w:customStyle="1" w:styleId="Term">
    <w:name w:val="Term"/>
    <w:basedOn w:val="a8"/>
    <w:qFormat/>
    <w:rsid w:val="00645DDA"/>
    <w:pPr>
      <w:keepNext/>
      <w:spacing w:after="0" w:line="240" w:lineRule="atLeast"/>
      <w:jc w:val="left"/>
    </w:pPr>
    <w:rPr>
      <w:rFonts w:ascii="Cambria" w:hAnsi="Cambria"/>
      <w:b/>
      <w:smallCaps/>
      <w:sz w:val="22"/>
    </w:rPr>
  </w:style>
  <w:style w:type="character" w:customStyle="1" w:styleId="Bibliography1Char">
    <w:name w:val="Bibliography1 Char"/>
    <w:link w:val="Bibliography1"/>
    <w:locked/>
    <w:rsid w:val="00645DDA"/>
    <w:rPr>
      <w:rFonts w:ascii="Cambria" w:hAnsi="Cambria"/>
      <w:sz w:val="22"/>
      <w:lang w:val="en-GB"/>
    </w:rPr>
  </w:style>
  <w:style w:type="paragraph" w:customStyle="1" w:styleId="Bibliography1">
    <w:name w:val="Bibliography1"/>
    <w:basedOn w:val="a8"/>
    <w:link w:val="Bibliography1Char"/>
    <w:rsid w:val="00645DDA"/>
    <w:pPr>
      <w:tabs>
        <w:tab w:val="num" w:pos="360"/>
        <w:tab w:val="left" w:pos="567"/>
      </w:tabs>
      <w:ind w:left="360" w:hanging="360"/>
      <w:jc w:val="left"/>
    </w:pPr>
    <w:rPr>
      <w:rFonts w:ascii="Cambria" w:hAnsi="Cambria"/>
      <w:sz w:val="22"/>
      <w:lang w:eastAsia="ru-RU"/>
    </w:rPr>
  </w:style>
  <w:style w:type="paragraph" w:customStyle="1" w:styleId="TABLE-col-heading">
    <w:name w:val="TABLE-col-heading"/>
    <w:basedOn w:val="a8"/>
    <w:rsid w:val="00645DDA"/>
    <w:pPr>
      <w:spacing w:before="60" w:after="60" w:line="240" w:lineRule="auto"/>
      <w:jc w:val="center"/>
    </w:pPr>
    <w:rPr>
      <w:rFonts w:ascii="Cambria" w:eastAsia="Times New Roman" w:hAnsi="Cambria" w:cs="Arial"/>
      <w:b/>
      <w:bCs/>
      <w:spacing w:val="8"/>
      <w:sz w:val="22"/>
    </w:rPr>
  </w:style>
  <w:style w:type="paragraph" w:customStyle="1" w:styleId="Bibliography2">
    <w:name w:val="Bibliography2"/>
    <w:basedOn w:val="a8"/>
    <w:rsid w:val="00645DDA"/>
    <w:pPr>
      <w:tabs>
        <w:tab w:val="left" w:pos="660"/>
      </w:tabs>
      <w:ind w:left="660" w:hanging="660"/>
    </w:pPr>
  </w:style>
  <w:style w:type="paragraph" w:customStyle="1" w:styleId="TERM-definition">
    <w:name w:val="TERM-definition"/>
    <w:basedOn w:val="a8"/>
    <w:next w:val="a8"/>
    <w:qFormat/>
    <w:rsid w:val="00645DDA"/>
    <w:pPr>
      <w:snapToGrid w:val="0"/>
      <w:spacing w:after="200" w:line="240" w:lineRule="auto"/>
    </w:pPr>
    <w:rPr>
      <w:rFonts w:eastAsia="Times New Roman" w:cs="Arial"/>
      <w:spacing w:val="8"/>
      <w:lang w:eastAsia="zh-CN"/>
    </w:rPr>
  </w:style>
  <w:style w:type="paragraph" w:customStyle="1" w:styleId="ISOSecretObservations">
    <w:name w:val="ISO_Secret_Observations"/>
    <w:basedOn w:val="a8"/>
    <w:rsid w:val="00645DDA"/>
    <w:pPr>
      <w:spacing w:before="210" w:after="0" w:line="210" w:lineRule="exact"/>
      <w:jc w:val="left"/>
    </w:pPr>
    <w:rPr>
      <w:rFonts w:eastAsia="Times New Roman"/>
      <w:sz w:val="18"/>
    </w:rPr>
  </w:style>
  <w:style w:type="paragraph" w:customStyle="1" w:styleId="ANNEXtitle">
    <w:name w:val="ANNEX_title"/>
    <w:basedOn w:val="a8"/>
    <w:next w:val="a8"/>
    <w:qFormat/>
    <w:rsid w:val="00645DDA"/>
    <w:pPr>
      <w:pageBreakBefore/>
      <w:snapToGrid w:val="0"/>
      <w:spacing w:after="200" w:line="240" w:lineRule="auto"/>
      <w:jc w:val="center"/>
      <w:outlineLvl w:val="0"/>
    </w:pPr>
    <w:rPr>
      <w:rFonts w:ascii="Cambria" w:eastAsia="Times New Roman" w:hAnsi="Cambria" w:cs="Arial"/>
      <w:b/>
      <w:bCs/>
      <w:noProof/>
      <w:spacing w:val="8"/>
      <w:sz w:val="32"/>
      <w:szCs w:val="32"/>
      <w:lang w:val="en-US" w:eastAsia="zh-CN"/>
    </w:rPr>
  </w:style>
  <w:style w:type="paragraph" w:customStyle="1" w:styleId="ListNumberalt">
    <w:name w:val="List Number alt"/>
    <w:basedOn w:val="a8"/>
    <w:qFormat/>
    <w:rsid w:val="00645DDA"/>
    <w:pPr>
      <w:numPr>
        <w:numId w:val="17"/>
      </w:numPr>
      <w:tabs>
        <w:tab w:val="left" w:pos="357"/>
      </w:tabs>
      <w:snapToGrid w:val="0"/>
      <w:spacing w:after="100" w:line="240" w:lineRule="auto"/>
    </w:pPr>
    <w:rPr>
      <w:rFonts w:eastAsia="Times New Roman" w:cs="Arial"/>
      <w:noProof/>
      <w:spacing w:val="8"/>
      <w:lang w:eastAsia="zh-CN"/>
    </w:rPr>
  </w:style>
  <w:style w:type="paragraph" w:customStyle="1" w:styleId="ListNumberalt2">
    <w:name w:val="List Number alt 2"/>
    <w:basedOn w:val="ListNumberalt"/>
    <w:qFormat/>
    <w:rsid w:val="00645DDA"/>
    <w:pPr>
      <w:numPr>
        <w:ilvl w:val="1"/>
      </w:numPr>
      <w:tabs>
        <w:tab w:val="clear" w:pos="357"/>
        <w:tab w:val="left" w:pos="680"/>
      </w:tabs>
      <w:ind w:left="675" w:hanging="318"/>
    </w:pPr>
  </w:style>
  <w:style w:type="paragraph" w:customStyle="1" w:styleId="ListNumberalt3">
    <w:name w:val="List Number alt 3"/>
    <w:basedOn w:val="ListNumberalt2"/>
    <w:qFormat/>
    <w:rsid w:val="00645DDA"/>
    <w:pPr>
      <w:numPr>
        <w:ilvl w:val="2"/>
      </w:numPr>
      <w:tabs>
        <w:tab w:val="num" w:pos="720"/>
      </w:tabs>
      <w:ind w:left="0" w:firstLine="0"/>
    </w:pPr>
    <w:rPr>
      <w:rFonts w:ascii="Cambria" w:hAnsi="Cambria"/>
      <w:sz w:val="22"/>
      <w:szCs w:val="22"/>
    </w:rPr>
  </w:style>
  <w:style w:type="paragraph" w:customStyle="1" w:styleId="Ins">
    <w:name w:val="Ins"/>
    <w:basedOn w:val="afffffc"/>
    <w:rsid w:val="00645DDA"/>
    <w:pPr>
      <w:numPr>
        <w:numId w:val="18"/>
      </w:numPr>
    </w:pPr>
    <w:rPr>
      <w:i/>
    </w:rPr>
  </w:style>
  <w:style w:type="character" w:customStyle="1" w:styleId="PARAGRAPHChar">
    <w:name w:val="PARAGRAPH Char"/>
    <w:link w:val="PARAGRAPH"/>
    <w:locked/>
    <w:rsid w:val="00645DDA"/>
    <w:rPr>
      <w:rFonts w:ascii="Cambria" w:eastAsia="Times New Roman" w:hAnsi="Cambria" w:cs="Arial"/>
      <w:spacing w:val="8"/>
      <w:sz w:val="22"/>
      <w:szCs w:val="22"/>
      <w:lang w:val="en-GB" w:eastAsia="zh-CN"/>
    </w:rPr>
  </w:style>
  <w:style w:type="paragraph" w:customStyle="1" w:styleId="PARAGRAPH">
    <w:name w:val="PARAGRAPH"/>
    <w:link w:val="PARAGRAPHChar"/>
    <w:qFormat/>
    <w:rsid w:val="00645DDA"/>
    <w:pPr>
      <w:snapToGrid w:val="0"/>
      <w:spacing w:before="100" w:after="200"/>
      <w:jc w:val="both"/>
    </w:pPr>
    <w:rPr>
      <w:rFonts w:ascii="Cambria" w:eastAsia="Times New Roman" w:hAnsi="Cambria" w:cs="Arial"/>
      <w:spacing w:val="8"/>
      <w:sz w:val="22"/>
      <w:szCs w:val="22"/>
      <w:lang w:val="en-GB" w:eastAsia="zh-CN"/>
    </w:rPr>
  </w:style>
  <w:style w:type="paragraph" w:customStyle="1" w:styleId="Exampleindent3">
    <w:name w:val="Example indent 3"/>
    <w:basedOn w:val="Example"/>
    <w:qFormat/>
    <w:rsid w:val="00645DDA"/>
    <w:pPr>
      <w:tabs>
        <w:tab w:val="clear" w:pos="1360"/>
        <w:tab w:val="left" w:pos="397"/>
        <w:tab w:val="left" w:pos="794"/>
        <w:tab w:val="left" w:pos="1191"/>
        <w:tab w:val="left" w:pos="1354"/>
        <w:tab w:val="left" w:pos="1588"/>
        <w:tab w:val="left" w:pos="1985"/>
        <w:tab w:val="left" w:pos="2381"/>
        <w:tab w:val="left" w:pos="2694"/>
        <w:tab w:val="left" w:pos="2778"/>
        <w:tab w:val="left" w:pos="3175"/>
        <w:tab w:val="left" w:pos="3572"/>
        <w:tab w:val="left" w:pos="3969"/>
      </w:tabs>
      <w:autoSpaceDE w:val="0"/>
      <w:autoSpaceDN w:val="0"/>
      <w:adjustRightInd w:val="0"/>
      <w:spacing w:line="220" w:lineRule="atLeast"/>
    </w:pPr>
    <w:rPr>
      <w:rFonts w:ascii="Cambria" w:hAnsi="Cambria"/>
      <w:sz w:val="20"/>
      <w:szCs w:val="24"/>
      <w:lang w:bidi="th-TH"/>
    </w:rPr>
  </w:style>
  <w:style w:type="paragraph" w:customStyle="1" w:styleId="Notei">
    <w:name w:val="Note i"/>
    <w:basedOn w:val="Noteindent"/>
    <w:rsid w:val="00645DDA"/>
    <w:rPr>
      <w:rFonts w:eastAsia="MS Mincho" w:cs="Arial"/>
      <w:lang w:eastAsia="ja-JP" w:bidi="th-TH"/>
    </w:rPr>
  </w:style>
  <w:style w:type="paragraph" w:customStyle="1" w:styleId="EXAMPLE0">
    <w:name w:val="EXAMPLE"/>
    <w:basedOn w:val="Note"/>
    <w:rsid w:val="00645DDA"/>
    <w:pPr>
      <w:tabs>
        <w:tab w:val="clear" w:pos="960"/>
        <w:tab w:val="left" w:pos="965"/>
        <w:tab w:val="left" w:pos="1418"/>
      </w:tabs>
    </w:pPr>
    <w:rPr>
      <w:rFonts w:cs="Arial"/>
      <w:szCs w:val="22"/>
      <w:lang w:bidi="th-TH"/>
    </w:rPr>
  </w:style>
  <w:style w:type="character" w:customStyle="1" w:styleId="affffff2">
    <w:name w:val="Другое_"/>
    <w:link w:val="affffff3"/>
    <w:locked/>
    <w:rsid w:val="00645DDA"/>
    <w:rPr>
      <w:rFonts w:ascii="Arial" w:eastAsia="Arial" w:hAnsi="Arial" w:cs="Arial"/>
      <w:color w:val="231F20"/>
      <w:shd w:val="clear" w:color="auto" w:fill="FFFFFF"/>
    </w:rPr>
  </w:style>
  <w:style w:type="paragraph" w:customStyle="1" w:styleId="affffff3">
    <w:name w:val="Другое"/>
    <w:basedOn w:val="a8"/>
    <w:link w:val="affffff2"/>
    <w:rsid w:val="00645DDA"/>
    <w:pPr>
      <w:widowControl w:val="0"/>
      <w:shd w:val="clear" w:color="auto" w:fill="FFFFFF"/>
      <w:spacing w:after="140" w:line="252" w:lineRule="auto"/>
    </w:pPr>
    <w:rPr>
      <w:rFonts w:eastAsia="Arial" w:cs="Arial"/>
      <w:color w:val="231F20"/>
      <w:lang w:val="ru-RU" w:eastAsia="ru-RU"/>
    </w:rPr>
  </w:style>
  <w:style w:type="character" w:customStyle="1" w:styleId="affffff4">
    <w:name w:val="Основной текст_"/>
    <w:link w:val="1f1"/>
    <w:qFormat/>
    <w:locked/>
    <w:rsid w:val="00645DDA"/>
    <w:rPr>
      <w:rFonts w:ascii="Arial" w:eastAsia="Arial" w:hAnsi="Arial" w:cs="Arial"/>
      <w:color w:val="231F20"/>
      <w:shd w:val="clear" w:color="auto" w:fill="FFFFFF"/>
    </w:rPr>
  </w:style>
  <w:style w:type="paragraph" w:customStyle="1" w:styleId="1f1">
    <w:name w:val="Основной текст1"/>
    <w:basedOn w:val="a8"/>
    <w:link w:val="affffff4"/>
    <w:rsid w:val="00645DDA"/>
    <w:pPr>
      <w:widowControl w:val="0"/>
      <w:shd w:val="clear" w:color="auto" w:fill="FFFFFF"/>
      <w:spacing w:after="140" w:line="252" w:lineRule="auto"/>
    </w:pPr>
    <w:rPr>
      <w:rFonts w:eastAsia="Arial" w:cs="Arial"/>
      <w:color w:val="231F20"/>
      <w:lang w:val="ru-RU" w:eastAsia="ru-RU"/>
    </w:rPr>
  </w:style>
  <w:style w:type="character" w:customStyle="1" w:styleId="affffff5">
    <w:name w:val="Подпись к таблице_"/>
    <w:link w:val="affffff6"/>
    <w:locked/>
    <w:rsid w:val="00645DDA"/>
    <w:rPr>
      <w:rFonts w:ascii="Arial" w:eastAsia="Arial" w:hAnsi="Arial" w:cs="Arial"/>
      <w:b/>
      <w:bCs/>
      <w:color w:val="231F20"/>
      <w:shd w:val="clear" w:color="auto" w:fill="FFFFFF"/>
    </w:rPr>
  </w:style>
  <w:style w:type="paragraph" w:customStyle="1" w:styleId="affffff6">
    <w:name w:val="Подпись к таблице"/>
    <w:basedOn w:val="a8"/>
    <w:link w:val="affffff5"/>
    <w:rsid w:val="00645DDA"/>
    <w:pPr>
      <w:widowControl w:val="0"/>
      <w:shd w:val="clear" w:color="auto" w:fill="FFFFFF"/>
      <w:spacing w:after="0" w:line="240" w:lineRule="auto"/>
      <w:jc w:val="left"/>
    </w:pPr>
    <w:rPr>
      <w:rFonts w:eastAsia="Arial" w:cs="Arial"/>
      <w:b/>
      <w:bCs/>
      <w:color w:val="231F20"/>
      <w:lang w:val="ru-RU" w:eastAsia="ru-RU"/>
    </w:rPr>
  </w:style>
  <w:style w:type="character" w:customStyle="1" w:styleId="3f2">
    <w:name w:val="Основной текст (3)_"/>
    <w:link w:val="3f3"/>
    <w:locked/>
    <w:rsid w:val="00645DDA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3f3">
    <w:name w:val="Основной текст (3)"/>
    <w:basedOn w:val="a8"/>
    <w:link w:val="3f2"/>
    <w:rsid w:val="00645DDA"/>
    <w:pPr>
      <w:widowControl w:val="0"/>
      <w:shd w:val="clear" w:color="auto" w:fill="FFFFFF"/>
      <w:spacing w:after="0" w:line="240" w:lineRule="auto"/>
      <w:ind w:left="160" w:firstLine="10"/>
      <w:jc w:val="left"/>
    </w:pPr>
    <w:rPr>
      <w:rFonts w:eastAsia="Arial" w:cs="Arial"/>
      <w:color w:val="231F20"/>
      <w:sz w:val="16"/>
      <w:szCs w:val="16"/>
      <w:lang w:val="ru-RU" w:eastAsia="ru-RU"/>
    </w:rPr>
  </w:style>
  <w:style w:type="character" w:customStyle="1" w:styleId="definitionsChar">
    <w:name w:val="definitions Char"/>
    <w:link w:val="definitions"/>
    <w:uiPriority w:val="99"/>
    <w:locked/>
    <w:rsid w:val="00645DDA"/>
    <w:rPr>
      <w:b/>
      <w:sz w:val="24"/>
      <w:szCs w:val="22"/>
      <w:lang w:val="en-GB" w:eastAsia="ja-JP"/>
    </w:rPr>
  </w:style>
  <w:style w:type="paragraph" w:customStyle="1" w:styleId="definitions">
    <w:name w:val="definitions"/>
    <w:basedOn w:val="20"/>
    <w:link w:val="definitionsChar"/>
    <w:uiPriority w:val="99"/>
    <w:qFormat/>
    <w:rsid w:val="00645DDA"/>
    <w:pPr>
      <w:numPr>
        <w:ilvl w:val="0"/>
        <w:numId w:val="0"/>
      </w:numPr>
      <w:tabs>
        <w:tab w:val="left" w:pos="0"/>
        <w:tab w:val="left" w:pos="567"/>
      </w:tabs>
      <w:spacing w:after="0" w:line="250" w:lineRule="atLeast"/>
      <w:ind w:left="576" w:hanging="576"/>
    </w:pPr>
    <w:rPr>
      <w:rFonts w:ascii="Times New Roman" w:hAnsi="Times New Roman"/>
      <w:sz w:val="24"/>
      <w:szCs w:val="22"/>
    </w:rPr>
  </w:style>
  <w:style w:type="character" w:customStyle="1" w:styleId="SOPnReferenceChar">
    <w:name w:val="SOPn Reference Char"/>
    <w:link w:val="SOPnReference"/>
    <w:uiPriority w:val="99"/>
    <w:locked/>
    <w:rsid w:val="00645DDA"/>
    <w:rPr>
      <w:rFonts w:ascii="Calibri" w:eastAsia="Times New Roman" w:hAnsi="Calibri"/>
      <w:i/>
      <w:sz w:val="22"/>
      <w:lang w:val="en-GB" w:eastAsia="en-US"/>
    </w:rPr>
  </w:style>
  <w:style w:type="paragraph" w:customStyle="1" w:styleId="SOPnReference">
    <w:name w:val="SOPn Reference"/>
    <w:basedOn w:val="a8"/>
    <w:link w:val="SOPnReferenceChar"/>
    <w:uiPriority w:val="99"/>
    <w:qFormat/>
    <w:rsid w:val="00645DDA"/>
    <w:pPr>
      <w:numPr>
        <w:numId w:val="19"/>
      </w:numPr>
      <w:spacing w:before="60" w:after="60" w:line="192" w:lineRule="auto"/>
    </w:pPr>
    <w:rPr>
      <w:rFonts w:ascii="Calibri" w:eastAsia="Times New Roman" w:hAnsi="Calibri"/>
      <w:i/>
      <w:sz w:val="22"/>
      <w:lang w:eastAsia="en-US"/>
    </w:rPr>
  </w:style>
  <w:style w:type="character" w:customStyle="1" w:styleId="EndNoteBibliographyTitleChar">
    <w:name w:val="EndNote Bibliography Title Char"/>
    <w:link w:val="EndNoteBibliographyTitle"/>
    <w:locked/>
    <w:rsid w:val="00645DDA"/>
    <w:rPr>
      <w:rFonts w:ascii="Calibri" w:eastAsia="Calibri" w:hAnsi="Calibri"/>
      <w:noProof/>
      <w:sz w:val="22"/>
      <w:szCs w:val="22"/>
      <w:lang w:val="en-GB" w:eastAsia="en-US"/>
    </w:rPr>
  </w:style>
  <w:style w:type="paragraph" w:customStyle="1" w:styleId="EndNoteBibliographyTitle">
    <w:name w:val="EndNote Bibliography Title"/>
    <w:basedOn w:val="a8"/>
    <w:link w:val="EndNoteBibliographyTitleChar"/>
    <w:rsid w:val="00645DDA"/>
    <w:pPr>
      <w:spacing w:after="0" w:line="240" w:lineRule="atLeast"/>
      <w:jc w:val="center"/>
    </w:pPr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EndNoteBibliographyChar">
    <w:name w:val="EndNote Bibliography Char"/>
    <w:link w:val="EndNoteBibliography"/>
    <w:locked/>
    <w:rsid w:val="00645DDA"/>
    <w:rPr>
      <w:rFonts w:ascii="Calibri" w:eastAsia="Calibri" w:hAnsi="Calibri"/>
      <w:noProof/>
      <w:sz w:val="22"/>
      <w:szCs w:val="22"/>
      <w:lang w:val="en-GB" w:eastAsia="en-US"/>
    </w:rPr>
  </w:style>
  <w:style w:type="paragraph" w:customStyle="1" w:styleId="EndNoteBibliography">
    <w:name w:val="EndNote Bibliography"/>
    <w:basedOn w:val="a8"/>
    <w:link w:val="EndNoteBibliographyChar"/>
    <w:rsid w:val="00645DDA"/>
    <w:pPr>
      <w:spacing w:line="240" w:lineRule="atLeast"/>
    </w:pPr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Heading2Section3Char">
    <w:name w:val="Heading 2_Section 3 Char"/>
    <w:link w:val="Heading2Section3"/>
    <w:locked/>
    <w:rsid w:val="00645DDA"/>
    <w:rPr>
      <w:rFonts w:ascii="Calibri" w:eastAsia="Calibri" w:hAnsi="Calibri"/>
      <w:b/>
      <w:sz w:val="22"/>
      <w:szCs w:val="22"/>
      <w:lang w:val="en-GB" w:eastAsia="en-US"/>
    </w:rPr>
  </w:style>
  <w:style w:type="paragraph" w:customStyle="1" w:styleId="Heading2Section3">
    <w:name w:val="Heading 2_Section 3"/>
    <w:basedOn w:val="TermNum"/>
    <w:link w:val="Heading2Section3Char"/>
    <w:qFormat/>
    <w:rsid w:val="00645DDA"/>
    <w:pPr>
      <w:keepNext w:val="0"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</w:tabs>
      <w:spacing w:line="240" w:lineRule="atLeast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nnexHeading2Char">
    <w:name w:val="Annex Heading 2 Char"/>
    <w:link w:val="AnnexHeading2"/>
    <w:uiPriority w:val="99"/>
    <w:locked/>
    <w:rsid w:val="00645DDA"/>
    <w:rPr>
      <w:b/>
      <w:sz w:val="26"/>
      <w:szCs w:val="22"/>
      <w:lang w:val="en-GB" w:eastAsia="fr-FR"/>
    </w:rPr>
  </w:style>
  <w:style w:type="paragraph" w:customStyle="1" w:styleId="AnnexHeading2">
    <w:name w:val="Annex Heading 2"/>
    <w:basedOn w:val="a2"/>
    <w:link w:val="AnnexHeading2Char"/>
    <w:uiPriority w:val="99"/>
    <w:qFormat/>
    <w:rsid w:val="00645DDA"/>
    <w:pPr>
      <w:keepNext w:val="0"/>
      <w:numPr>
        <w:ilvl w:val="0"/>
        <w:numId w:val="0"/>
      </w:numPr>
      <w:tabs>
        <w:tab w:val="left" w:pos="567"/>
      </w:tabs>
      <w:suppressAutoHyphens w:val="0"/>
      <w:spacing w:line="270" w:lineRule="atLeast"/>
      <w:outlineLvl w:val="0"/>
    </w:pPr>
    <w:rPr>
      <w:rFonts w:ascii="Times New Roman" w:hAnsi="Times New Roman"/>
      <w:sz w:val="26"/>
      <w:szCs w:val="22"/>
      <w:lang w:eastAsia="fr-FR"/>
    </w:rPr>
  </w:style>
  <w:style w:type="character" w:customStyle="1" w:styleId="MTDisplayEquationChar">
    <w:name w:val="MTDisplayEquation Char"/>
    <w:link w:val="MTDisplayEquation"/>
    <w:locked/>
    <w:rsid w:val="00645DDA"/>
    <w:rPr>
      <w:rFonts w:ascii="Arial" w:hAnsi="Arial"/>
      <w:lang w:val="en-GB" w:eastAsia="ja-JP"/>
    </w:rPr>
  </w:style>
  <w:style w:type="paragraph" w:customStyle="1" w:styleId="BodyTextIndent26">
    <w:name w:val="Body Text Indent 26"/>
    <w:basedOn w:val="a8"/>
    <w:rsid w:val="00645DDA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36">
    <w:name w:val="Body Text Indent 36"/>
    <w:basedOn w:val="BodyTextIndent26"/>
    <w:rsid w:val="00645DDA"/>
    <w:pPr>
      <w:ind w:left="1202"/>
    </w:pPr>
  </w:style>
  <w:style w:type="paragraph" w:customStyle="1" w:styleId="BodyTextIndent27">
    <w:name w:val="Body Text Indent 27"/>
    <w:basedOn w:val="a8"/>
    <w:rsid w:val="00645DDA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37">
    <w:name w:val="Body Text Indent 37"/>
    <w:basedOn w:val="BodyTextIndent27"/>
    <w:rsid w:val="00645DDA"/>
    <w:pPr>
      <w:ind w:left="1202"/>
    </w:pPr>
  </w:style>
  <w:style w:type="paragraph" w:customStyle="1" w:styleId="BodyTextIndent28">
    <w:name w:val="Body Text Indent 28"/>
    <w:basedOn w:val="a8"/>
    <w:rsid w:val="00645DDA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38">
    <w:name w:val="Body Text Indent 38"/>
    <w:basedOn w:val="BodyTextIndent28"/>
    <w:rsid w:val="00645DDA"/>
    <w:pPr>
      <w:ind w:left="1202"/>
    </w:pPr>
  </w:style>
  <w:style w:type="paragraph" w:customStyle="1" w:styleId="BodyTextIndent29">
    <w:name w:val="Body Text Indent 29"/>
    <w:basedOn w:val="a8"/>
    <w:rsid w:val="00645DDA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BodyTextIndent39">
    <w:name w:val="Body Text Indent 39"/>
    <w:basedOn w:val="BodyTextIndent29"/>
    <w:rsid w:val="00645DDA"/>
    <w:pPr>
      <w:ind w:left="1202"/>
    </w:pPr>
  </w:style>
  <w:style w:type="character" w:styleId="affffff7">
    <w:name w:val="Subtle Emphasis"/>
    <w:uiPriority w:val="19"/>
    <w:qFormat/>
    <w:rsid w:val="00645DDA"/>
    <w:rPr>
      <w:i/>
      <w:iCs/>
      <w:color w:val="404040"/>
    </w:rPr>
  </w:style>
  <w:style w:type="character" w:styleId="affffff8">
    <w:name w:val="Intense Reference"/>
    <w:uiPriority w:val="32"/>
    <w:qFormat/>
    <w:rsid w:val="00645DDA"/>
    <w:rPr>
      <w:rFonts w:ascii="Times New Roman" w:hAnsi="Times New Roman" w:cs="Times New Roman" w:hint="default"/>
      <w:b/>
      <w:bCs/>
      <w:smallCaps/>
      <w:color w:val="C0504D"/>
      <w:spacing w:val="5"/>
      <w:u w:val="single"/>
    </w:rPr>
  </w:style>
  <w:style w:type="character" w:customStyle="1" w:styleId="affffff9">
    <w:name w:val="Заголовок Знак"/>
    <w:link w:val="2fc"/>
    <w:uiPriority w:val="99"/>
    <w:locked/>
    <w:rsid w:val="00645DDA"/>
    <w:rPr>
      <w:rFonts w:ascii="Arial" w:hAnsi="Arial" w:cs="Arial"/>
      <w:b/>
      <w:kern w:val="28"/>
      <w:sz w:val="32"/>
      <w:lang w:val="en-GB" w:eastAsia="ja-JP"/>
    </w:rPr>
  </w:style>
  <w:style w:type="character" w:customStyle="1" w:styleId="CourierNew">
    <w:name w:val="CourierNew"/>
    <w:uiPriority w:val="1"/>
    <w:qFormat/>
    <w:rsid w:val="00645DDA"/>
    <w:rPr>
      <w:rFonts w:ascii="Courier New" w:hAnsi="Courier New" w:cs="Courier New" w:hint="default"/>
    </w:rPr>
  </w:style>
  <w:style w:type="character" w:customStyle="1" w:styleId="Style2">
    <w:name w:val="Style2"/>
    <w:uiPriority w:val="1"/>
    <w:rsid w:val="00645DDA"/>
    <w:rPr>
      <w:rFonts w:ascii="Helvetica" w:hAnsi="Helvetica" w:hint="default"/>
      <w:sz w:val="20"/>
    </w:rPr>
  </w:style>
  <w:style w:type="character" w:customStyle="1" w:styleId="simplewhite">
    <w:name w:val="simplewhite"/>
    <w:rsid w:val="00645DDA"/>
  </w:style>
  <w:style w:type="character" w:customStyle="1" w:styleId="2fd">
    <w:name w:val="Неразрешенное упоминание2"/>
    <w:uiPriority w:val="99"/>
    <w:semiHidden/>
    <w:rsid w:val="00645DDA"/>
    <w:rPr>
      <w:color w:val="605E5C"/>
      <w:shd w:val="clear" w:color="auto" w:fill="E1DFDD"/>
    </w:rPr>
  </w:style>
  <w:style w:type="character" w:customStyle="1" w:styleId="hit">
    <w:name w:val="hit"/>
    <w:rsid w:val="00645DDA"/>
  </w:style>
  <w:style w:type="character" w:customStyle="1" w:styleId="v-button-caption">
    <w:name w:val="v-button-caption"/>
    <w:rsid w:val="00645DDA"/>
  </w:style>
  <w:style w:type="character" w:customStyle="1" w:styleId="sts-tbx-note-label">
    <w:name w:val="sts-tbx-note-label"/>
    <w:rsid w:val="00645DDA"/>
  </w:style>
  <w:style w:type="character" w:customStyle="1" w:styleId="ISOCode">
    <w:name w:val="ISOCode"/>
    <w:rsid w:val="00645DDA"/>
    <w:rPr>
      <w:rFonts w:ascii="Courier New" w:hAnsi="Courier New" w:cs="Courier New" w:hint="default"/>
      <w:b w:val="0"/>
      <w:bCs w:val="0"/>
      <w:i w:val="0"/>
      <w:iCs w:val="0"/>
      <w:color w:val="auto"/>
      <w:sz w:val="22"/>
      <w:szCs w:val="24"/>
    </w:rPr>
  </w:style>
  <w:style w:type="character" w:customStyle="1" w:styleId="ISOCodeitalic">
    <w:name w:val="ISOCode_italic"/>
    <w:rsid w:val="00645DDA"/>
    <w:rPr>
      <w:rFonts w:ascii="Courier New" w:hAnsi="Courier New" w:cs="Courier New" w:hint="default"/>
      <w:b w:val="0"/>
      <w:bCs w:val="0"/>
      <w:i/>
      <w:iCs w:val="0"/>
      <w:color w:val="auto"/>
      <w:sz w:val="22"/>
      <w:szCs w:val="24"/>
    </w:rPr>
  </w:style>
  <w:style w:type="character" w:customStyle="1" w:styleId="ISOCodebold">
    <w:name w:val="ISOCode_bold"/>
    <w:rsid w:val="00645DDA"/>
    <w:rPr>
      <w:rFonts w:ascii="Courier New" w:hAnsi="Courier New" w:cs="Courier New" w:hint="default"/>
      <w:b/>
      <w:bCs w:val="0"/>
      <w:i w:val="0"/>
      <w:iCs w:val="0"/>
      <w:color w:val="auto"/>
      <w:sz w:val="22"/>
      <w:szCs w:val="24"/>
    </w:rPr>
  </w:style>
  <w:style w:type="character" w:customStyle="1" w:styleId="A70">
    <w:name w:val="A7"/>
    <w:uiPriority w:val="99"/>
    <w:rsid w:val="00645DDA"/>
    <w:rPr>
      <w:rFonts w:ascii="Cambria" w:hAnsi="Cambria" w:cs="Cambria" w:hint="default"/>
      <w:color w:val="000000"/>
      <w:sz w:val="22"/>
      <w:szCs w:val="22"/>
      <w:u w:val="single"/>
    </w:rPr>
  </w:style>
  <w:style w:type="character" w:customStyle="1" w:styleId="m-7384442171387540469sts-tbx-note-label">
    <w:name w:val="m_-7384442171387540469sts-tbx-note-label"/>
    <w:basedOn w:val="a9"/>
    <w:rsid w:val="00645DDA"/>
  </w:style>
  <w:style w:type="character" w:customStyle="1" w:styleId="apple-converted-space">
    <w:name w:val="apple-converted-space"/>
    <w:basedOn w:val="a9"/>
    <w:rsid w:val="00645DDA"/>
  </w:style>
  <w:style w:type="character" w:customStyle="1" w:styleId="UnresolvedMention1">
    <w:name w:val="Unresolved Mention1"/>
    <w:uiPriority w:val="99"/>
    <w:semiHidden/>
    <w:rsid w:val="00645DDA"/>
    <w:rPr>
      <w:color w:val="808080"/>
      <w:shd w:val="clear" w:color="auto" w:fill="E6E6E6"/>
    </w:rPr>
  </w:style>
  <w:style w:type="character" w:customStyle="1" w:styleId="jrnl">
    <w:name w:val="jrnl"/>
    <w:basedOn w:val="a9"/>
    <w:rsid w:val="00645DDA"/>
  </w:style>
  <w:style w:type="character" w:customStyle="1" w:styleId="highlight">
    <w:name w:val="highlight"/>
    <w:basedOn w:val="a9"/>
    <w:rsid w:val="00645DDA"/>
  </w:style>
  <w:style w:type="character" w:customStyle="1" w:styleId="m-7384442171387540469sts-tbx-entailedterm">
    <w:name w:val="m_-7384442171387540469sts-tbx-entailedterm"/>
    <w:basedOn w:val="a9"/>
    <w:rsid w:val="00645DDA"/>
  </w:style>
  <w:style w:type="character" w:customStyle="1" w:styleId="m-7384442171387540469sts-tbx-entailedterm-num">
    <w:name w:val="m_-7384442171387540469sts-tbx-entailedterm-num"/>
    <w:basedOn w:val="a9"/>
    <w:rsid w:val="00645DDA"/>
  </w:style>
  <w:style w:type="character" w:customStyle="1" w:styleId="sts-tbx-entailedterm">
    <w:name w:val="sts-tbx-entailedterm"/>
    <w:basedOn w:val="a9"/>
    <w:rsid w:val="00645DDA"/>
  </w:style>
  <w:style w:type="character" w:customStyle="1" w:styleId="sts-tbx-entailedterm-num">
    <w:name w:val="sts-tbx-entailedterm-num"/>
    <w:basedOn w:val="a9"/>
    <w:rsid w:val="00645DDA"/>
  </w:style>
  <w:style w:type="character" w:customStyle="1" w:styleId="anchorindef">
    <w:name w:val="anchorindef"/>
    <w:basedOn w:val="a9"/>
    <w:rsid w:val="00645DDA"/>
  </w:style>
  <w:style w:type="character" w:customStyle="1" w:styleId="hit3">
    <w:name w:val="hit3"/>
    <w:rsid w:val="00645DDA"/>
    <w:rPr>
      <w:shd w:val="clear" w:color="auto" w:fill="FFF200"/>
    </w:rPr>
  </w:style>
  <w:style w:type="character" w:customStyle="1" w:styleId="v-button-caption24">
    <w:name w:val="v-button-caption24"/>
    <w:rsid w:val="00645DDA"/>
    <w:rPr>
      <w:vertAlign w:val="baseline"/>
    </w:rPr>
  </w:style>
  <w:style w:type="character" w:customStyle="1" w:styleId="UnresolvedMention2">
    <w:name w:val="Unresolved Mention2"/>
    <w:uiPriority w:val="99"/>
    <w:rsid w:val="00645DDA"/>
    <w:rPr>
      <w:color w:val="605E5C"/>
      <w:shd w:val="clear" w:color="auto" w:fill="E1DFDD"/>
    </w:rPr>
  </w:style>
  <w:style w:type="table" w:customStyle="1" w:styleId="TableGrid1">
    <w:name w:val="Table Grid1"/>
    <w:basedOn w:val="aa"/>
    <w:uiPriority w:val="39"/>
    <w:rsid w:val="00645DDA"/>
    <w:rPr>
      <w:rFonts w:ascii="Calibri" w:eastAsia="Calibri" w:hAnsi="Calibri" w:cs="Cordia New"/>
      <w:sz w:val="22"/>
      <w:szCs w:val="22"/>
      <w:lang w:val="fr-FR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aa"/>
    <w:uiPriority w:val="59"/>
    <w:rsid w:val="00645DDA"/>
    <w:rPr>
      <w:rFonts w:ascii="Calibri" w:eastAsia="Calibri" w:hAnsi="Calibri" w:cs="Cordia New"/>
      <w:sz w:val="22"/>
      <w:szCs w:val="22"/>
      <w:lang w:val="de-D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 82"/>
    <w:basedOn w:val="aa"/>
    <w:rsid w:val="00645DDA"/>
    <w:pPr>
      <w:spacing w:line="312" w:lineRule="auto"/>
    </w:pPr>
    <w:rPr>
      <w:rFonts w:eastAsia="Times New Roman"/>
      <w:lang w:val="nl-NL" w:eastAsia="nl-NL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111111">
    <w:name w:val="Outline List 2"/>
    <w:basedOn w:val="ab"/>
    <w:uiPriority w:val="99"/>
    <w:unhideWhenUsed/>
    <w:rsid w:val="00645DDA"/>
    <w:pPr>
      <w:numPr>
        <w:numId w:val="20"/>
      </w:numPr>
    </w:pPr>
  </w:style>
  <w:style w:type="paragraph" w:customStyle="1" w:styleId="3f4">
    <w:name w:val="Список литературы3"/>
    <w:basedOn w:val="a8"/>
    <w:rsid w:val="00FB62A2"/>
    <w:pPr>
      <w:tabs>
        <w:tab w:val="left" w:pos="660"/>
      </w:tabs>
      <w:ind w:left="660" w:hanging="660"/>
    </w:pPr>
  </w:style>
  <w:style w:type="paragraph" w:customStyle="1" w:styleId="2fc">
    <w:name w:val="2"/>
    <w:basedOn w:val="a8"/>
    <w:next w:val="affffb"/>
    <w:link w:val="affffff9"/>
    <w:uiPriority w:val="99"/>
    <w:rsid w:val="00FB62A2"/>
    <w:rPr>
      <w:rFonts w:cs="Arial"/>
      <w:b/>
      <w:kern w:val="28"/>
      <w:sz w:val="32"/>
    </w:rPr>
  </w:style>
  <w:style w:type="paragraph" w:customStyle="1" w:styleId="230">
    <w:name w:val="Основной текст с отступом 23"/>
    <w:basedOn w:val="a8"/>
    <w:rsid w:val="00FB62A2"/>
    <w:pPr>
      <w:spacing w:line="240" w:lineRule="atLeast"/>
      <w:ind w:left="805"/>
    </w:pPr>
    <w:rPr>
      <w:rFonts w:ascii="Cambria" w:hAnsi="Cambria"/>
      <w:sz w:val="22"/>
    </w:rPr>
  </w:style>
  <w:style w:type="paragraph" w:customStyle="1" w:styleId="330">
    <w:name w:val="Основной текст с отступом 33"/>
    <w:basedOn w:val="230"/>
    <w:rsid w:val="00FB62A2"/>
    <w:pPr>
      <w:ind w:left="1202"/>
    </w:pPr>
  </w:style>
  <w:style w:type="paragraph" w:customStyle="1" w:styleId="headertext">
    <w:name w:val="headertext"/>
    <w:basedOn w:val="a8"/>
    <w:rsid w:val="003866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mattext1">
    <w:name w:val="formattext"/>
    <w:basedOn w:val="a8"/>
    <w:rsid w:val="003866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-110">
    <w:name w:val="Цветной список - Акцент 11"/>
    <w:basedOn w:val="a8"/>
    <w:uiPriority w:val="34"/>
    <w:qFormat/>
    <w:rsid w:val="00EF109C"/>
    <w:pPr>
      <w:suppressAutoHyphens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-">
    <w:name w:val="Интернет-ссылка"/>
    <w:uiPriority w:val="99"/>
    <w:qFormat/>
    <w:rsid w:val="00EF109C"/>
    <w:rPr>
      <w:color w:val="0000FF"/>
      <w:u w:val="single"/>
    </w:rPr>
  </w:style>
  <w:style w:type="character" w:customStyle="1" w:styleId="FigureGraphicChar">
    <w:name w:val="Figure Graphic Char"/>
    <w:link w:val="FigureGraphic"/>
    <w:locked/>
    <w:rsid w:val="00A84595"/>
    <w:rPr>
      <w:rFonts w:ascii="Cambria" w:eastAsia="Calibri" w:hAnsi="Cambria"/>
      <w:sz w:val="22"/>
      <w:szCs w:val="22"/>
      <w:lang w:val="en-GB" w:eastAsia="en-US"/>
    </w:rPr>
  </w:style>
  <w:style w:type="paragraph" w:customStyle="1" w:styleId="a0">
    <w:name w:val="ГОСТ_Библиография_Номер"/>
    <w:aliases w:val="БГ_НМР,ГОСТ_Библиография_Нумерация"/>
    <w:basedOn w:val="a8"/>
    <w:rsid w:val="00BA0A5C"/>
    <w:pPr>
      <w:widowControl w:val="0"/>
      <w:numPr>
        <w:numId w:val="26"/>
      </w:numPr>
      <w:spacing w:after="0" w:line="240" w:lineRule="auto"/>
    </w:pPr>
    <w:rPr>
      <w:rFonts w:eastAsia="Calibri" w:cs="Arial"/>
      <w:lang w:val="ru-RU" w:eastAsia="en-US"/>
    </w:rPr>
  </w:style>
  <w:style w:type="paragraph" w:customStyle="1" w:styleId="2fe">
    <w:name w:val="Основной текст2"/>
    <w:basedOn w:val="a8"/>
    <w:qFormat/>
    <w:rsid w:val="0010584A"/>
    <w:pPr>
      <w:widowControl w:val="0"/>
      <w:shd w:val="clear" w:color="auto" w:fill="FFFFFF"/>
      <w:spacing w:after="660" w:line="0" w:lineRule="atLeast"/>
      <w:jc w:val="left"/>
    </w:pPr>
    <w:rPr>
      <w:rFonts w:ascii="Times New Roman" w:eastAsia="Times New Roman" w:hAnsi="Times New Roman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5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3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1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31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2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easc.b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Templates\Std\St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E477EF-B4E6-4816-A772-B0DF0B508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Std</Template>
  <TotalTime>0</TotalTime>
  <Pages>31</Pages>
  <Words>7214</Words>
  <Characters>41123</Characters>
  <Application>Microsoft Office Word</Application>
  <DocSecurity>0</DocSecurity>
  <Lines>342</Lines>
  <Paragraphs>96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>ISO 9697</vt:lpstr>
      <vt:lpstr>ISO/TC 147/SC</vt:lpstr>
      <vt:lpstr>ISO/TC 147/SC    </vt:lpstr>
    </vt:vector>
  </TitlesOfParts>
  <Company>ФГБУ "РСТ"</Company>
  <LinksUpToDate>false</LinksUpToDate>
  <CharactersWithSpaces>48241</CharactersWithSpaces>
  <SharedDoc>false</SharedDoc>
  <HLinks>
    <vt:vector size="144" baseType="variant">
      <vt:variant>
        <vt:i4>1441842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_Toc103110100</vt:lpwstr>
      </vt:variant>
      <vt:variant>
        <vt:i4>2031667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_Toc103110099</vt:lpwstr>
      </vt:variant>
      <vt:variant>
        <vt:i4>2031667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_Toc103110098</vt:lpwstr>
      </vt:variant>
      <vt:variant>
        <vt:i4>2031667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_Toc103110097</vt:lpwstr>
      </vt:variant>
      <vt:variant>
        <vt:i4>2031667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_Toc103110096</vt:lpwstr>
      </vt:variant>
      <vt:variant>
        <vt:i4>2031667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_Toc103110095</vt:lpwstr>
      </vt:variant>
      <vt:variant>
        <vt:i4>2031667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_Toc103110094</vt:lpwstr>
      </vt:variant>
      <vt:variant>
        <vt:i4>2031667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_Toc103110093</vt:lpwstr>
      </vt:variant>
      <vt:variant>
        <vt:i4>2031667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_Toc103110092</vt:lpwstr>
      </vt:variant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_Toc103110091</vt:lpwstr>
      </vt:variant>
      <vt:variant>
        <vt:i4>2031667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_Toc103110090</vt:lpwstr>
      </vt:variant>
      <vt:variant>
        <vt:i4>1966131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_Toc103110089</vt:lpwstr>
      </vt:variant>
      <vt:variant>
        <vt:i4>1966131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_Toc103110088</vt:lpwstr>
      </vt:variant>
      <vt:variant>
        <vt:i4>1966131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_Toc103110087</vt:lpwstr>
      </vt:variant>
      <vt:variant>
        <vt:i4>1966131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_Toc103110086</vt:lpwstr>
      </vt:variant>
      <vt:variant>
        <vt:i4>1966131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_Toc103110085</vt:lpwstr>
      </vt:variant>
      <vt:variant>
        <vt:i4>1966131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_Toc103110084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_Toc103110083</vt:lpwstr>
      </vt:variant>
      <vt:variant>
        <vt:i4>1966131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_Toc103110082</vt:lpwstr>
      </vt:variant>
      <vt:variant>
        <vt:i4>1966131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_Toc103110081</vt:lpwstr>
      </vt:variant>
      <vt:variant>
        <vt:i4>1966131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_Toc103110080</vt:lpwstr>
      </vt:variant>
      <vt:variant>
        <vt:i4>1114163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_Toc103110079</vt:lpwstr>
      </vt:variant>
      <vt:variant>
        <vt:i4>1114163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_Toc103110078</vt:lpwstr>
      </vt:variant>
      <vt:variant>
        <vt:i4>1114163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_Toc103110077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А. Емельянова</dc:creator>
  <cp:lastModifiedBy>5 msoft5ksm</cp:lastModifiedBy>
  <cp:revision>2</cp:revision>
  <cp:lastPrinted>2026-04-16T13:14:00Z</cp:lastPrinted>
  <dcterms:created xsi:type="dcterms:W3CDTF">2026-09-30T03:59:00Z</dcterms:created>
  <dcterms:modified xsi:type="dcterms:W3CDTF">2026-09-30T03:59:00Z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